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3" w:firstLineChars="200"/>
        <w:rPr>
          <w:rFonts w:ascii="仿宋" w:hAnsi="仿宋" w:eastAsia="仿宋" w:cs="Times New Roman"/>
          <w:b/>
          <w:sz w:val="32"/>
          <w:szCs w:val="32"/>
        </w:rPr>
      </w:pPr>
      <w:bookmarkStart w:id="0" w:name="_GoBack"/>
      <w:bookmarkEnd w:id="0"/>
      <w:r>
        <w:rPr>
          <w:rFonts w:ascii="仿宋" w:hAnsi="仿宋" w:eastAsia="仿宋" w:cs="Times New Roman"/>
          <w:b/>
          <w:sz w:val="32"/>
          <w:szCs w:val="32"/>
        </w:rPr>
        <w:t>（一）转板文件</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1-1 转板上市报告书（申报稿）</w:t>
      </w:r>
    </w:p>
    <w:p>
      <w:pPr>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（二）转板公司关于本次转板上市的申请与授权文件</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2-1 </w:t>
      </w:r>
      <w:r>
        <w:rPr>
          <w:rFonts w:ascii="仿宋" w:hAnsi="仿宋" w:eastAsia="仿宋" w:cs="Times New Roman"/>
          <w:spacing w:val="2"/>
          <w:kern w:val="0"/>
          <w:sz w:val="32"/>
          <w:szCs w:val="32"/>
        </w:rPr>
        <w:t>关于本次向创业板转板上市的申请报告</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2-2 董事会有关本次转板上市的决议</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2-3 股东大会有关本次转板上市的决议</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2-4 关于符合创业板定位要求的专项说明</w:t>
      </w:r>
    </w:p>
    <w:p>
      <w:pPr>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（三）保荐人和证券服务机构关于本次转板上市的文件</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3-1 保荐人关于本次转板上市的文件</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3-1-1 关于转板公司符合创业板定位要求的专项意见</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3-1-2 转板上市保荐书</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3-1-3 保荐工作报告</w:t>
      </w:r>
    </w:p>
    <w:p>
      <w:pPr>
        <w:adjustRightInd w:val="0"/>
        <w:snapToGrid w:val="0"/>
        <w:spacing w:line="560" w:lineRule="exact"/>
        <w:ind w:firstLine="640" w:firstLineChars="200"/>
        <w:rPr>
          <w:rFonts w:ascii="仿宋" w:hAnsi="仿宋" w:eastAsia="仿宋" w:cs="Times New Roman"/>
          <w:spacing w:val="2"/>
          <w:kern w:val="0"/>
          <w:sz w:val="32"/>
          <w:szCs w:val="32"/>
        </w:rPr>
      </w:pPr>
      <w:r>
        <w:rPr>
          <w:rFonts w:ascii="仿宋" w:hAnsi="仿宋" w:eastAsia="仿宋" w:cs="Times New Roman"/>
          <w:sz w:val="32"/>
          <w:szCs w:val="32"/>
        </w:rPr>
        <w:t xml:space="preserve">3-1-4 </w:t>
      </w:r>
      <w:r>
        <w:rPr>
          <w:rFonts w:ascii="仿宋" w:hAnsi="仿宋" w:eastAsia="仿宋" w:cs="Times New Roman"/>
          <w:spacing w:val="2"/>
          <w:kern w:val="0"/>
          <w:sz w:val="32"/>
          <w:szCs w:val="32"/>
        </w:rPr>
        <w:t>保荐人关于签字保荐代表人申报的在审企业家数等执业情况的说明与承诺</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3-2 会计师关于本次转板上市的文件</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3-2-1 财务报表及审计报告</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3-2-2 转板公司审计报告基准日至转板上市报告书签署日之间的相关财务报表及审阅报告（如有）</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3-2-3 盈利预测报告及审核报告（如有）</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3-2-4 内部控制鉴证报告</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3-2-5 经注册会计师鉴证的非经常性损益明细表</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3-3 转板公司律师关于本次转板上市的文件</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3-3-1 法律意见书</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3-3-2 律师工作报告</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3-3-3 关于转板公司董事、监事、高级管理人员、转板公司控股股东和实际控制人在相关文件上签名盖章的真实性的鉴证意见</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3-3-4 关于申请电子文件与预留原件一致的鉴证意见</w:t>
      </w:r>
    </w:p>
    <w:p>
      <w:pPr>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（四）转板公司的设立文件</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4-1 转板公司公司章程（草案）</w:t>
      </w:r>
    </w:p>
    <w:p>
      <w:pPr>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（五）与财务会计资料相关的其他文件</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5-1 转板公司关于最近三年及一期的纳税情况及政府补助情况</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5-1-1 转板公司最近三年及一期所得税纳税申报表</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5-1-2 有关转板公司税收优惠、政府补助的证明文件</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5-1-3 主要税种纳税情况的说明</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5-1-4 注册会计师对主要税种纳税情况说明出具的意见</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5-1-5 转板公司及其重要子公司或主要经营机构最近三年及一期转板公司纳税情况的证明</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5-2 转板公司需报送的其他财务资料</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5-2-1 </w:t>
      </w:r>
      <w:r>
        <w:rPr>
          <w:rFonts w:ascii="仿宋" w:hAnsi="仿宋" w:eastAsia="仿宋" w:cs="Times New Roman"/>
          <w:spacing w:val="2"/>
          <w:kern w:val="0"/>
          <w:sz w:val="32"/>
          <w:szCs w:val="32"/>
        </w:rPr>
        <w:t>最近三年一期定期报告中的财务报表</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5-2-2 </w:t>
      </w:r>
      <w:r>
        <w:rPr>
          <w:rFonts w:ascii="仿宋" w:hAnsi="仿宋" w:eastAsia="仿宋" w:cs="Times New Roman"/>
          <w:spacing w:val="2"/>
          <w:kern w:val="0"/>
          <w:sz w:val="32"/>
          <w:szCs w:val="32"/>
        </w:rPr>
        <w:t>最近三年一期定期报告中的财务报表与申报财务报表的差异比较表（如有）</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5-2-3 注册会计师对差异情况出具的意见</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5-3 转板公司设立时和最近三年及一期的资产评估报告（如有）</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5-4 转板公司大股东或控股股东最近一年的原始财务报表及审计报告（如有）</w:t>
      </w:r>
    </w:p>
    <w:p>
      <w:pPr>
        <w:spacing w:line="560" w:lineRule="exact"/>
        <w:ind w:firstLine="643" w:firstLineChars="200"/>
        <w:rPr>
          <w:rFonts w:ascii="仿宋" w:hAnsi="仿宋" w:eastAsia="仿宋" w:cs="Times New Roman"/>
          <w:sz w:val="32"/>
          <w:szCs w:val="32"/>
          <w:highlight w:val="yellow"/>
        </w:rPr>
      </w:pPr>
      <w:r>
        <w:rPr>
          <w:rFonts w:ascii="仿宋" w:hAnsi="仿宋" w:eastAsia="仿宋" w:cs="Times New Roman"/>
          <w:b/>
          <w:sz w:val="32"/>
          <w:szCs w:val="32"/>
        </w:rPr>
        <w:t>（六）其他文件</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6-1 重要合同</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6-1-1 对转板公司有重大影响的商标、专利、专有技术等知识产权许可使用协议（如有）</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6-1-2 重大关联交易协议（如有）</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6-1-3 重组协议（如有）</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6-1-4 特别表决权股份等差异化表决安排涉及的协议（如有）</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6-1-5 其他重要商务合同（如有）</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6-2 特定行业（或企业）的管理部门出具的相关意见（如有）</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 承诺事项</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6-3-1 转板公司及其实际控制人、控股股东、持股5％以上股东以及转板公司董事、监事、高级管理人员等责任主体的重要承诺以及未履行承诺的约束措施</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6-3-2 有关消除或避免相关同业竞争的协议以及转板公司的控股股东和实际控制人出具的相关承诺</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6-3-3 转板公司全体董事、监事、高级管理人员对转板上市申请文件真实性、准确性、完整性的承诺</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6-3-4 转板公司控股股东、实际控制人对转板上市报告书的确认意见</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6-3-5 转板公司监事对转板上市报告书的确认意见</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6-3-6 转板公司关于申请电子文件与预留原件一致的承诺函</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6-3-7 保荐人关于申请电子文件与预留原件一致的承诺函</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6-3-8 转板公司保证不影响和干扰审核的承诺函</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6-4 说明事项</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6-4-1 转板公司关于申请文件不适用情况的说明</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6-4-2 转板公司关于转板上市报告书不适用情况的说明</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6-4-3 信息披露豁免申请（如有）</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6-5 保荐协议</w:t>
      </w:r>
    </w:p>
    <w:p>
      <w:pPr>
        <w:adjustRightInd w:val="0"/>
        <w:snapToGrid w:val="0"/>
        <w:spacing w:line="560" w:lineRule="exact"/>
        <w:ind w:firstLine="648" w:firstLineChars="200"/>
        <w:rPr>
          <w:rFonts w:ascii="仿宋" w:hAnsi="仿宋" w:eastAsia="仿宋" w:cs="Times New Roman"/>
          <w:sz w:val="32"/>
          <w:szCs w:val="32"/>
        </w:rPr>
      </w:pPr>
      <w:r>
        <w:rPr>
          <w:rFonts w:ascii="仿宋" w:hAnsi="仿宋" w:eastAsia="仿宋" w:cs="Times New Roman"/>
          <w:spacing w:val="2"/>
          <w:kern w:val="0"/>
          <w:sz w:val="32"/>
          <w:szCs w:val="32"/>
        </w:rPr>
        <w:t>6-6 其他文件</w:t>
      </w:r>
    </w:p>
    <w:p>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D3B75"/>
    <w:rsid w:val="001011D2"/>
    <w:rsid w:val="00AC1D96"/>
    <w:rsid w:val="2F6375DF"/>
    <w:rsid w:val="4D5D3B75"/>
    <w:rsid w:val="54F75528"/>
    <w:rsid w:val="752C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6"/>
    <w:qFormat/>
    <w:uiPriority w:val="0"/>
    <w:rPr>
      <w:sz w:val="18"/>
      <w:szCs w:val="18"/>
    </w:rPr>
  </w:style>
  <w:style w:type="character" w:customStyle="1" w:styleId="6">
    <w:name w:val="批注框文本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1226</Words>
  <Characters>305</Characters>
  <Lines>2</Lines>
  <Paragraphs>3</Paragraphs>
  <TotalTime>7</TotalTime>
  <ScaleCrop>false</ScaleCrop>
  <LinksUpToDate>false</LinksUpToDate>
  <CharactersWithSpaces>1528</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2023-08-09T01:08:00Z</dcterms:created>
  <dc:creator>jmbai</dc:creator>
  <cp:lastModifiedBy>xxb09</cp:lastModifiedBy>
  <dcterms:modified xsi:type="dcterms:W3CDTF">2023-09-07T07:37:58Z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EA6380619FFD42E4B796DB4DB365B37A</vt:lpwstr>
  </property>
</Properties>
</file>