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28" w:name="_GoBack"/>
      <w:bookmarkEnd w:id="28"/>
    </w:p>
    <w:p>
      <w:pPr>
        <w:widowControl/>
        <w:kinsoku w:val="0"/>
        <w:autoSpaceDE w:val="0"/>
        <w:autoSpaceDN w:val="0"/>
        <w:adjustRightInd w:val="0"/>
        <w:snapToGrid w:val="0"/>
        <w:spacing w:before="193" w:line="22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5"/>
          <w:kern w:val="0"/>
          <w:sz w:val="44"/>
          <w:szCs w:val="44"/>
        </w:rPr>
        <w:t>监管服务事项办事指南</w:t>
      </w:r>
    </w:p>
    <w:p>
      <w:pPr>
        <w:spacing w:line="560" w:lineRule="exact"/>
        <w:jc w:val="center"/>
        <w:rPr>
          <w:rFonts w:ascii="仿宋" w:hAnsi="仿宋" w:eastAsia="仿宋" w:cs="仿宋"/>
          <w:b/>
          <w:bCs/>
          <w:snapToGrid w:val="0"/>
          <w:color w:val="000000"/>
          <w:spacing w:val="-5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44"/>
          <w:szCs w:val="44"/>
        </w:rPr>
        <w:t>会员席位购买及转让业务办理</w:t>
      </w:r>
    </w:p>
    <w:p>
      <w:pPr>
        <w:spacing w:line="560" w:lineRule="exact"/>
        <w:jc w:val="center"/>
        <w:rPr>
          <w:rFonts w:ascii="仿宋" w:hAnsi="仿宋" w:eastAsia="仿宋" w:cs="仿宋"/>
          <w:snapToGrid w:val="0"/>
          <w:color w:val="000000"/>
          <w:spacing w:val="-5"/>
          <w:kern w:val="0"/>
          <w:sz w:val="44"/>
          <w:szCs w:val="44"/>
        </w:rPr>
      </w:pPr>
    </w:p>
    <w:sdt>
      <w:sdtPr>
        <w:rPr>
          <w:rFonts w:ascii="宋体" w:hAnsi="宋体" w:eastAsia="宋体"/>
        </w:rPr>
        <w:id w:val="147455901"/>
        <w:docPartObj>
          <w:docPartGallery w:val="Table of Contents"/>
          <w:docPartUnique/>
        </w:docPartObj>
      </w:sdtPr>
      <w:sdtEndPr>
        <w:rPr>
          <w:rStyle w:val="18"/>
          <w:rFonts w:hint="eastAsia" w:ascii="仿宋" w:hAnsi="仿宋" w:eastAsia="仿宋" w:cs="仿宋"/>
          <w:snapToGrid w:val="0"/>
          <w:color w:val="0000FF" w:themeColor="hyperlink"/>
          <w:kern w:val="0"/>
          <w:sz w:val="30"/>
          <w:szCs w:val="21"/>
          <w:u w:val="single"/>
          <w14:textFill>
            <w14:solidFill>
              <w14:schemeClr w14:val="hlink"/>
            </w14:solidFill>
          </w14:textFill>
        </w:rPr>
      </w:sdtEndPr>
      <w:sdtContent>
        <w:p>
          <w:pPr>
            <w:snapToGrid w:val="0"/>
            <w:jc w:val="center"/>
            <w:rPr>
              <w:rFonts w:ascii="黑体" w:hAnsi="黑体" w:eastAsia="黑体" w:cs="黑体"/>
              <w:snapToGrid w:val="0"/>
              <w:color w:val="000000"/>
              <w:spacing w:val="-5"/>
              <w:kern w:val="0"/>
              <w:sz w:val="32"/>
              <w:szCs w:val="32"/>
              <w:lang w:eastAsia="en-US"/>
            </w:rPr>
          </w:pPr>
          <w:r>
            <w:rPr>
              <w:rFonts w:hint="eastAsia" w:ascii="黑体" w:hAnsi="黑体" w:eastAsia="黑体" w:cs="黑体"/>
              <w:snapToGrid w:val="0"/>
              <w:color w:val="000000"/>
              <w:spacing w:val="-5"/>
              <w:kern w:val="0"/>
              <w:sz w:val="32"/>
              <w:szCs w:val="32"/>
              <w:lang w:eastAsia="en-US"/>
            </w:rPr>
            <w:t>目录</w:t>
          </w:r>
        </w:p>
        <w:p>
          <w:pPr>
            <w:snapToGrid w:val="0"/>
            <w:jc w:val="center"/>
            <w:rPr>
              <w:rFonts w:ascii="黑体" w:hAnsi="黑体" w:eastAsia="黑体" w:cs="黑体"/>
              <w:snapToGrid w:val="0"/>
              <w:color w:val="000000"/>
              <w:spacing w:val="-5"/>
              <w:kern w:val="0"/>
              <w:sz w:val="32"/>
              <w:szCs w:val="32"/>
              <w:lang w:eastAsia="en-US"/>
            </w:rPr>
          </w:pP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Style w:val="18"/>
              <w:rFonts w:hint="eastAsia"/>
              <w:sz w:val="30"/>
            </w:rPr>
            <w:fldChar w:fldCharType="begin"/>
          </w:r>
          <w:r>
            <w:rPr>
              <w:rStyle w:val="18"/>
              <w:rFonts w:hint="eastAsia" w:ascii="仿宋" w:hAnsi="仿宋" w:eastAsia="仿宋" w:cs="仿宋"/>
              <w:snapToGrid w:val="0"/>
              <w:kern w:val="0"/>
              <w:sz w:val="30"/>
              <w:szCs w:val="21"/>
            </w:rPr>
            <w:instrText xml:space="preserve">TOC \o "1-3" \h \u </w:instrText>
          </w:r>
          <w:r>
            <w:rPr>
              <w:rStyle w:val="18"/>
              <w:rFonts w:hint="eastAsia"/>
              <w:sz w:val="30"/>
            </w:rPr>
            <w:fldChar w:fldCharType="separate"/>
          </w:r>
          <w:r>
            <w:fldChar w:fldCharType="begin"/>
          </w:r>
          <w:r>
            <w:instrText xml:space="preserve"> HYPERLINK \l "_Toc3402"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一、事项名称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_Toc3402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"_Toc19580"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二、规则依据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_Toc19580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"_Toc5387"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三、受理部门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_Toc5387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"_Toc12577"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四、办理部门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_Toc12577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"_Toc8965"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五、收费标准及依据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_Toc8965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"_Toc17556"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六、办理时限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_Toc17556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"_Toc23843"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七、办理条件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_Toc23843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"_Toc13043"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八、办理材料清单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_Toc13043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"_Toc19839"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九、办理流程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_Toc19839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"_Toc31381"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十、办理结果及送达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_Toc31381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"_Toc19218"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十一、咨询途径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_Toc19218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"_Toc10381"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十二、办公地址和时间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_Toc10381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400" w:lineRule="exact"/>
            <w:ind w:left="420" w:leftChars="20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"_Toc24761"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（一）办公地址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_Toc24761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400" w:lineRule="exact"/>
            <w:ind w:left="420" w:leftChars="200"/>
          </w:pPr>
          <w:r>
            <w:fldChar w:fldCharType="begin"/>
          </w:r>
          <w:r>
            <w:instrText xml:space="preserve"> HYPERLINK \l "_Toc19978"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（二）办公时间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_Toc19978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widowControl/>
            <w:tabs>
              <w:tab w:val="right" w:leader="dot" w:pos="8296"/>
            </w:tabs>
            <w:kinsoku w:val="0"/>
            <w:autoSpaceDE w:val="0"/>
            <w:autoSpaceDN w:val="0"/>
            <w:adjustRightInd w:val="0"/>
            <w:snapToGrid w:val="0"/>
            <w:jc w:val="left"/>
            <w:textAlignment w:val="baseline"/>
            <w:rPr>
              <w:rStyle w:val="18"/>
              <w:rFonts w:ascii="仿宋" w:hAnsi="仿宋" w:eastAsia="仿宋" w:cs="仿宋"/>
              <w:snapToGrid w:val="0"/>
              <w:kern w:val="0"/>
              <w:sz w:val="30"/>
              <w:szCs w:val="21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 w:ascii="仿宋" w:hAnsi="仿宋" w:eastAsia="仿宋" w:cs="仿宋"/>
              <w:snapToGrid w:val="0"/>
              <w:kern w:val="0"/>
              <w:szCs w:val="21"/>
            </w:rPr>
            <w:fldChar w:fldCharType="end"/>
          </w:r>
        </w:p>
      </w:sdtContent>
    </w:sdt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0" w:name="_Toc85216126"/>
      <w:bookmarkStart w:id="1" w:name="_Toc3402"/>
      <w:r>
        <w:rPr>
          <w:rFonts w:ascii="Times New Roman" w:hAnsi="Times New Roman" w:cs="Times New Roman"/>
        </w:rPr>
        <w:t>一、事项名称</w:t>
      </w:r>
      <w:bookmarkEnd w:id="0"/>
      <w:bookmarkEnd w:id="1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会员席位购买及转让业务办理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2" w:name="_Toc19580"/>
      <w:bookmarkStart w:id="3" w:name="_Toc85216127"/>
      <w:r>
        <w:rPr>
          <w:rFonts w:ascii="Times New Roman" w:hAnsi="Times New Roman" w:cs="Times New Roman"/>
        </w:rPr>
        <w:t>二、规则依据</w:t>
      </w:r>
      <w:bookmarkEnd w:id="2"/>
      <w:bookmarkEnd w:id="3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《深圳证券交易所会员管理规则》（以下简称《会员规则》）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《深圳证券交易所席位与交易单元管理细则》（以下简称《细则》）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4" w:name="_Toc5387"/>
      <w:bookmarkStart w:id="5" w:name="_Toc85216128"/>
      <w:r>
        <w:rPr>
          <w:rFonts w:ascii="Times New Roman" w:hAnsi="Times New Roman" w:cs="Times New Roman"/>
        </w:rPr>
        <w:t>三、受理部门</w:t>
      </w:r>
      <w:bookmarkEnd w:id="4"/>
      <w:bookmarkEnd w:id="5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深圳证券交易所会员管理部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6" w:name="_Toc12577"/>
      <w:bookmarkStart w:id="7" w:name="_Toc85216129"/>
      <w:r>
        <w:rPr>
          <w:rFonts w:ascii="Times New Roman" w:hAnsi="Times New Roman" w:cs="Times New Roman"/>
        </w:rPr>
        <w:t>四、办理部门</w:t>
      </w:r>
      <w:bookmarkEnd w:id="6"/>
      <w:bookmarkEnd w:id="7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深圳证券交易所会员管理部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8" w:name="_Toc85216130"/>
      <w:bookmarkStart w:id="9" w:name="_Toc8965"/>
      <w:r>
        <w:rPr>
          <w:rFonts w:ascii="Times New Roman" w:hAnsi="Times New Roman" w:cs="Times New Roman"/>
        </w:rPr>
        <w:t>五、收费标准及依据</w:t>
      </w:r>
      <w:bookmarkEnd w:id="8"/>
      <w:bookmarkEnd w:id="9"/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根据《细则》，会员向本所购买一个席位的费用为人民</w:t>
      </w:r>
      <w:r>
        <w:rPr>
          <w:rFonts w:hint="eastAsia" w:ascii="仿宋" w:hAnsi="仿宋" w:eastAsia="仿宋" w:cs="Times New Roman"/>
          <w:sz w:val="32"/>
          <w:szCs w:val="32"/>
        </w:rPr>
        <w:t>币60万元；本所不收取席位转让费。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eastAsia="仿宋" w:cs="Times New Roman"/>
        </w:rPr>
      </w:pPr>
      <w:bookmarkStart w:id="10" w:name="_Toc17556"/>
      <w:bookmarkStart w:id="11" w:name="_Toc85216133"/>
      <w:r>
        <w:rPr>
          <w:rFonts w:ascii="Times New Roman" w:hAnsi="Times New Roman" w:cs="Times New Roman"/>
        </w:rPr>
        <w:t>六、办理时限</w:t>
      </w:r>
      <w:bookmarkEnd w:id="10"/>
      <w:bookmarkEnd w:id="11"/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bookmarkStart w:id="12" w:name="_Toc85216134"/>
      <w:r>
        <w:rPr>
          <w:rFonts w:hint="eastAsia" w:ascii="仿宋" w:hAnsi="仿宋" w:eastAsia="仿宋" w:cs="仿宋"/>
          <w:b/>
          <w:bCs/>
          <w:sz w:val="32"/>
          <w:szCs w:val="32"/>
        </w:rPr>
        <w:t>（一）席位购买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本所确认席位费到账后5个交易日内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（二）席位转让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收到完备申请材料之日起5个交易日内</w:t>
      </w:r>
    </w:p>
    <w:p>
      <w:pPr>
        <w:spacing w:line="560" w:lineRule="exact"/>
        <w:ind w:firstLine="420" w:firstLineChars="200"/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13" w:name="_Toc23843"/>
      <w:r>
        <w:rPr>
          <w:rFonts w:ascii="Times New Roman" w:hAnsi="Times New Roman" w:cs="Times New Roman"/>
        </w:rPr>
        <w:t>七、办理条件</w:t>
      </w:r>
      <w:bookmarkEnd w:id="12"/>
      <w:bookmarkEnd w:id="13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根据《会员规则》，会员应当取得并至少持有一个本所席位；会员可以通过向本所购买或者从其他会员受让的方式取得席位。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因席位总量控制，对于已持有席位的机构不再受理席位新增申请。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eastAsiaTheme="minorEastAsia"/>
          <w:b/>
        </w:rPr>
      </w:pPr>
      <w:bookmarkStart w:id="14" w:name="_Toc13043"/>
      <w:bookmarkStart w:id="15" w:name="_Toc85216138"/>
      <w:r>
        <w:rPr>
          <w:rFonts w:hint="eastAsia" w:ascii="Times New Roman" w:hAnsi="Times New Roman" w:cs="Times New Roman"/>
        </w:rPr>
        <w:t>八、</w:t>
      </w:r>
      <w:r>
        <w:rPr>
          <w:rFonts w:ascii="Times New Roman" w:hAnsi="Times New Roman" w:cs="Times New Roman"/>
        </w:rPr>
        <w:t>办理材料清单</w:t>
      </w:r>
      <w:bookmarkEnd w:id="14"/>
      <w:bookmarkEnd w:id="15"/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（一）席位购买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需已取得本所会员资格，无需申请材料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（二）席位转让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1.受让方需为本所会员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2.席位转让双方签订的席位转让协议（加盖公章）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16" w:name="_Toc85216143"/>
      <w:bookmarkStart w:id="17" w:name="_Toc19839"/>
      <w:r>
        <w:rPr>
          <w:rFonts w:hint="eastAsia" w:ascii="Times New Roman" w:hAnsi="Times New Roman" w:cs="Times New Roman"/>
        </w:rPr>
        <w:t>九</w:t>
      </w:r>
      <w:r>
        <w:rPr>
          <w:rFonts w:ascii="Times New Roman" w:hAnsi="Times New Roman" w:cs="Times New Roman"/>
        </w:rPr>
        <w:t>、办理流程</w:t>
      </w:r>
      <w:bookmarkEnd w:id="16"/>
      <w:bookmarkEnd w:id="17"/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（一）席位购买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通过本所“会员业务专区”中的“业务办理-席位业务-席位新增”栏目在线办理。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（二）席位转让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通过本所“会员业务专区”中的“业务办理-席位业务-席位转让”栏目在线办理。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18" w:name="_Toc85216146"/>
      <w:bookmarkStart w:id="19" w:name="_Toc31381"/>
      <w:r>
        <w:rPr>
          <w:rFonts w:ascii="Times New Roman" w:hAnsi="Times New Roman" w:cs="Times New Roman"/>
        </w:rPr>
        <w:t>十、办理结果及送达</w:t>
      </w:r>
      <w:bookmarkEnd w:id="18"/>
      <w:bookmarkEnd w:id="19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办理完成后可通过</w:t>
      </w:r>
      <w:r>
        <w:rPr>
          <w:rFonts w:hint="eastAsia" w:ascii="仿宋" w:hAnsi="仿宋" w:eastAsia="仿宋" w:cs="仿宋"/>
          <w:sz w:val="32"/>
          <w:szCs w:val="32"/>
        </w:rPr>
        <w:t>本所“会员业务专区”查看。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20" w:name="_Toc19218"/>
      <w:bookmarkStart w:id="21" w:name="_Toc85216147"/>
      <w:r>
        <w:rPr>
          <w:rFonts w:ascii="Times New Roman" w:hAnsi="Times New Roman" w:cs="Times New Roman"/>
        </w:rPr>
        <w:t>十</w:t>
      </w:r>
      <w:r>
        <w:rPr>
          <w:rFonts w:hint="eastAsia"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、咨询途径</w:t>
      </w:r>
      <w:bookmarkEnd w:id="20"/>
      <w:bookmarkEnd w:id="21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张女士，电话：0755-8866 8095</w:t>
      </w:r>
    </w:p>
    <w:p>
      <w:pPr>
        <w:spacing w:line="56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fldChar w:fldCharType="begin"/>
      </w:r>
      <w:r>
        <w:instrText xml:space="preserve"> HYPERLINK "mailto:wang-hui@szse.cn"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zhangping@szse.cn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邬女士，电话：0755-8866 8157</w:t>
      </w:r>
    </w:p>
    <w:p>
      <w:pPr>
        <w:spacing w:line="56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fldChar w:fldCharType="begin"/>
      </w:r>
      <w:r>
        <w:instrText xml:space="preserve"> HYPERLINK "mailto:wang-hui@szse.cn"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wushan@szse.cn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22" w:name="_Toc10381"/>
      <w:bookmarkStart w:id="23" w:name="_Toc85216148"/>
      <w:r>
        <w:rPr>
          <w:rFonts w:ascii="Times New Roman" w:hAnsi="Times New Roman" w:cs="Times New Roman"/>
        </w:rPr>
        <w:t>十</w:t>
      </w:r>
      <w:r>
        <w:rPr>
          <w:rFonts w:hint="eastAsia"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、办公地址和时间</w:t>
      </w:r>
      <w:bookmarkEnd w:id="22"/>
      <w:bookmarkEnd w:id="23"/>
    </w:p>
    <w:p>
      <w:pPr>
        <w:pStyle w:val="4"/>
        <w:ind w:firstLine="643"/>
        <w:rPr>
          <w:rFonts w:ascii="仿宋" w:hAnsi="仿宋" w:cs="Times New Roman"/>
        </w:rPr>
      </w:pPr>
      <w:bookmarkStart w:id="24" w:name="_Toc24761"/>
      <w:bookmarkStart w:id="25" w:name="_Toc85216149"/>
      <w:r>
        <w:rPr>
          <w:rFonts w:ascii="仿宋" w:hAnsi="仿宋" w:cs="Times New Roman"/>
        </w:rPr>
        <w:t>（一）办公地址</w:t>
      </w:r>
      <w:bookmarkEnd w:id="24"/>
      <w:bookmarkEnd w:id="25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深圳市深南大道2012号深圳证券交易所</w:t>
      </w: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ascii="仿宋" w:hAnsi="仿宋" w:eastAsia="仿宋" w:cs="Times New Roman"/>
          <w:sz w:val="32"/>
          <w:szCs w:val="32"/>
        </w:rPr>
        <w:t>楼9</w:t>
      </w:r>
      <w:r>
        <w:rPr>
          <w:rFonts w:hint="eastAsia" w:ascii="仿宋" w:hAnsi="仿宋" w:eastAsia="仿宋" w:cs="Times New Roman"/>
          <w:sz w:val="32"/>
          <w:szCs w:val="32"/>
        </w:rPr>
        <w:t>22</w:t>
      </w:r>
      <w:r>
        <w:rPr>
          <w:rFonts w:ascii="仿宋" w:hAnsi="仿宋" w:eastAsia="仿宋" w:cs="Times New Roman"/>
          <w:sz w:val="32"/>
          <w:szCs w:val="32"/>
        </w:rPr>
        <w:t>室</w:t>
      </w:r>
    </w:p>
    <w:p>
      <w:pPr>
        <w:pStyle w:val="4"/>
        <w:ind w:firstLine="643"/>
        <w:rPr>
          <w:rFonts w:ascii="仿宋" w:hAnsi="仿宋" w:cs="Times New Roman"/>
        </w:rPr>
      </w:pPr>
      <w:bookmarkStart w:id="26" w:name="_Toc19978"/>
      <w:bookmarkStart w:id="27" w:name="_Toc85216150"/>
      <w:r>
        <w:rPr>
          <w:rFonts w:ascii="仿宋" w:hAnsi="仿宋" w:cs="Times New Roman"/>
        </w:rPr>
        <w:t>（二）办公时间</w:t>
      </w:r>
      <w:bookmarkEnd w:id="26"/>
      <w:bookmarkEnd w:id="27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周一至周五 8:30-11:30;13:30-17:00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方正仿宋简体" w:eastAsia="方正仿宋简体"/>
          <w:kern w:val="0"/>
          <w:sz w:val="28"/>
          <w:szCs w:val="28"/>
        </w:rPr>
      </w:pPr>
    </w:p>
    <w:p>
      <w:pPr>
        <w:rPr>
          <w:rFonts w:ascii="仿宋" w:hAnsi="仿宋" w:eastAsia="仿宋" w:cs="Times New Roman"/>
          <w:sz w:val="32"/>
          <w:szCs w:val="32"/>
        </w:rPr>
      </w:pPr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07183"/>
    </w:sdtPr>
    <w:sdtContent>
      <w:p>
        <w:pPr>
          <w:pStyle w:val="10"/>
          <w:tabs>
            <w:tab w:val="left" w:pos="1354"/>
          </w:tabs>
        </w:pPr>
        <w:r>
          <w:tab/>
        </w:r>
        <w:r>
          <w:tab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4650486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895861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3A"/>
    <w:rsid w:val="000E3C7F"/>
    <w:rsid w:val="0020392E"/>
    <w:rsid w:val="0024675F"/>
    <w:rsid w:val="002B013A"/>
    <w:rsid w:val="00457909"/>
    <w:rsid w:val="005B4F79"/>
    <w:rsid w:val="00701135"/>
    <w:rsid w:val="00757FD6"/>
    <w:rsid w:val="00810E5C"/>
    <w:rsid w:val="008F4272"/>
    <w:rsid w:val="009A1AD5"/>
    <w:rsid w:val="009B74A7"/>
    <w:rsid w:val="009D7FF2"/>
    <w:rsid w:val="009F3F80"/>
    <w:rsid w:val="00A65ECD"/>
    <w:rsid w:val="00B506B2"/>
    <w:rsid w:val="00B91B1D"/>
    <w:rsid w:val="00CF24AA"/>
    <w:rsid w:val="00D0011E"/>
    <w:rsid w:val="00D36474"/>
    <w:rsid w:val="00D72D3A"/>
    <w:rsid w:val="00E024A8"/>
    <w:rsid w:val="0176272D"/>
    <w:rsid w:val="021B3902"/>
    <w:rsid w:val="03B57AA4"/>
    <w:rsid w:val="141F0426"/>
    <w:rsid w:val="15121002"/>
    <w:rsid w:val="18BA4F3A"/>
    <w:rsid w:val="19E141A8"/>
    <w:rsid w:val="205E396E"/>
    <w:rsid w:val="23A72532"/>
    <w:rsid w:val="24951681"/>
    <w:rsid w:val="255B32D7"/>
    <w:rsid w:val="2E0B45E4"/>
    <w:rsid w:val="2F986E60"/>
    <w:rsid w:val="30CF1347"/>
    <w:rsid w:val="33152011"/>
    <w:rsid w:val="3FFD636A"/>
    <w:rsid w:val="41015320"/>
    <w:rsid w:val="425111A6"/>
    <w:rsid w:val="48271FF8"/>
    <w:rsid w:val="5239431E"/>
    <w:rsid w:val="532C7EB0"/>
    <w:rsid w:val="54D951A6"/>
    <w:rsid w:val="55CE13D1"/>
    <w:rsid w:val="57234340"/>
    <w:rsid w:val="5AFC530E"/>
    <w:rsid w:val="5D4B52BA"/>
    <w:rsid w:val="60775FD5"/>
    <w:rsid w:val="63923A1B"/>
    <w:rsid w:val="64D92A87"/>
    <w:rsid w:val="65AA05D3"/>
    <w:rsid w:val="66E354FA"/>
    <w:rsid w:val="690F35F8"/>
    <w:rsid w:val="69E12060"/>
    <w:rsid w:val="6B4D7245"/>
    <w:rsid w:val="6FE611FB"/>
    <w:rsid w:val="706630F4"/>
    <w:rsid w:val="71197EE3"/>
    <w:rsid w:val="74C60911"/>
    <w:rsid w:val="74E43F4D"/>
    <w:rsid w:val="79B5154D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line="560" w:lineRule="exact"/>
      <w:ind w:firstLine="420" w:firstLineChars="200"/>
      <w:outlineLvl w:val="2"/>
    </w:pPr>
    <w:rPr>
      <w:rFonts w:eastAsia="仿宋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line="560" w:lineRule="exact"/>
      <w:ind w:firstLine="420" w:firstLineChars="200"/>
      <w:outlineLvl w:val="3"/>
    </w:pPr>
    <w:rPr>
      <w:rFonts w:ascii="Arial" w:hAnsi="Arial" w:eastAsia="仿宋"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3 Char"/>
    <w:basedOn w:val="17"/>
    <w:link w:val="4"/>
    <w:qFormat/>
    <w:uiPriority w:val="9"/>
    <w:rPr>
      <w:rFonts w:eastAsia="仿宋" w:asciiTheme="minorHAnsi" w:hAnsiTheme="minorHAnsi"/>
      <w:b/>
      <w:bCs/>
      <w:sz w:val="32"/>
      <w:szCs w:val="32"/>
    </w:rPr>
  </w:style>
  <w:style w:type="character" w:customStyle="1" w:styleId="21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3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basedOn w:val="17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25">
    <w:name w:val="批注文字 Char"/>
    <w:basedOn w:val="17"/>
    <w:link w:val="6"/>
    <w:semiHidden/>
    <w:qFormat/>
    <w:uiPriority w:val="99"/>
  </w:style>
  <w:style w:type="character" w:customStyle="1" w:styleId="26">
    <w:name w:val="批注框文本 Char"/>
    <w:basedOn w:val="17"/>
    <w:link w:val="9"/>
    <w:semiHidden/>
    <w:qFormat/>
    <w:uiPriority w:val="99"/>
    <w:rPr>
      <w:sz w:val="18"/>
      <w:szCs w:val="18"/>
    </w:rPr>
  </w:style>
  <w:style w:type="character" w:customStyle="1" w:styleId="27">
    <w:name w:val="批注主题 Char"/>
    <w:basedOn w:val="25"/>
    <w:link w:val="1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48BB3-5B4C-4C4B-A6F0-1571C304B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260</Words>
  <Characters>1482</Characters>
  <Lines>12</Lines>
  <Paragraphs>3</Paragraphs>
  <TotalTime>9</TotalTime>
  <ScaleCrop>false</ScaleCrop>
  <LinksUpToDate>false</LinksUpToDate>
  <CharactersWithSpaces>1739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2021-10-15T10:51:00Z</dcterms:created>
  <dc:creator>NTKO</dc:creator>
  <cp:lastModifiedBy>xxb19</cp:lastModifiedBy>
  <dcterms:modified xsi:type="dcterms:W3CDTF">2023-09-07T09:03:11Z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F4FA0E1CD7EB4F7DA95AEDE5D71CCEBA</vt:lpwstr>
  </property>
</Properties>
</file>