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3" w:line="220" w:lineRule="auto"/>
        <w:jc w:val="center"/>
        <w:rPr>
          <w:rFonts w:ascii="方正小标宋简体" w:hAnsi="仿宋" w:eastAsia="方正小标宋简体" w:cs="仿宋"/>
          <w:bCs/>
          <w:spacing w:val="-5"/>
          <w:sz w:val="44"/>
          <w:szCs w:val="44"/>
          <w:lang w:eastAsia="zh-CN"/>
        </w:rPr>
      </w:pPr>
      <w:r>
        <w:rPr>
          <w:rFonts w:hint="eastAsia" w:ascii="方正小标宋简体" w:hAnsi="仿宋" w:eastAsia="方正小标宋简体" w:cs="仿宋"/>
          <w:bCs/>
          <w:spacing w:val="-5"/>
          <w:sz w:val="44"/>
          <w:szCs w:val="44"/>
          <w:lang w:eastAsia="zh-CN"/>
        </w:rPr>
        <w:t>监管服务事项办事指南</w:t>
      </w:r>
    </w:p>
    <w:p>
      <w:pPr>
        <w:spacing w:before="193" w:line="220" w:lineRule="auto"/>
        <w:jc w:val="center"/>
        <w:rPr>
          <w:rFonts w:ascii="仿宋" w:hAnsi="仿宋" w:eastAsia="仿宋" w:cs="仿宋"/>
          <w:b/>
          <w:bCs/>
          <w:sz w:val="44"/>
          <w:szCs w:val="44"/>
          <w:lang w:eastAsia="zh-CN"/>
        </w:rPr>
      </w:pPr>
      <w:bookmarkStart w:id="43" w:name="_GoBack"/>
      <w:r>
        <w:rPr>
          <w:rFonts w:hint="eastAsia" w:ascii="仿宋" w:hAnsi="仿宋" w:eastAsia="仿宋" w:cs="仿宋"/>
          <w:b/>
          <w:bCs/>
          <w:spacing w:val="-5"/>
          <w:sz w:val="44"/>
          <w:szCs w:val="44"/>
          <w:lang w:eastAsia="zh-CN"/>
        </w:rPr>
        <w:t>资产管理计划份额转让业务办理</w:t>
      </w:r>
    </w:p>
    <w:bookmarkEnd w:id="43"/>
    <w:p>
      <w:pPr>
        <w:spacing w:before="214" w:line="224" w:lineRule="auto"/>
        <w:ind w:left="3045"/>
        <w:jc w:val="both"/>
        <w:rPr>
          <w:rFonts w:ascii="仿宋" w:hAnsi="仿宋" w:eastAsia="仿宋" w:cs="仿宋"/>
          <w:sz w:val="31"/>
          <w:szCs w:val="31"/>
          <w:lang w:eastAsia="zh-CN"/>
        </w:rPr>
      </w:pPr>
    </w:p>
    <w:sdt>
      <w:sdtPr>
        <w:rPr>
          <w:rFonts w:hint="eastAsia" w:ascii="仿宋" w:hAnsi="仿宋" w:eastAsia="仿宋" w:cs="仿宋"/>
          <w:sz w:val="21"/>
        </w:rPr>
        <w:id w:val="847030916"/>
        <w:docPartObj>
          <w:docPartGallery w:val="Table of Contents"/>
          <w:docPartUnique/>
        </w:docPartObj>
      </w:sdtPr>
      <w:sdtEndPr>
        <w:rPr>
          <w:rFonts w:hint="eastAsia" w:ascii="仿宋" w:hAnsi="仿宋" w:eastAsia="仿宋" w:cs="仿宋"/>
          <w:sz w:val="30"/>
          <w:szCs w:val="31"/>
        </w:rPr>
      </w:sdtEndPr>
      <w:sdtContent>
        <w:p>
          <w:pPr>
            <w:pStyle w:val="10"/>
            <w:tabs>
              <w:tab w:val="right" w:leader="dot" w:pos="8296"/>
            </w:tabs>
            <w:jc w:val="center"/>
            <w:rPr>
              <w:rFonts w:ascii="黑体" w:hAnsi="黑体" w:eastAsia="黑体" w:cs="黑体"/>
              <w:spacing w:val="-5"/>
              <w:sz w:val="32"/>
              <w:szCs w:val="32"/>
            </w:rPr>
          </w:pPr>
          <w:r>
            <w:rPr>
              <w:rFonts w:hint="eastAsia" w:ascii="黑体" w:hAnsi="黑体" w:eastAsia="黑体" w:cs="黑体"/>
              <w:spacing w:val="-5"/>
              <w:sz w:val="32"/>
              <w:szCs w:val="32"/>
            </w:rPr>
            <w:t>目录</w:t>
          </w:r>
        </w:p>
        <w:p>
          <w:pPr>
            <w:rPr>
              <w:lang w:eastAsia="zh-CN"/>
            </w:rPr>
          </w:pPr>
        </w:p>
        <w:p>
          <w:pPr>
            <w:pStyle w:val="11"/>
            <w:tabs>
              <w:tab w:val="right" w:leader="dot" w:pos="8306"/>
            </w:tabs>
            <w:spacing w:line="400" w:lineRule="exact"/>
            <w:ind w:left="0" w:leftChars="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fldChar w:fldCharType="begin"/>
          </w:r>
          <w:r>
            <w:instrText xml:space="preserve"> HYPERLINK \l "_Toc14714" </w:instrText>
          </w:r>
          <w:r>
            <w:fldChar w:fldCharType="separate"/>
          </w:r>
          <w:r>
            <w:rPr>
              <w:rFonts w:hint="eastAsia" w:ascii="仿宋" w:hAnsi="仿宋" w:eastAsia="仿宋" w:cs="仿宋"/>
              <w:sz w:val="28"/>
              <w:szCs w:val="28"/>
              <w:lang w:eastAsia="zh-CN"/>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_Toc14714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"_Toc14540" </w:instrText>
          </w:r>
          <w:r>
            <w:fldChar w:fldCharType="separate"/>
          </w:r>
          <w:r>
            <w:rPr>
              <w:rFonts w:hint="eastAsia" w:ascii="仿宋" w:hAnsi="仿宋" w:eastAsia="仿宋" w:cs="仿宋"/>
              <w:sz w:val="28"/>
              <w:szCs w:val="28"/>
              <w:lang w:eastAsia="zh-CN"/>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_Toc14540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"_Toc17429" </w:instrText>
          </w:r>
          <w:r>
            <w:fldChar w:fldCharType="separate"/>
          </w:r>
          <w:r>
            <w:rPr>
              <w:rFonts w:hint="eastAsia" w:ascii="仿宋" w:hAnsi="仿宋" w:eastAsia="仿宋" w:cs="仿宋"/>
              <w:sz w:val="28"/>
              <w:szCs w:val="28"/>
              <w:lang w:eastAsia="zh-CN"/>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_Toc17429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"_Toc29738" </w:instrText>
          </w:r>
          <w:r>
            <w:fldChar w:fldCharType="separate"/>
          </w:r>
          <w:r>
            <w:rPr>
              <w:rFonts w:hint="eastAsia" w:ascii="仿宋" w:hAnsi="仿宋" w:eastAsia="仿宋" w:cs="仿宋"/>
              <w:sz w:val="28"/>
              <w:szCs w:val="28"/>
              <w:lang w:eastAsia="zh-CN"/>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_Toc29738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"_Toc25865" </w:instrText>
          </w:r>
          <w:r>
            <w:fldChar w:fldCharType="separate"/>
          </w:r>
          <w:r>
            <w:rPr>
              <w:rFonts w:hint="eastAsia" w:ascii="仿宋" w:hAnsi="仿宋" w:eastAsia="仿宋" w:cs="仿宋"/>
              <w:sz w:val="28"/>
              <w:szCs w:val="28"/>
              <w:lang w:eastAsia="zh-CN"/>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"_Toc27205" </w:instrText>
          </w:r>
          <w:r>
            <w:fldChar w:fldCharType="separate"/>
          </w:r>
          <w:r>
            <w:rPr>
              <w:rFonts w:hint="eastAsia" w:ascii="仿宋" w:hAnsi="仿宋" w:eastAsia="仿宋" w:cs="仿宋"/>
              <w:sz w:val="28"/>
              <w:szCs w:val="28"/>
              <w:lang w:eastAsia="zh-CN"/>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_Toc27205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"_Toc375" </w:instrText>
          </w:r>
          <w:r>
            <w:fldChar w:fldCharType="separate"/>
          </w:r>
          <w:r>
            <w:rPr>
              <w:rFonts w:hint="eastAsia" w:ascii="仿宋" w:hAnsi="仿宋" w:eastAsia="仿宋" w:cs="仿宋"/>
              <w:sz w:val="28"/>
              <w:szCs w:val="28"/>
              <w:lang w:eastAsia="zh-CN"/>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600" w:leftChars="200"/>
            <w:rPr>
              <w:rFonts w:ascii="仿宋" w:hAnsi="仿宋" w:eastAsia="仿宋" w:cs="仿宋"/>
              <w:sz w:val="28"/>
              <w:szCs w:val="28"/>
            </w:rPr>
          </w:pPr>
          <w:r>
            <w:fldChar w:fldCharType="begin"/>
          </w:r>
          <w:r>
            <w:instrText xml:space="preserve"> HYPERLINK \l "_Toc31712" </w:instrText>
          </w:r>
          <w:r>
            <w:fldChar w:fldCharType="separate"/>
          </w:r>
          <w:r>
            <w:rPr>
              <w:rFonts w:hint="eastAsia" w:ascii="仿宋" w:hAnsi="仿宋" w:eastAsia="仿宋" w:cs="仿宋"/>
              <w:sz w:val="28"/>
              <w:szCs w:val="28"/>
              <w:lang w:eastAsia="zh-CN"/>
            </w:rPr>
            <w:t>（一）份额转让服务申请办理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600" w:leftChars="200"/>
            <w:rPr>
              <w:rFonts w:ascii="仿宋" w:hAnsi="仿宋" w:eastAsia="仿宋" w:cs="仿宋"/>
              <w:sz w:val="28"/>
              <w:szCs w:val="28"/>
            </w:rPr>
          </w:pPr>
          <w:r>
            <w:fldChar w:fldCharType="begin"/>
          </w:r>
          <w:r>
            <w:instrText xml:space="preserve"> HYPERLINK \l "_Toc28309" </w:instrText>
          </w:r>
          <w:r>
            <w:fldChar w:fldCharType="separate"/>
          </w:r>
          <w:r>
            <w:rPr>
              <w:rFonts w:hint="eastAsia" w:ascii="仿宋" w:hAnsi="仿宋" w:eastAsia="仿宋" w:cs="仿宋"/>
              <w:sz w:val="28"/>
              <w:szCs w:val="28"/>
              <w:lang w:eastAsia="zh-CN"/>
            </w:rPr>
            <w:t>（二）展期、终止和资料变更办理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_Toc28309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"_Toc19156" </w:instrText>
          </w:r>
          <w:r>
            <w:fldChar w:fldCharType="separate"/>
          </w:r>
          <w:r>
            <w:rPr>
              <w:rFonts w:hint="eastAsia" w:ascii="仿宋" w:hAnsi="仿宋" w:eastAsia="仿宋" w:cs="仿宋"/>
              <w:sz w:val="28"/>
              <w:szCs w:val="28"/>
              <w:lang w:eastAsia="zh-CN"/>
            </w:rPr>
            <w:t>八</w:t>
          </w:r>
          <w:r>
            <w:rPr>
              <w:rFonts w:hint="eastAsia" w:ascii="仿宋" w:hAnsi="仿宋" w:eastAsia="仿宋" w:cs="仿宋"/>
              <w:sz w:val="28"/>
              <w:szCs w:val="28"/>
            </w:rPr>
            <w:t>、办理材料清单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_Toc19156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"_Toc19055" </w:instrText>
          </w:r>
          <w:r>
            <w:fldChar w:fldCharType="separate"/>
          </w:r>
          <w:r>
            <w:rPr>
              <w:rFonts w:hint="eastAsia" w:ascii="仿宋" w:hAnsi="仿宋" w:eastAsia="仿宋" w:cs="仿宋"/>
              <w:sz w:val="28"/>
              <w:szCs w:val="28"/>
              <w:lang w:eastAsia="zh-CN"/>
            </w:rPr>
            <w:t>九、材料接收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_Toc19055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"_Toc14922" </w:instrText>
          </w:r>
          <w:r>
            <w:fldChar w:fldCharType="separate"/>
          </w:r>
          <w:r>
            <w:rPr>
              <w:rFonts w:hint="eastAsia" w:ascii="仿宋" w:hAnsi="仿宋" w:eastAsia="仿宋" w:cs="仿宋"/>
              <w:sz w:val="28"/>
              <w:szCs w:val="28"/>
              <w:lang w:eastAsia="zh-CN"/>
            </w:rPr>
            <w:t>十、办理流程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_Toc14922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600" w:leftChars="200"/>
            <w:rPr>
              <w:rFonts w:ascii="仿宋" w:hAnsi="仿宋" w:eastAsia="仿宋" w:cs="仿宋"/>
              <w:sz w:val="28"/>
              <w:szCs w:val="28"/>
            </w:rPr>
          </w:pPr>
          <w:r>
            <w:fldChar w:fldCharType="begin"/>
          </w:r>
          <w:r>
            <w:instrText xml:space="preserve"> HYPERLINK \l "_Toc23464" </w:instrText>
          </w:r>
          <w:r>
            <w:fldChar w:fldCharType="separate"/>
          </w:r>
          <w:r>
            <w:rPr>
              <w:rFonts w:hint="eastAsia" w:ascii="仿宋" w:hAnsi="仿宋" w:eastAsia="仿宋" w:cs="仿宋"/>
              <w:sz w:val="28"/>
              <w:szCs w:val="28"/>
              <w:lang w:eastAsia="zh-CN"/>
            </w:rPr>
            <w:t>（一）份额转让服务申请办理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_Toc23464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600" w:leftChars="200"/>
            <w:rPr>
              <w:rFonts w:ascii="仿宋" w:hAnsi="仿宋" w:eastAsia="仿宋" w:cs="仿宋"/>
              <w:sz w:val="28"/>
              <w:szCs w:val="28"/>
            </w:rPr>
          </w:pPr>
          <w:r>
            <w:fldChar w:fldCharType="begin"/>
          </w:r>
          <w:r>
            <w:instrText xml:space="preserve"> HYPERLINK \l "_Toc11757" </w:instrText>
          </w:r>
          <w:r>
            <w:fldChar w:fldCharType="separate"/>
          </w:r>
          <w:r>
            <w:rPr>
              <w:rFonts w:hint="eastAsia" w:ascii="仿宋" w:hAnsi="仿宋" w:eastAsia="仿宋" w:cs="仿宋"/>
              <w:sz w:val="28"/>
              <w:szCs w:val="28"/>
              <w:lang w:eastAsia="zh-CN"/>
            </w:rPr>
            <w:t>（二）展期、终止和资料变更办理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_Toc11757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"_Toc14452" </w:instrText>
          </w:r>
          <w:r>
            <w:fldChar w:fldCharType="separate"/>
          </w:r>
          <w:r>
            <w:rPr>
              <w:rFonts w:hint="eastAsia" w:ascii="仿宋" w:hAnsi="仿宋" w:eastAsia="仿宋" w:cs="仿宋"/>
              <w:sz w:val="28"/>
              <w:szCs w:val="28"/>
              <w:lang w:eastAsia="zh-CN"/>
            </w:rPr>
            <w:t>十一、咨询途径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_Toc14452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"_Toc26512" </w:instrText>
          </w:r>
          <w:r>
            <w:fldChar w:fldCharType="separate"/>
          </w:r>
          <w:r>
            <w:rPr>
              <w:rFonts w:hint="eastAsia" w:ascii="仿宋" w:hAnsi="仿宋" w:eastAsia="仿宋" w:cs="仿宋"/>
              <w:sz w:val="28"/>
              <w:szCs w:val="28"/>
              <w:lang w:eastAsia="zh-CN"/>
            </w:rPr>
            <w:t>十二、办公地址和时间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_Toc26512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600" w:leftChars="200"/>
            <w:rPr>
              <w:rFonts w:ascii="仿宋" w:hAnsi="仿宋" w:eastAsia="仿宋" w:cs="仿宋"/>
              <w:sz w:val="28"/>
              <w:szCs w:val="28"/>
            </w:rPr>
          </w:pPr>
          <w:r>
            <w:fldChar w:fldCharType="begin"/>
          </w:r>
          <w:r>
            <w:instrText xml:space="preserve"> HYPERLINK \l "_Toc13848" </w:instrText>
          </w:r>
          <w:r>
            <w:fldChar w:fldCharType="separate"/>
          </w:r>
          <w:r>
            <w:rPr>
              <w:rFonts w:hint="eastAsia" w:ascii="仿宋" w:hAnsi="仿宋" w:eastAsia="仿宋" w:cs="仿宋"/>
              <w:sz w:val="28"/>
              <w:szCs w:val="28"/>
              <w:lang w:eastAsia="zh-CN"/>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_Toc13848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600" w:leftChars="200"/>
            <w:rPr>
              <w:rFonts w:ascii="仿宋" w:hAnsi="仿宋" w:eastAsia="仿宋" w:cs="仿宋"/>
              <w:sz w:val="28"/>
              <w:szCs w:val="28"/>
            </w:rPr>
          </w:pPr>
          <w:r>
            <w:fldChar w:fldCharType="begin"/>
          </w:r>
          <w:r>
            <w:instrText xml:space="preserve"> HYPERLINK \l "_Toc7961" </w:instrText>
          </w:r>
          <w:r>
            <w:fldChar w:fldCharType="separate"/>
          </w:r>
          <w:r>
            <w:rPr>
              <w:rFonts w:hint="eastAsia" w:ascii="仿宋" w:hAnsi="仿宋" w:eastAsia="仿宋" w:cs="仿宋"/>
              <w:sz w:val="28"/>
              <w:szCs w:val="28"/>
              <w:lang w:eastAsia="zh-CN"/>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_Toc7961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"_Toc28086" </w:instrText>
          </w:r>
          <w:r>
            <w:fldChar w:fldCharType="separate"/>
          </w:r>
          <w:r>
            <w:rPr>
              <w:rFonts w:hint="eastAsia" w:ascii="仿宋" w:hAnsi="仿宋" w:eastAsia="仿宋" w:cs="仿宋"/>
              <w:snapToGrid/>
              <w:kern w:val="2"/>
              <w:sz w:val="28"/>
              <w:szCs w:val="28"/>
              <w:lang w:eastAsia="zh-CN"/>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_Toc28086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400" w:lineRule="exact"/>
            <w:jc w:val="both"/>
            <w:rPr>
              <w:rFonts w:ascii="仿宋" w:hAnsi="仿宋" w:eastAsia="仿宋" w:cs="仿宋"/>
              <w:sz w:val="31"/>
              <w:szCs w:val="31"/>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8"/>
              <w:szCs w:val="28"/>
            </w:rPr>
            <w:fldChar w:fldCharType="end"/>
          </w:r>
        </w:p>
      </w:sdtContent>
    </w:sdt>
    <w:p>
      <w:pPr>
        <w:pStyle w:val="2"/>
        <w:ind w:firstLine="640" w:firstLineChars="200"/>
        <w:rPr>
          <w:rFonts w:ascii="仿宋" w:hAnsi="仿宋" w:cs="仿宋"/>
          <w:lang w:eastAsia="zh-CN"/>
        </w:rPr>
      </w:pPr>
      <w:bookmarkStart w:id="0" w:name="_Toc85216126"/>
      <w:bookmarkStart w:id="1" w:name="_Toc14714"/>
      <w:r>
        <w:rPr>
          <w:rFonts w:hint="eastAsia" w:ascii="仿宋" w:hAnsi="仿宋" w:cs="仿宋"/>
          <w:lang w:eastAsia="zh-CN"/>
        </w:rPr>
        <w:t>一、事项</w:t>
      </w:r>
      <w:bookmarkEnd w:id="0"/>
      <w:r>
        <w:rPr>
          <w:rFonts w:hint="eastAsia" w:ascii="仿宋" w:hAnsi="仿宋" w:cs="仿宋"/>
          <w:lang w:eastAsia="zh-CN"/>
        </w:rPr>
        <w:t>名称</w:t>
      </w:r>
      <w:bookmarkEnd w:id="1"/>
    </w:p>
    <w:p>
      <w:pPr>
        <w:widowControl w:val="0"/>
        <w:kinsoku/>
        <w:autoSpaceDE/>
        <w:autoSpaceDN/>
        <w:adjustRightInd/>
        <w:snapToGrid/>
        <w:spacing w:line="560" w:lineRule="exact"/>
        <w:ind w:firstLine="640" w:firstLineChars="200"/>
        <w:textAlignment w:val="auto"/>
        <w:rPr>
          <w:rFonts w:ascii="仿宋" w:hAnsi="仿宋" w:eastAsia="仿宋" w:cs="仿宋"/>
          <w:sz w:val="32"/>
          <w:szCs w:val="32"/>
          <w:lang w:eastAsia="zh-CN"/>
        </w:rPr>
      </w:pPr>
      <w:r>
        <w:rPr>
          <w:rFonts w:hint="eastAsia" w:ascii="仿宋" w:hAnsi="仿宋" w:eastAsia="仿宋" w:cs="仿宋"/>
          <w:sz w:val="32"/>
          <w:szCs w:val="32"/>
          <w:lang w:eastAsia="zh-CN"/>
        </w:rPr>
        <w:t>资产管理计划份额转让业务办理</w:t>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cs="仿宋"/>
          <w:lang w:eastAsia="zh-CN"/>
        </w:rPr>
      </w:pPr>
      <w:bookmarkStart w:id="2" w:name="_Toc14540"/>
      <w:bookmarkStart w:id="3" w:name="_Toc85216127"/>
      <w:r>
        <w:rPr>
          <w:rFonts w:hint="eastAsia" w:ascii="仿宋" w:hAnsi="仿宋" w:cs="仿宋"/>
          <w:lang w:eastAsia="zh-CN"/>
        </w:rPr>
        <w:t>二、规则依据</w:t>
      </w:r>
      <w:bookmarkEnd w:id="2"/>
      <w:bookmarkEnd w:id="3"/>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《深圳证券交易所资产管理计划份额转让业务指引》</w:t>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cs="仿宋"/>
          <w:lang w:eastAsia="zh-CN"/>
        </w:rPr>
      </w:pPr>
      <w:bookmarkStart w:id="4" w:name="_Toc17429"/>
      <w:bookmarkStart w:id="5" w:name="_Toc85216128"/>
      <w:r>
        <w:rPr>
          <w:rFonts w:hint="eastAsia" w:ascii="仿宋" w:hAnsi="仿宋" w:cs="仿宋"/>
          <w:lang w:eastAsia="zh-CN"/>
        </w:rPr>
        <w:t>三、受理部门</w:t>
      </w:r>
      <w:bookmarkEnd w:id="4"/>
      <w:bookmarkEnd w:id="5"/>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深圳证券交易所会员管理部</w:t>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cs="仿宋"/>
          <w:lang w:eastAsia="zh-CN"/>
        </w:rPr>
      </w:pPr>
      <w:bookmarkStart w:id="6" w:name="_Toc29738"/>
      <w:bookmarkStart w:id="7" w:name="_Toc85216129"/>
      <w:r>
        <w:rPr>
          <w:rFonts w:hint="eastAsia" w:ascii="仿宋" w:hAnsi="仿宋" w:cs="仿宋"/>
          <w:lang w:eastAsia="zh-CN"/>
        </w:rPr>
        <w:t>四、办理部门</w:t>
      </w:r>
      <w:bookmarkEnd w:id="6"/>
      <w:bookmarkEnd w:id="7"/>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深圳证券交易所会员管理部</w:t>
      </w:r>
    </w:p>
    <w:p>
      <w:pPr>
        <w:spacing w:line="560" w:lineRule="exact"/>
        <w:ind w:firstLine="640" w:firstLineChars="200"/>
        <w:rPr>
          <w:rFonts w:ascii="仿宋" w:hAnsi="仿宋" w:eastAsia="仿宋" w:cs="仿宋"/>
          <w:sz w:val="32"/>
          <w:szCs w:val="32"/>
          <w:lang w:eastAsia="zh-CN"/>
        </w:rPr>
      </w:pPr>
    </w:p>
    <w:p>
      <w:pPr>
        <w:pStyle w:val="2"/>
        <w:ind w:firstLine="640" w:firstLineChars="200"/>
        <w:rPr>
          <w:lang w:eastAsia="zh-CN"/>
        </w:rPr>
      </w:pPr>
      <w:bookmarkStart w:id="8" w:name="_Toc85216130"/>
      <w:bookmarkStart w:id="9" w:name="_Toc25865"/>
      <w:r>
        <w:rPr>
          <w:rFonts w:hint="eastAsia" w:ascii="仿宋" w:hAnsi="仿宋" w:cs="仿宋"/>
          <w:lang w:eastAsia="zh-CN"/>
        </w:rPr>
        <w:t>五、收费标准及依据</w:t>
      </w:r>
      <w:bookmarkEnd w:id="8"/>
      <w:bookmarkEnd w:id="9"/>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不收费。</w:t>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cs="仿宋"/>
          <w:lang w:eastAsia="zh-CN"/>
        </w:rPr>
      </w:pPr>
      <w:bookmarkStart w:id="10" w:name="_Toc27205"/>
      <w:bookmarkStart w:id="11" w:name="_Toc85216133"/>
      <w:bookmarkStart w:id="12" w:name="_Toc85216134"/>
      <w:r>
        <w:rPr>
          <w:rFonts w:hint="eastAsia" w:ascii="仿宋" w:hAnsi="仿宋" w:cs="仿宋"/>
          <w:lang w:eastAsia="zh-CN"/>
        </w:rPr>
        <w:t>六、办理时限</w:t>
      </w:r>
      <w:bookmarkEnd w:id="10"/>
      <w:bookmarkEnd w:id="11"/>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自收到管理人完备申请材料之日起5个工作日内完成办理。需要补充材料的，补充材料的时间不计算在内。</w:t>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eastAsia="仿宋" w:cs="仿宋"/>
          <w:lang w:eastAsia="zh-CN"/>
        </w:rPr>
      </w:pPr>
      <w:bookmarkStart w:id="13" w:name="_Toc375"/>
      <w:r>
        <w:rPr>
          <w:rFonts w:hint="eastAsia" w:ascii="仿宋" w:hAnsi="仿宋" w:cs="仿宋"/>
          <w:lang w:eastAsia="zh-CN"/>
        </w:rPr>
        <w:t>七、办理情形和条件</w:t>
      </w:r>
      <w:bookmarkEnd w:id="12"/>
      <w:bookmarkEnd w:id="13"/>
    </w:p>
    <w:p>
      <w:pPr>
        <w:pStyle w:val="3"/>
        <w:ind w:firstLine="643"/>
        <w:rPr>
          <w:lang w:eastAsia="zh-CN"/>
        </w:rPr>
      </w:pPr>
      <w:bookmarkStart w:id="14" w:name="_Toc31712"/>
      <w:r>
        <w:rPr>
          <w:rFonts w:hint="eastAsia"/>
          <w:lang w:eastAsia="zh-CN"/>
        </w:rPr>
        <w:t>（一）份额转让服务申请办理</w:t>
      </w:r>
      <w:bookmarkEnd w:id="14"/>
    </w:p>
    <w:p>
      <w:pPr>
        <w:spacing w:line="560" w:lineRule="exact"/>
        <w:ind w:firstLine="600" w:firstLineChars="200"/>
        <w:rPr>
          <w:rFonts w:ascii="仿宋" w:hAnsi="仿宋" w:eastAsia="仿宋" w:cs="仿宋"/>
          <w:sz w:val="32"/>
          <w:szCs w:val="32"/>
          <w:lang w:eastAsia="zh-CN"/>
        </w:rPr>
      </w:pPr>
      <w:r>
        <w:rPr>
          <w:rFonts w:hint="eastAsia" w:ascii="仿宋" w:hAnsi="仿宋" w:eastAsia="仿宋" w:cs="仿宋"/>
          <w:lang w:eastAsia="zh-CN"/>
        </w:rPr>
        <w:t xml:space="preserve">1. </w:t>
      </w:r>
      <w:r>
        <w:rPr>
          <w:rFonts w:hint="eastAsia" w:ascii="仿宋" w:hAnsi="仿宋" w:eastAsia="仿宋" w:cs="仿宋"/>
          <w:sz w:val="32"/>
          <w:szCs w:val="32"/>
          <w:lang w:eastAsia="zh-CN"/>
        </w:rPr>
        <w:t>证券公司或其资产管理子公司、基金管理公司或其资产管理子公司设立资产管理计划的，可以向本所申请为其设立的资产管理计划提供份额转让服务。</w:t>
      </w:r>
    </w:p>
    <w:p>
      <w:pPr>
        <w:spacing w:line="560" w:lineRule="exact"/>
        <w:ind w:firstLine="640" w:firstLineChars="200"/>
        <w:rPr>
          <w:lang w:eastAsia="zh-CN"/>
        </w:rPr>
      </w:pPr>
      <w:r>
        <w:rPr>
          <w:rFonts w:hint="eastAsia" w:ascii="仿宋" w:hAnsi="仿宋" w:eastAsia="仿宋" w:cs="仿宋"/>
          <w:sz w:val="32"/>
          <w:szCs w:val="32"/>
          <w:lang w:eastAsia="zh-CN"/>
        </w:rPr>
        <w:t>经中国证监会认可的其他资产管理机构，申请为其产品提供转让服务的，参照适用。</w:t>
      </w:r>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 向本所申请为资产管理计划提供份额转让服务的，该资产管理计划应当已经获得批准或经过备案，并已成立。</w:t>
      </w:r>
    </w:p>
    <w:p>
      <w:pPr>
        <w:pStyle w:val="3"/>
        <w:ind w:firstLine="643"/>
        <w:rPr>
          <w:rFonts w:ascii="仿宋" w:hAnsi="仿宋" w:cs="仿宋"/>
          <w:lang w:eastAsia="zh-CN"/>
        </w:rPr>
      </w:pPr>
      <w:bookmarkStart w:id="15" w:name="_Toc28309"/>
      <w:r>
        <w:rPr>
          <w:rFonts w:hint="eastAsia" w:ascii="仿宋" w:hAnsi="仿宋" w:cs="仿宋"/>
          <w:lang w:eastAsia="zh-CN"/>
        </w:rPr>
        <w:t>（二）展期、终止和资料变更办理</w:t>
      </w:r>
      <w:bookmarkEnd w:id="15"/>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 展期</w:t>
      </w:r>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资产管理计划有存续期，到期后需要展期且份额继续在本所转让的，管理人应当于资管计划到期前一个月向本所提出申请。</w:t>
      </w:r>
    </w:p>
    <w:p>
      <w:pPr>
        <w:numPr>
          <w:ilvl w:val="0"/>
          <w:numId w:val="1"/>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终止</w:t>
      </w:r>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资产管理计划在转让期间，管理人可以向本所申请终止转让服务。</w:t>
      </w:r>
    </w:p>
    <w:p>
      <w:pPr>
        <w:numPr>
          <w:ilvl w:val="0"/>
          <w:numId w:val="1"/>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资料变更</w:t>
      </w:r>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资产管理计划在转让期间，管理人可以向本所提出资料变更申请，可以变更的内容包括：简称、申报用交易单元、交易门槛（最低转让数量或转让基数）等。</w:t>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cs="仿宋"/>
        </w:rPr>
      </w:pPr>
      <w:bookmarkStart w:id="16" w:name="_Toc85216138"/>
      <w:bookmarkStart w:id="17" w:name="_Toc19156"/>
      <w:r>
        <w:rPr>
          <w:rFonts w:hint="eastAsia" w:ascii="仿宋" w:hAnsi="仿宋" w:cs="仿宋"/>
          <w:lang w:eastAsia="zh-CN"/>
        </w:rPr>
        <w:t>八</w:t>
      </w:r>
      <w:r>
        <w:rPr>
          <w:rFonts w:hint="eastAsia" w:ascii="仿宋" w:hAnsi="仿宋" w:cs="仿宋"/>
        </w:rPr>
        <w:t>、办理材料清单</w:t>
      </w:r>
      <w:bookmarkEnd w:id="16"/>
      <w:bookmarkEnd w:id="17"/>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284"/>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751" w:type="pct"/>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名称</w:t>
            </w:r>
          </w:p>
          <w:p>
            <w:pPr>
              <w:jc w:val="center"/>
              <w:rPr>
                <w:rFonts w:ascii="仿宋" w:hAnsi="仿宋" w:eastAsia="仿宋" w:cs="仿宋"/>
                <w:kern w:val="2"/>
                <w:sz w:val="21"/>
                <w:szCs w:val="22"/>
                <w:lang w:eastAsia="zh-CN"/>
              </w:rPr>
            </w:pPr>
          </w:p>
        </w:tc>
        <w:tc>
          <w:tcPr>
            <w:tcW w:w="3978" w:type="pct"/>
          </w:tcPr>
          <w:p>
            <w:pPr>
              <w:spacing w:line="400" w:lineRule="exact"/>
              <w:jc w:val="center"/>
              <w:rPr>
                <w:rFonts w:ascii="仿宋" w:hAnsi="仿宋" w:eastAsia="仿宋" w:cs="仿宋"/>
                <w:b/>
                <w:sz w:val="24"/>
                <w:szCs w:val="24"/>
              </w:rPr>
            </w:pPr>
            <w:r>
              <w:rPr>
                <w:rFonts w:hint="eastAsia" w:ascii="仿宋" w:hAnsi="仿宋" w:eastAsia="仿宋" w:cs="仿宋"/>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751" w:type="pct"/>
          </w:tcPr>
          <w:p>
            <w:pPr>
              <w:spacing w:line="400" w:lineRule="exact"/>
              <w:rPr>
                <w:rFonts w:ascii="仿宋" w:hAnsi="仿宋" w:eastAsia="仿宋" w:cs="仿宋"/>
                <w:sz w:val="24"/>
                <w:szCs w:val="24"/>
              </w:rPr>
            </w:pPr>
            <w:r>
              <w:rPr>
                <w:rFonts w:hint="eastAsia" w:ascii="仿宋" w:hAnsi="仿宋" w:eastAsia="仿宋" w:cs="仿宋"/>
                <w:sz w:val="24"/>
                <w:szCs w:val="24"/>
              </w:rPr>
              <w:t>申请书</w:t>
            </w:r>
          </w:p>
        </w:tc>
        <w:tc>
          <w:tcPr>
            <w:tcW w:w="3978" w:type="pct"/>
          </w:tcPr>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申请书参考格式见附件1（份额转让服务申请）、3（展期）、4（终止）、5（资料变更）。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pPr>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75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资产管理计划信息申报表</w:t>
            </w:r>
          </w:p>
        </w:tc>
        <w:tc>
          <w:tcPr>
            <w:tcW w:w="3978" w:type="pct"/>
          </w:tcPr>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申报表参考格式见附件2，填报要求如下：</w:t>
            </w:r>
          </w:p>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1.计划类型根据实际情况填写，包括但不限于：类资产证券化型、定向增发型、股票质押型、对冲套利型、多空型、类公募基金型（如债券型、货币型等）、现金管理类，以及其他类型。</w:t>
            </w:r>
          </w:p>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2. 份额类型根据实际情况填写，包括但不限于：单一份额，优先级和次级，同级多种份额（以数字或字母区别）等。</w:t>
            </w:r>
          </w:p>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3. 单笔最低转让数量最低可填1000份，如不填，系统将默认为1000份。同一资管计划下的不同份额既可以填相同数值，也可以填不同数值。</w:t>
            </w:r>
          </w:p>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4.转让基数最低可填1份，如果不填，系统将默认为1000份。</w:t>
            </w:r>
          </w:p>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5. 每只产品申报用交易单元代码只能填写一个。其中，使用电子化接口进行申报的，该交易单元需为已配置到综合协议交易网关的自用A股交易单元；使用交易终端进行申报的，该交易单元应是与交易终端绑定的交易单元。</w:t>
            </w:r>
          </w:p>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6. 无管理人代码的，需先申请“资管份额转让业务专区”数字证书获得管理人代码。申请材料和注意事项请登录本所官网-“关于本所”-“业务专栏”-“资管计划份额转让”-“业务通知”栏目，查阅《关于启用深交所“资管份额转让业务专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3</w:t>
            </w:r>
          </w:p>
        </w:tc>
        <w:tc>
          <w:tcPr>
            <w:tcW w:w="75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核准或备案证明文件</w:t>
            </w:r>
          </w:p>
        </w:tc>
        <w:tc>
          <w:tcPr>
            <w:tcW w:w="3978" w:type="pct"/>
          </w:tcPr>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对于中国证监会予以核准的，应当提交核准文件，对于备案的，应当提交已完成备案的相关证明文件。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4</w:t>
            </w:r>
          </w:p>
        </w:tc>
        <w:tc>
          <w:tcPr>
            <w:tcW w:w="75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资产管理计划合同</w:t>
            </w:r>
          </w:p>
        </w:tc>
        <w:tc>
          <w:tcPr>
            <w:tcW w:w="3978" w:type="pct"/>
          </w:tcPr>
          <w:p>
            <w:pPr>
              <w:spacing w:line="400" w:lineRule="exact"/>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5</w:t>
            </w:r>
          </w:p>
        </w:tc>
        <w:tc>
          <w:tcPr>
            <w:tcW w:w="75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rPr>
              <w:t>登记托管文件</w:t>
            </w:r>
          </w:p>
        </w:tc>
        <w:tc>
          <w:tcPr>
            <w:tcW w:w="3978" w:type="pct"/>
          </w:tcPr>
          <w:p>
            <w:pPr>
              <w:spacing w:line="400" w:lineRule="exact"/>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6</w:t>
            </w:r>
          </w:p>
        </w:tc>
        <w:tc>
          <w:tcPr>
            <w:tcW w:w="75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资产管理计划份额转让服务协议</w:t>
            </w:r>
          </w:p>
        </w:tc>
        <w:tc>
          <w:tcPr>
            <w:tcW w:w="3978" w:type="pct"/>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与</w:t>
            </w:r>
            <w:r>
              <w:rPr>
                <w:rFonts w:hint="eastAsia" w:ascii="仿宋" w:hAnsi="仿宋" w:eastAsia="仿宋" w:cs="仿宋"/>
                <w:sz w:val="24"/>
                <w:szCs w:val="24"/>
              </w:rPr>
              <w:t>本所联系获取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7</w:t>
            </w:r>
          </w:p>
        </w:tc>
        <w:tc>
          <w:tcPr>
            <w:tcW w:w="751" w:type="pct"/>
          </w:tcPr>
          <w:p>
            <w:pPr>
              <w:spacing w:line="400" w:lineRule="exact"/>
              <w:rPr>
                <w:rFonts w:ascii="仿宋" w:hAnsi="仿宋" w:eastAsia="仿宋" w:cs="仿宋"/>
                <w:sz w:val="24"/>
                <w:szCs w:val="24"/>
              </w:rPr>
            </w:pPr>
            <w:r>
              <w:rPr>
                <w:rFonts w:hint="eastAsia" w:ascii="仿宋" w:hAnsi="仿宋" w:eastAsia="仿宋" w:cs="仿宋"/>
                <w:sz w:val="24"/>
                <w:szCs w:val="24"/>
              </w:rPr>
              <w:t>其他文件</w:t>
            </w:r>
          </w:p>
        </w:tc>
        <w:tc>
          <w:tcPr>
            <w:tcW w:w="3978" w:type="pct"/>
          </w:tcPr>
          <w:p>
            <w:pPr>
              <w:spacing w:line="400" w:lineRule="exact"/>
              <w:rPr>
                <w:rFonts w:ascii="仿宋" w:hAnsi="仿宋" w:eastAsia="仿宋" w:cs="仿宋"/>
                <w:sz w:val="24"/>
                <w:szCs w:val="24"/>
                <w:lang w:eastAsia="zh-CN"/>
              </w:rPr>
            </w:pPr>
            <w:r>
              <w:rPr>
                <w:rFonts w:hint="eastAsia" w:ascii="仿宋" w:hAnsi="仿宋" w:eastAsia="仿宋" w:cs="仿宋"/>
                <w:sz w:val="24"/>
                <w:szCs w:val="24"/>
                <w:lang w:eastAsia="zh-CN"/>
              </w:rPr>
              <w:t>本所认为需要提交的其他文件。</w:t>
            </w:r>
          </w:p>
        </w:tc>
      </w:tr>
    </w:tbl>
    <w:p>
      <w:pPr>
        <w:spacing w:line="560" w:lineRule="exact"/>
        <w:ind w:firstLine="643" w:firstLineChars="200"/>
        <w:rPr>
          <w:rFonts w:ascii="仿宋" w:hAnsi="仿宋" w:eastAsia="仿宋" w:cs="仿宋"/>
          <w:b/>
          <w:sz w:val="32"/>
          <w:szCs w:val="32"/>
          <w:lang w:eastAsia="zh-CN"/>
        </w:rPr>
      </w:pPr>
      <w:r>
        <w:rPr>
          <w:rFonts w:hint="eastAsia" w:ascii="仿宋" w:hAnsi="仿宋" w:eastAsia="仿宋" w:cs="仿宋"/>
          <w:b/>
          <w:sz w:val="32"/>
          <w:szCs w:val="32"/>
          <w:lang w:eastAsia="zh-CN"/>
        </w:rPr>
        <w:t>备注：</w:t>
      </w:r>
    </w:p>
    <w:p>
      <w:pPr>
        <w:kinsoku/>
        <w:topLinePunct/>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（1）管理人申请为资产管理计划提供份额转让服务的，应当提交清单内的所有材料，申请材料应当逐项标明序号，压缩为一个电子文件，以“××公司××资管计划份额转让申请材料×年×月×日”为文件名。</w:t>
      </w:r>
    </w:p>
    <w:p>
      <w:pPr>
        <w:kinsoku/>
        <w:topLinePunct/>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清单所列材料中，第1、2、6项应当加盖管理人公司公章。除第4、6项外，均应当为PDF格式，且为原件的彩色扫描件，第5项如果管理人收到的是传真件，则需在传真件上加盖管理人公司公章后进行彩色扫描，第6项应当为4份加盖管理人公司公章原件。第2项应当额外提供一份Word格式，并于申报表抬头下方注明“与盖章件一致”字样。</w:t>
      </w:r>
    </w:p>
    <w:p>
      <w:pPr>
        <w:kinsoku/>
        <w:topLinePunct/>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管理人申请资产管理计划转让展期、终止、资料变更的，应当提交对应申请书。以“××公司××资管计划份额转让展期/转让资料变更/终止转让申请×年×月×日”为公文标题，通过本所“资管份额转让业务专区”或者是“会员业务专区”在线提交。申请材料应当为PDF格式，且为原件的彩色扫描件。</w:t>
      </w:r>
    </w:p>
    <w:p>
      <w:pPr>
        <w:kinsoku/>
        <w:topLinePunct/>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（4）管理人应当保证申请材料的内容真实、准确、完整，不得有虚假记载、误导性陈述或者重大遗漏。</w:t>
      </w:r>
    </w:p>
    <w:p>
      <w:pPr>
        <w:spacing w:line="560" w:lineRule="exact"/>
        <w:rPr>
          <w:rFonts w:ascii="仿宋" w:hAnsi="仿宋" w:eastAsia="仿宋" w:cs="仿宋"/>
          <w:sz w:val="32"/>
          <w:szCs w:val="32"/>
          <w:lang w:eastAsia="zh-CN"/>
        </w:rPr>
      </w:pPr>
    </w:p>
    <w:p>
      <w:pPr>
        <w:pStyle w:val="2"/>
        <w:ind w:firstLine="640" w:firstLineChars="200"/>
        <w:jc w:val="both"/>
        <w:rPr>
          <w:rFonts w:ascii="仿宋" w:hAnsi="仿宋" w:cs="仿宋"/>
          <w:lang w:eastAsia="zh-CN"/>
        </w:rPr>
      </w:pPr>
      <w:bookmarkStart w:id="18" w:name="_Toc19055"/>
      <w:bookmarkStart w:id="19" w:name="_Toc85216139"/>
      <w:r>
        <w:rPr>
          <w:rFonts w:hint="eastAsia" w:ascii="仿宋" w:hAnsi="仿宋" w:cs="仿宋"/>
          <w:lang w:eastAsia="zh-CN"/>
        </w:rPr>
        <w:t>九、材料接收</w:t>
      </w:r>
      <w:bookmarkEnd w:id="18"/>
      <w:bookmarkEnd w:id="19"/>
    </w:p>
    <w:p>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通过本所“资管份额转让业务专区”-“公文及报表上传”-“上传新公文”栏目，或者是“会员业务专区”-“公文及报表上传”-“公文上传”栏目在线提交。</w:t>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cs="仿宋"/>
          <w:lang w:eastAsia="zh-CN"/>
        </w:rPr>
      </w:pPr>
      <w:bookmarkStart w:id="20" w:name="_Toc14922"/>
      <w:bookmarkStart w:id="21" w:name="_Toc85216143"/>
      <w:r>
        <w:rPr>
          <w:rFonts w:hint="eastAsia" w:ascii="仿宋" w:hAnsi="仿宋" w:cs="仿宋"/>
          <w:lang w:eastAsia="zh-CN"/>
        </w:rPr>
        <w:t>十、办理流程</w:t>
      </w:r>
      <w:bookmarkEnd w:id="20"/>
      <w:bookmarkEnd w:id="21"/>
    </w:p>
    <w:p>
      <w:pPr>
        <w:pStyle w:val="3"/>
        <w:ind w:firstLine="643"/>
        <w:rPr>
          <w:rFonts w:ascii="仿宋" w:hAnsi="仿宋" w:cs="仿宋"/>
          <w:lang w:eastAsia="zh-CN"/>
        </w:rPr>
      </w:pPr>
      <w:bookmarkStart w:id="22" w:name="_Toc23464"/>
      <w:r>
        <w:rPr>
          <w:rFonts w:hint="eastAsia" w:ascii="仿宋" w:hAnsi="仿宋" w:cs="仿宋"/>
          <w:lang w:eastAsia="zh-CN"/>
        </w:rPr>
        <w:t>（一）份额转让服务申请办理</w:t>
      </w:r>
      <w:bookmarkEnd w:id="22"/>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 代码分配</w:t>
      </w:r>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对符合要求的申请，本所将向管理人分配证券代码，并以传真方式将《资管计划简称及代码确认表》发送给管理人，管理人收到后应当立即以传真方式回复确认。</w:t>
      </w:r>
    </w:p>
    <w:p>
      <w:pPr>
        <w:numPr>
          <w:ilvl w:val="0"/>
          <w:numId w:val="2"/>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协议签署</w:t>
      </w:r>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管理人提交的《服务协议》符合要求，且本所同意为相关产品提供转让服务的，在签署相关内容后，本所将向管理人书面发出《关于同意××资产管理计划份额转让的通知》和《服务协议》，并明确转让开始日。</w:t>
      </w:r>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本所自收到管理人完备申请材料之日起5个工作日内完成办理。</w:t>
      </w:r>
    </w:p>
    <w:p>
      <w:pPr>
        <w:pStyle w:val="3"/>
        <w:ind w:firstLine="643"/>
        <w:rPr>
          <w:rFonts w:ascii="仿宋" w:hAnsi="仿宋" w:cs="仿宋"/>
          <w:lang w:eastAsia="zh-CN"/>
        </w:rPr>
      </w:pPr>
      <w:bookmarkStart w:id="23" w:name="_Toc11757"/>
      <w:r>
        <w:rPr>
          <w:rFonts w:hint="eastAsia" w:ascii="仿宋" w:hAnsi="仿宋" w:cs="仿宋"/>
          <w:lang w:eastAsia="zh-CN"/>
        </w:rPr>
        <w:t>（二）展期、终止和资料变更办理</w:t>
      </w:r>
      <w:bookmarkEnd w:id="23"/>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本所自收到管理人完备申请材料之日起5个工作日内完成相关事项办理。</w:t>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cs="仿宋"/>
          <w:lang w:eastAsia="zh-CN"/>
        </w:rPr>
      </w:pPr>
      <w:bookmarkStart w:id="24" w:name="_Toc14452"/>
      <w:bookmarkStart w:id="25" w:name="_Toc85216147"/>
      <w:r>
        <w:rPr>
          <w:rFonts w:hint="eastAsia" w:ascii="仿宋" w:hAnsi="仿宋" w:cs="仿宋"/>
          <w:lang w:eastAsia="zh-CN"/>
        </w:rPr>
        <w:t>十一、咨询途径</w:t>
      </w:r>
      <w:bookmarkEnd w:id="24"/>
      <w:bookmarkEnd w:id="25"/>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罗女士，电话：0755-8866 8572 邮箱：</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"mailto:wang-hui@szse.cn"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sluo@szse.cn</w:t>
      </w:r>
      <w:r>
        <w:rPr>
          <w:rFonts w:hint="eastAsia" w:ascii="仿宋" w:hAnsi="仿宋" w:eastAsia="仿宋" w:cs="仿宋"/>
          <w:sz w:val="32"/>
          <w:szCs w:val="32"/>
          <w:lang w:eastAsia="zh-CN"/>
        </w:rPr>
        <w:fldChar w:fldCharType="end"/>
      </w:r>
    </w:p>
    <w:p>
      <w:pPr>
        <w:spacing w:line="560" w:lineRule="exact"/>
        <w:ind w:firstLine="640" w:firstLineChars="200"/>
        <w:rPr>
          <w:rFonts w:ascii="仿宋" w:hAnsi="仿宋" w:eastAsia="仿宋" w:cs="仿宋"/>
          <w:sz w:val="32"/>
          <w:szCs w:val="32"/>
          <w:lang w:eastAsia="zh-CN"/>
        </w:rPr>
      </w:pPr>
    </w:p>
    <w:p>
      <w:pPr>
        <w:pStyle w:val="2"/>
        <w:ind w:firstLine="640" w:firstLineChars="200"/>
        <w:rPr>
          <w:rFonts w:ascii="仿宋" w:hAnsi="仿宋" w:cs="仿宋"/>
          <w:lang w:eastAsia="zh-CN"/>
        </w:rPr>
      </w:pPr>
      <w:bookmarkStart w:id="26" w:name="_Toc26512"/>
      <w:bookmarkStart w:id="27" w:name="_Toc85216148"/>
      <w:r>
        <w:rPr>
          <w:rFonts w:hint="eastAsia" w:ascii="仿宋" w:hAnsi="仿宋" w:cs="仿宋"/>
          <w:lang w:eastAsia="zh-CN"/>
        </w:rPr>
        <w:t>十二、办公地址和时间</w:t>
      </w:r>
      <w:bookmarkEnd w:id="26"/>
      <w:bookmarkEnd w:id="27"/>
    </w:p>
    <w:p>
      <w:pPr>
        <w:pStyle w:val="3"/>
        <w:ind w:firstLine="643"/>
        <w:rPr>
          <w:rFonts w:ascii="仿宋" w:hAnsi="仿宋" w:cs="仿宋"/>
          <w:lang w:eastAsia="zh-CN"/>
        </w:rPr>
      </w:pPr>
      <w:bookmarkStart w:id="28" w:name="_Toc13848"/>
      <w:bookmarkStart w:id="29" w:name="_Toc85216149"/>
      <w:bookmarkStart w:id="30" w:name="_Toc593714075"/>
      <w:r>
        <w:rPr>
          <w:rFonts w:hint="eastAsia" w:ascii="仿宋" w:hAnsi="仿宋" w:cs="仿宋"/>
          <w:lang w:eastAsia="zh-CN"/>
        </w:rPr>
        <w:t>（一）办公地址</w:t>
      </w:r>
      <w:bookmarkEnd w:id="28"/>
      <w:bookmarkEnd w:id="29"/>
      <w:bookmarkEnd w:id="30"/>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深圳市深南大道2012号深圳证券交易所9楼923室</w:t>
      </w:r>
    </w:p>
    <w:p>
      <w:pPr>
        <w:pStyle w:val="3"/>
        <w:ind w:firstLine="643"/>
        <w:rPr>
          <w:rFonts w:ascii="仿宋" w:hAnsi="仿宋" w:cs="仿宋"/>
          <w:lang w:eastAsia="zh-CN"/>
        </w:rPr>
      </w:pPr>
      <w:bookmarkStart w:id="31" w:name="_Toc445723500"/>
      <w:bookmarkStart w:id="32" w:name="_Toc7961"/>
      <w:bookmarkStart w:id="33" w:name="_Toc85216150"/>
      <w:r>
        <w:rPr>
          <w:rFonts w:hint="eastAsia" w:ascii="仿宋" w:hAnsi="仿宋" w:cs="仿宋"/>
          <w:lang w:eastAsia="zh-CN"/>
        </w:rPr>
        <w:t>（二）办公时间</w:t>
      </w:r>
      <w:bookmarkEnd w:id="31"/>
      <w:bookmarkEnd w:id="32"/>
      <w:bookmarkEnd w:id="33"/>
    </w:p>
    <w:p>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周一至周五 08:30-11:30；13:30-17:00</w:t>
      </w:r>
    </w:p>
    <w:p>
      <w:pPr>
        <w:rPr>
          <w:rFonts w:ascii="仿宋" w:hAnsi="仿宋" w:cs="仿宋"/>
          <w:lang w:eastAsia="zh-CN"/>
        </w:rPr>
      </w:pPr>
      <w:bookmarkStart w:id="34" w:name="_Toc85216151"/>
      <w:r>
        <w:rPr>
          <w:rFonts w:hint="eastAsia" w:ascii="仿宋" w:hAnsi="仿宋" w:cs="仿宋"/>
          <w:lang w:eastAsia="zh-CN"/>
        </w:rPr>
        <w:br w:type="page"/>
      </w:r>
    </w:p>
    <w:p>
      <w:pPr>
        <w:pStyle w:val="2"/>
        <w:widowControl w:val="0"/>
        <w:kinsoku/>
        <w:autoSpaceDE/>
        <w:autoSpaceDN/>
        <w:adjustRightInd/>
        <w:snapToGrid/>
        <w:ind w:firstLine="640" w:firstLineChars="200"/>
        <w:jc w:val="both"/>
        <w:textAlignment w:val="auto"/>
        <w:rPr>
          <w:rFonts w:ascii="仿宋" w:hAnsi="仿宋" w:eastAsia="仿宋" w:cs="仿宋"/>
          <w:snapToGrid/>
          <w:kern w:val="2"/>
          <w:lang w:eastAsia="zh-CN"/>
        </w:rPr>
      </w:pPr>
      <w:bookmarkStart w:id="35" w:name="_Toc28086"/>
      <w:r>
        <w:rPr>
          <w:rFonts w:hint="eastAsia" w:ascii="仿宋" w:hAnsi="仿宋" w:eastAsia="仿宋" w:cs="仿宋"/>
          <w:snapToGrid/>
          <w:kern w:val="2"/>
          <w:lang w:eastAsia="zh-CN"/>
        </w:rPr>
        <w:t>附件</w:t>
      </w:r>
      <w:bookmarkEnd w:id="34"/>
      <w:r>
        <w:rPr>
          <w:rFonts w:hint="eastAsia" w:ascii="仿宋" w:hAnsi="仿宋" w:eastAsia="仿宋" w:cs="仿宋"/>
          <w:snapToGrid/>
          <w:kern w:val="2"/>
          <w:lang w:eastAsia="zh-CN"/>
        </w:rPr>
        <w:t>：</w:t>
      </w:r>
      <w:bookmarkEnd w:id="35"/>
    </w:p>
    <w:p>
      <w:pPr>
        <w:numPr>
          <w:ilvl w:val="0"/>
          <w:numId w:val="3"/>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关于为××资产管理计划提供份额转让服务的申请</w:t>
      </w:r>
    </w:p>
    <w:p>
      <w:pPr>
        <w:numPr>
          <w:ilvl w:val="0"/>
          <w:numId w:val="3"/>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资产管理计划信息申报表</w:t>
      </w:r>
    </w:p>
    <w:p>
      <w:pPr>
        <w:numPr>
          <w:ilvl w:val="0"/>
          <w:numId w:val="3"/>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关于××资产管理计划份额转让展期的申请</w:t>
      </w:r>
    </w:p>
    <w:p>
      <w:pPr>
        <w:numPr>
          <w:ilvl w:val="0"/>
          <w:numId w:val="3"/>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关于××资产管理计划份额终止转让的申请</w:t>
      </w:r>
    </w:p>
    <w:p>
      <w:pPr>
        <w:numPr>
          <w:ilvl w:val="0"/>
          <w:numId w:val="3"/>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关于××资产管理计划资料变更的申请</w:t>
      </w:r>
    </w:p>
    <w:p>
      <w:pPr>
        <w:numPr>
          <w:ilvl w:val="0"/>
          <w:numId w:val="3"/>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房地产类资管产品补充材料</w:t>
      </w:r>
    </w:p>
    <w:p>
      <w:pPr>
        <w:numPr>
          <w:ilvl w:val="0"/>
          <w:numId w:val="3"/>
        </w:num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地方融资平台类资管产品补充材料</w:t>
      </w:r>
    </w:p>
    <w:p>
      <w:pPr>
        <w:pStyle w:val="5"/>
        <w:spacing w:before="279" w:line="211" w:lineRule="auto"/>
        <w:rPr>
          <w:lang w:eastAsia="zh-CN"/>
        </w:rPr>
        <w:sectPr>
          <w:footerReference r:id="rId4" w:type="default"/>
          <w:pgSz w:w="11907" w:h="16839"/>
          <w:pgMar w:top="1431" w:right="1785" w:bottom="1375" w:left="1785" w:header="0" w:footer="1212" w:gutter="0"/>
          <w:pgNumType w:start="1"/>
          <w:cols w:space="720" w:num="1"/>
        </w:sectPr>
      </w:pPr>
    </w:p>
    <w:p>
      <w:pPr>
        <w:pStyle w:val="5"/>
        <w:spacing w:before="98" w:line="214" w:lineRule="auto"/>
        <w:rPr>
          <w:spacing w:val="-2"/>
          <w:lang w:eastAsia="zh-CN"/>
        </w:rPr>
      </w:pPr>
      <w:bookmarkStart w:id="36" w:name="bookmark8"/>
      <w:bookmarkEnd w:id="36"/>
      <w:r>
        <w:rPr>
          <w:rFonts w:hint="eastAsia" w:ascii="黑体" w:hAnsi="黑体" w:eastAsia="黑体" w:cs="黑体"/>
          <w:spacing w:val="-2"/>
          <w:sz w:val="32"/>
          <w:szCs w:val="32"/>
          <w:lang w:eastAsia="zh-CN"/>
        </w:rPr>
        <w:t>附件1</w:t>
      </w:r>
    </w:p>
    <w:p>
      <w:pPr>
        <w:spacing w:line="286" w:lineRule="auto"/>
        <w:rPr>
          <w:rFonts w:ascii="仿宋" w:hAnsi="仿宋" w:eastAsia="仿宋" w:cs="仿宋"/>
          <w:sz w:val="21"/>
          <w:lang w:eastAsia="zh-CN"/>
        </w:rPr>
      </w:pPr>
    </w:p>
    <w:p>
      <w:pPr>
        <w:spacing w:line="286" w:lineRule="auto"/>
        <w:rPr>
          <w:rFonts w:ascii="仿宋" w:hAnsi="仿宋" w:eastAsia="仿宋" w:cs="仿宋"/>
          <w:sz w:val="21"/>
          <w:lang w:eastAsia="zh-CN"/>
        </w:rPr>
      </w:pPr>
    </w:p>
    <w:p>
      <w:pPr>
        <w:pStyle w:val="5"/>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pacing w:val="-2"/>
          <w:sz w:val="36"/>
          <w:szCs w:val="36"/>
          <w:lang w:eastAsia="zh-CN"/>
        </w:rPr>
        <w:t>关于为××资产管理计划提供份额转让服务的申请</w:t>
      </w:r>
    </w:p>
    <w:p>
      <w:pPr>
        <w:spacing w:line="296" w:lineRule="auto"/>
        <w:rPr>
          <w:rFonts w:ascii="仿宋" w:hAnsi="仿宋" w:eastAsia="仿宋" w:cs="仿宋"/>
          <w:sz w:val="21"/>
          <w:lang w:eastAsia="zh-CN"/>
        </w:rPr>
      </w:pPr>
    </w:p>
    <w:p>
      <w:pPr>
        <w:spacing w:line="297" w:lineRule="auto"/>
        <w:rPr>
          <w:rFonts w:ascii="仿宋" w:hAnsi="仿宋" w:eastAsia="仿宋" w:cs="仿宋"/>
          <w:sz w:val="21"/>
          <w:lang w:eastAsia="zh-CN"/>
        </w:rPr>
      </w:pPr>
    </w:p>
    <w:p>
      <w:pPr>
        <w:pStyle w:val="5"/>
        <w:rPr>
          <w:lang w:eastAsia="zh-CN"/>
        </w:rPr>
      </w:pPr>
    </w:p>
    <w:p>
      <w:pPr>
        <w:spacing w:line="297" w:lineRule="auto"/>
        <w:rPr>
          <w:rFonts w:ascii="仿宋" w:hAnsi="仿宋" w:eastAsia="仿宋" w:cs="仿宋"/>
          <w:sz w:val="21"/>
          <w:lang w:eastAsia="zh-CN"/>
        </w:rPr>
      </w:pPr>
    </w:p>
    <w:p>
      <w:pPr>
        <w:spacing w:line="360" w:lineRule="auto"/>
        <w:rPr>
          <w:rFonts w:ascii="仿宋" w:hAnsi="仿宋" w:eastAsia="仿宋" w:cs="仿宋"/>
          <w:spacing w:val="-2"/>
          <w:szCs w:val="30"/>
          <w:lang w:eastAsia="zh-CN"/>
        </w:rPr>
      </w:pPr>
      <w:r>
        <w:rPr>
          <w:rFonts w:hint="eastAsia" w:ascii="仿宋" w:hAnsi="仿宋" w:eastAsia="仿宋" w:cs="仿宋"/>
          <w:spacing w:val="-2"/>
          <w:szCs w:val="30"/>
          <w:lang w:eastAsia="zh-CN"/>
        </w:rPr>
        <w:t>深圳证券交易所：</w:t>
      </w:r>
    </w:p>
    <w:p>
      <w:pPr>
        <w:spacing w:line="360" w:lineRule="auto"/>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我司于×年×月×日发起设立了××资产管理计划，现已依法正式成立。该计划属于××类型，当前规模为××（份），持有人数量为××,份额类型为××。现特向贵所申请：</w:t>
      </w:r>
    </w:p>
    <w:p>
      <w:pPr>
        <w:spacing w:line="360" w:lineRule="auto"/>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（1）为该资产管理计划提供份额转让服务；</w:t>
      </w:r>
    </w:p>
    <w:p>
      <w:pPr>
        <w:spacing w:line="360" w:lineRule="auto"/>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（2）为该资产管理计划份额分配证券代码并确定简称。我</w:t>
      </w:r>
    </w:p>
    <w:p>
      <w:pPr>
        <w:spacing w:line="360" w:lineRule="auto"/>
        <w:rPr>
          <w:rFonts w:ascii="仿宋" w:hAnsi="仿宋" w:eastAsia="仿宋" w:cs="仿宋"/>
          <w:spacing w:val="-2"/>
          <w:szCs w:val="30"/>
          <w:lang w:eastAsia="zh-CN"/>
        </w:rPr>
      </w:pPr>
      <w:r>
        <w:rPr>
          <w:rFonts w:hint="eastAsia" w:ascii="仿宋" w:hAnsi="仿宋" w:eastAsia="仿宋" w:cs="仿宋"/>
          <w:spacing w:val="-2"/>
          <w:szCs w:val="30"/>
          <w:lang w:eastAsia="zh-CN"/>
        </w:rPr>
        <w:t>司初步拟定的份额简称为××,供参考。</w:t>
      </w:r>
    </w:p>
    <w:p>
      <w:pPr>
        <w:spacing w:line="264" w:lineRule="auto"/>
        <w:rPr>
          <w:rFonts w:ascii="仿宋" w:hAnsi="仿宋" w:eastAsia="仿宋" w:cs="仿宋"/>
          <w:spacing w:val="-2"/>
          <w:szCs w:val="30"/>
          <w:lang w:eastAsia="zh-CN"/>
        </w:rPr>
      </w:pPr>
    </w:p>
    <w:p>
      <w:pPr>
        <w:spacing w:line="264" w:lineRule="auto"/>
        <w:rPr>
          <w:rFonts w:ascii="仿宋" w:hAnsi="仿宋" w:eastAsia="仿宋" w:cs="仿宋"/>
          <w:spacing w:val="-2"/>
          <w:szCs w:val="30"/>
          <w:lang w:eastAsia="zh-CN"/>
        </w:rPr>
      </w:pPr>
    </w:p>
    <w:p>
      <w:pPr>
        <w:spacing w:line="264" w:lineRule="auto"/>
        <w:rPr>
          <w:rFonts w:ascii="仿宋" w:hAnsi="仿宋" w:eastAsia="仿宋" w:cs="仿宋"/>
          <w:spacing w:val="-2"/>
          <w:szCs w:val="30"/>
          <w:lang w:eastAsia="zh-CN"/>
        </w:rPr>
      </w:pPr>
    </w:p>
    <w:p>
      <w:pPr>
        <w:spacing w:line="360" w:lineRule="auto"/>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我司郑重承诺:申请材料的内容真实、准确、完整，不存在虚假记载、误导性陈述和重大遗漏，转让期间将严格遵守贵所的相关规定。</w:t>
      </w:r>
    </w:p>
    <w:p>
      <w:pPr>
        <w:spacing w:line="360" w:lineRule="auto"/>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特此申请</w:t>
      </w:r>
    </w:p>
    <w:p>
      <w:pPr>
        <w:spacing w:line="265" w:lineRule="auto"/>
        <w:rPr>
          <w:rFonts w:ascii="仿宋" w:hAnsi="仿宋" w:eastAsia="仿宋" w:cs="仿宋"/>
          <w:sz w:val="21"/>
          <w:lang w:eastAsia="zh-CN"/>
        </w:rPr>
      </w:pPr>
    </w:p>
    <w:p>
      <w:pPr>
        <w:spacing w:line="265" w:lineRule="auto"/>
        <w:rPr>
          <w:rFonts w:ascii="仿宋" w:hAnsi="仿宋" w:eastAsia="仿宋" w:cs="仿宋"/>
          <w:sz w:val="21"/>
          <w:lang w:eastAsia="zh-CN"/>
        </w:rPr>
      </w:pPr>
    </w:p>
    <w:p>
      <w:pPr>
        <w:pStyle w:val="5"/>
        <w:spacing w:before="98" w:line="360" w:lineRule="auto"/>
        <w:ind w:left="4680"/>
        <w:jc w:val="right"/>
        <w:rPr>
          <w:lang w:eastAsia="zh-CN"/>
        </w:rPr>
      </w:pPr>
      <w:r>
        <w:rPr>
          <w:rFonts w:hint="eastAsia"/>
          <w:spacing w:val="-2"/>
          <w:lang w:eastAsia="zh-CN"/>
        </w:rPr>
        <w:t>申请公司：（公章）</w:t>
      </w:r>
    </w:p>
    <w:p>
      <w:pPr>
        <w:pStyle w:val="5"/>
        <w:spacing w:line="360" w:lineRule="auto"/>
        <w:ind w:left="4992" w:firstLine="260" w:firstLineChars="100"/>
        <w:jc w:val="right"/>
        <w:rPr>
          <w:lang w:eastAsia="zh-CN"/>
        </w:rPr>
      </w:pPr>
      <w:r>
        <w:rPr>
          <w:rFonts w:hint="eastAsia"/>
          <w:spacing w:val="-20"/>
          <w:lang w:eastAsia="zh-CN"/>
        </w:rPr>
        <w:t>年   月   日</w:t>
      </w:r>
    </w:p>
    <w:p>
      <w:pPr>
        <w:spacing w:line="360" w:lineRule="auto"/>
        <w:jc w:val="right"/>
        <w:rPr>
          <w:rFonts w:ascii="仿宋" w:hAnsi="仿宋" w:eastAsia="仿宋" w:cs="仿宋"/>
          <w:lang w:eastAsia="zh-CN"/>
        </w:rPr>
        <w:sectPr>
          <w:footerReference r:id="rId5" w:type="default"/>
          <w:pgSz w:w="11907" w:h="16839"/>
          <w:pgMar w:top="1431" w:right="1785" w:bottom="1375" w:left="1785" w:header="0" w:footer="1212" w:gutter="0"/>
          <w:cols w:space="720" w:num="1"/>
        </w:sectPr>
      </w:pPr>
    </w:p>
    <w:p>
      <w:pPr>
        <w:pStyle w:val="5"/>
        <w:spacing w:before="98" w:line="214" w:lineRule="auto"/>
        <w:rPr>
          <w:rFonts w:ascii="黑体" w:hAnsi="黑体" w:eastAsia="黑体" w:cs="黑体"/>
          <w:spacing w:val="-2"/>
          <w:sz w:val="32"/>
          <w:szCs w:val="32"/>
          <w:lang w:eastAsia="zh-CN"/>
        </w:rPr>
      </w:pPr>
      <w:bookmarkStart w:id="37" w:name="bookmark9"/>
      <w:bookmarkEnd w:id="37"/>
      <w:r>
        <w:rPr>
          <w:rFonts w:hint="eastAsia" w:ascii="黑体" w:hAnsi="黑体" w:eastAsia="黑体" w:cs="黑体"/>
          <w:spacing w:val="-2"/>
          <w:sz w:val="32"/>
          <w:szCs w:val="32"/>
          <w:lang w:eastAsia="zh-CN"/>
        </w:rPr>
        <w:t>附件2</w:t>
      </w:r>
    </w:p>
    <w:p>
      <w:pPr>
        <w:spacing w:line="286" w:lineRule="auto"/>
        <w:rPr>
          <w:rFonts w:ascii="仿宋" w:hAnsi="仿宋" w:eastAsia="仿宋" w:cs="仿宋"/>
          <w:sz w:val="21"/>
          <w:lang w:eastAsia="zh-CN"/>
        </w:rPr>
      </w:pPr>
    </w:p>
    <w:p>
      <w:pPr>
        <w:pStyle w:val="5"/>
        <w:spacing w:before="98" w:line="217" w:lineRule="auto"/>
        <w:ind w:left="2766"/>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pacing w:val="-3"/>
          <w:sz w:val="36"/>
          <w:szCs w:val="36"/>
          <w:lang w:eastAsia="zh-CN"/>
        </w:rPr>
        <w:t>资产管理计划信息申报表</w:t>
      </w:r>
    </w:p>
    <w:p>
      <w:pPr>
        <w:spacing w:before="40"/>
        <w:rPr>
          <w:rFonts w:ascii="仿宋" w:hAnsi="仿宋" w:eastAsia="仿宋" w:cs="仿宋"/>
          <w:lang w:eastAsia="zh-CN"/>
        </w:rPr>
      </w:pPr>
    </w:p>
    <w:tbl>
      <w:tblPr>
        <w:tblStyle w:val="18"/>
        <w:tblW w:w="93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245"/>
        <w:gridCol w:w="2262"/>
        <w:gridCol w:w="1413"/>
        <w:gridCol w:w="1415"/>
        <w:gridCol w:w="1401"/>
        <w:gridCol w:w="10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045" w:type="dxa"/>
            <w:gridSpan w:val="3"/>
            <w:tcBorders>
              <w:top w:val="single" w:color="000000" w:sz="10" w:space="0"/>
              <w:left w:val="single" w:color="000000" w:sz="10" w:space="0"/>
            </w:tcBorders>
          </w:tcPr>
          <w:p>
            <w:pPr>
              <w:spacing w:before="165" w:line="217" w:lineRule="auto"/>
              <w:ind w:left="1429"/>
              <w:rPr>
                <w:rFonts w:ascii="仿宋" w:hAnsi="仿宋" w:eastAsia="仿宋" w:cs="仿宋"/>
                <w:szCs w:val="30"/>
              </w:rPr>
            </w:pPr>
            <w:r>
              <w:rPr>
                <w:rFonts w:hint="eastAsia" w:ascii="仿宋" w:hAnsi="仿宋" w:eastAsia="仿宋" w:cs="仿宋"/>
                <w:spacing w:val="-4"/>
                <w:szCs w:val="30"/>
              </w:rPr>
              <w:t>计划全称</w:t>
            </w:r>
          </w:p>
        </w:tc>
        <w:tc>
          <w:tcPr>
            <w:tcW w:w="5277" w:type="dxa"/>
            <w:gridSpan w:val="4"/>
            <w:tcBorders>
              <w:top w:val="single" w:color="000000" w:sz="10" w:space="0"/>
              <w:right w:val="single" w:color="000000" w:sz="10" w:space="0"/>
            </w:tcBorders>
          </w:tcPr>
          <w:p>
            <w:pPr>
              <w:pStyle w:val="19"/>
              <w:rPr>
                <w:rFonts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38" w:type="dxa"/>
            <w:vMerge w:val="restart"/>
            <w:tcBorders>
              <w:left w:val="single" w:color="000000" w:sz="10" w:space="0"/>
              <w:bottom w:val="nil"/>
            </w:tcBorders>
            <w:textDirection w:val="tbRlV"/>
          </w:tcPr>
          <w:p>
            <w:pPr>
              <w:spacing w:before="120" w:line="201" w:lineRule="auto"/>
              <w:ind w:left="3978"/>
              <w:rPr>
                <w:rFonts w:ascii="仿宋" w:hAnsi="仿宋" w:eastAsia="仿宋" w:cs="仿宋"/>
                <w:szCs w:val="30"/>
              </w:rPr>
            </w:pPr>
            <w:r>
              <w:rPr>
                <w:rFonts w:hint="eastAsia" w:ascii="仿宋" w:hAnsi="仿宋" w:eastAsia="仿宋" w:cs="仿宋"/>
                <w:szCs w:val="30"/>
              </w:rPr>
              <w:t>计划信息</w:t>
            </w:r>
          </w:p>
        </w:tc>
        <w:tc>
          <w:tcPr>
            <w:tcW w:w="3507" w:type="dxa"/>
            <w:gridSpan w:val="2"/>
          </w:tcPr>
          <w:p>
            <w:pPr>
              <w:spacing w:before="179" w:line="218" w:lineRule="auto"/>
              <w:ind w:left="563"/>
              <w:rPr>
                <w:rFonts w:ascii="仿宋" w:hAnsi="仿宋" w:eastAsia="仿宋" w:cs="仿宋"/>
                <w:szCs w:val="30"/>
              </w:rPr>
            </w:pPr>
            <w:r>
              <w:rPr>
                <w:rFonts w:hint="eastAsia" w:ascii="仿宋" w:hAnsi="仿宋" w:eastAsia="仿宋" w:cs="仿宋"/>
                <w:spacing w:val="-3"/>
                <w:szCs w:val="30"/>
              </w:rPr>
              <w:t>批准（备案）文号</w:t>
            </w:r>
          </w:p>
        </w:tc>
        <w:tc>
          <w:tcPr>
            <w:tcW w:w="5277" w:type="dxa"/>
            <w:gridSpan w:val="4"/>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3507" w:type="dxa"/>
            <w:gridSpan w:val="2"/>
          </w:tcPr>
          <w:p>
            <w:pPr>
              <w:spacing w:before="166" w:line="220" w:lineRule="auto"/>
              <w:ind w:left="1165"/>
              <w:rPr>
                <w:rFonts w:ascii="仿宋" w:hAnsi="仿宋" w:eastAsia="仿宋" w:cs="仿宋"/>
                <w:szCs w:val="30"/>
              </w:rPr>
            </w:pPr>
            <w:r>
              <w:rPr>
                <w:rFonts w:hint="eastAsia" w:ascii="仿宋" w:hAnsi="仿宋" w:eastAsia="仿宋" w:cs="仿宋"/>
                <w:spacing w:val="-5"/>
                <w:szCs w:val="30"/>
              </w:rPr>
              <w:t>风险等级</w:t>
            </w:r>
          </w:p>
        </w:tc>
        <w:tc>
          <w:tcPr>
            <w:tcW w:w="5277" w:type="dxa"/>
            <w:gridSpan w:val="4"/>
            <w:tcBorders>
              <w:right w:val="single" w:color="000000" w:sz="10" w:space="0"/>
            </w:tcBorders>
          </w:tcPr>
          <w:p>
            <w:pPr>
              <w:pStyle w:val="19"/>
              <w:rPr>
                <w:rFonts w:ascii="仿宋" w:hAnsi="仿宋" w:eastAsia="仿宋" w:cs="仿宋"/>
              </w:rPr>
            </w:pPr>
          </w:p>
          <w:p>
            <w:pPr>
              <w:jc w:val="center"/>
              <w:rPr>
                <w:rFonts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3507" w:type="dxa"/>
            <w:gridSpan w:val="2"/>
          </w:tcPr>
          <w:p>
            <w:pPr>
              <w:spacing w:before="169" w:line="217" w:lineRule="auto"/>
              <w:ind w:left="1162"/>
              <w:rPr>
                <w:rFonts w:ascii="仿宋" w:hAnsi="仿宋" w:eastAsia="仿宋" w:cs="仿宋"/>
                <w:szCs w:val="30"/>
              </w:rPr>
            </w:pPr>
            <w:r>
              <w:rPr>
                <w:rFonts w:hint="eastAsia" w:ascii="仿宋" w:hAnsi="仿宋" w:eastAsia="仿宋" w:cs="仿宋"/>
                <w:spacing w:val="-4"/>
                <w:szCs w:val="30"/>
              </w:rPr>
              <w:t>投资门槛</w:t>
            </w:r>
          </w:p>
        </w:tc>
        <w:tc>
          <w:tcPr>
            <w:tcW w:w="5277" w:type="dxa"/>
            <w:gridSpan w:val="4"/>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1245" w:type="dxa"/>
            <w:vMerge w:val="restart"/>
            <w:tcBorders>
              <w:bottom w:val="nil"/>
            </w:tcBorders>
          </w:tcPr>
          <w:p>
            <w:pPr>
              <w:pStyle w:val="19"/>
              <w:spacing w:line="273" w:lineRule="auto"/>
              <w:rPr>
                <w:rFonts w:ascii="仿宋" w:hAnsi="仿宋" w:eastAsia="仿宋" w:cs="仿宋"/>
              </w:rPr>
            </w:pPr>
          </w:p>
          <w:p>
            <w:pPr>
              <w:pStyle w:val="19"/>
              <w:spacing w:line="273" w:lineRule="auto"/>
              <w:rPr>
                <w:rFonts w:ascii="仿宋" w:hAnsi="仿宋" w:eastAsia="仿宋" w:cs="仿宋"/>
              </w:rPr>
            </w:pPr>
          </w:p>
          <w:p>
            <w:pPr>
              <w:pStyle w:val="19"/>
              <w:spacing w:line="273" w:lineRule="auto"/>
              <w:rPr>
                <w:rFonts w:ascii="仿宋" w:hAnsi="仿宋" w:eastAsia="仿宋" w:cs="仿宋"/>
              </w:rPr>
            </w:pPr>
          </w:p>
          <w:p>
            <w:pPr>
              <w:pStyle w:val="19"/>
              <w:spacing w:line="273" w:lineRule="auto"/>
              <w:rPr>
                <w:rFonts w:ascii="仿宋" w:hAnsi="仿宋" w:eastAsia="仿宋" w:cs="仿宋"/>
              </w:rPr>
            </w:pPr>
          </w:p>
          <w:p>
            <w:pPr>
              <w:pStyle w:val="19"/>
              <w:spacing w:line="273" w:lineRule="auto"/>
              <w:rPr>
                <w:rFonts w:ascii="仿宋" w:hAnsi="仿宋" w:eastAsia="仿宋" w:cs="仿宋"/>
              </w:rPr>
            </w:pPr>
          </w:p>
          <w:p>
            <w:pPr>
              <w:pStyle w:val="19"/>
              <w:spacing w:line="273" w:lineRule="auto"/>
              <w:rPr>
                <w:rFonts w:ascii="仿宋" w:hAnsi="仿宋" w:eastAsia="仿宋" w:cs="仿宋"/>
              </w:rPr>
            </w:pPr>
          </w:p>
          <w:p>
            <w:pPr>
              <w:spacing w:before="97" w:line="218" w:lineRule="auto"/>
              <w:ind w:left="330"/>
              <w:rPr>
                <w:rFonts w:ascii="仿宋" w:hAnsi="仿宋" w:eastAsia="仿宋" w:cs="仿宋"/>
                <w:szCs w:val="30"/>
              </w:rPr>
            </w:pPr>
            <w:r>
              <w:rPr>
                <w:rFonts w:hint="eastAsia" w:ascii="仿宋" w:hAnsi="仿宋" w:eastAsia="仿宋" w:cs="仿宋"/>
                <w:spacing w:val="-5"/>
                <w:szCs w:val="30"/>
              </w:rPr>
              <w:t>份额</w:t>
            </w:r>
          </w:p>
        </w:tc>
        <w:tc>
          <w:tcPr>
            <w:tcW w:w="2262" w:type="dxa"/>
          </w:tcPr>
          <w:p>
            <w:pPr>
              <w:spacing w:before="166" w:line="218" w:lineRule="auto"/>
              <w:ind w:left="542"/>
              <w:rPr>
                <w:rFonts w:ascii="仿宋" w:hAnsi="仿宋" w:eastAsia="仿宋" w:cs="仿宋"/>
                <w:szCs w:val="30"/>
              </w:rPr>
            </w:pPr>
            <w:r>
              <w:rPr>
                <w:rFonts w:hint="eastAsia" w:ascii="仿宋" w:hAnsi="仿宋" w:eastAsia="仿宋" w:cs="仿宋"/>
                <w:spacing w:val="-5"/>
                <w:szCs w:val="30"/>
              </w:rPr>
              <w:t>份额类型</w:t>
            </w:r>
          </w:p>
        </w:tc>
        <w:tc>
          <w:tcPr>
            <w:tcW w:w="1413" w:type="dxa"/>
          </w:tcPr>
          <w:p>
            <w:pPr>
              <w:pStyle w:val="19"/>
              <w:rPr>
                <w:rFonts w:ascii="仿宋" w:hAnsi="仿宋" w:eastAsia="仿宋" w:cs="仿宋"/>
              </w:rPr>
            </w:pPr>
          </w:p>
        </w:tc>
        <w:tc>
          <w:tcPr>
            <w:tcW w:w="1415" w:type="dxa"/>
          </w:tcPr>
          <w:p>
            <w:pPr>
              <w:pStyle w:val="19"/>
              <w:rPr>
                <w:rFonts w:ascii="仿宋" w:hAnsi="仿宋" w:eastAsia="仿宋" w:cs="仿宋"/>
              </w:rPr>
            </w:pPr>
          </w:p>
        </w:tc>
        <w:tc>
          <w:tcPr>
            <w:tcW w:w="1401" w:type="dxa"/>
          </w:tcPr>
          <w:p>
            <w:pPr>
              <w:pStyle w:val="19"/>
              <w:rPr>
                <w:rFonts w:ascii="仿宋" w:hAnsi="仿宋" w:eastAsia="仿宋" w:cs="仿宋"/>
              </w:rPr>
            </w:pPr>
          </w:p>
        </w:tc>
        <w:tc>
          <w:tcPr>
            <w:tcW w:w="1048" w:type="dxa"/>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1245" w:type="dxa"/>
            <w:vMerge w:val="continue"/>
            <w:tcBorders>
              <w:top w:val="nil"/>
              <w:bottom w:val="nil"/>
            </w:tcBorders>
          </w:tcPr>
          <w:p>
            <w:pPr>
              <w:pStyle w:val="19"/>
              <w:rPr>
                <w:rFonts w:ascii="仿宋" w:hAnsi="仿宋" w:eastAsia="仿宋" w:cs="仿宋"/>
              </w:rPr>
            </w:pPr>
          </w:p>
        </w:tc>
        <w:tc>
          <w:tcPr>
            <w:tcW w:w="2262" w:type="dxa"/>
          </w:tcPr>
          <w:p>
            <w:pPr>
              <w:spacing w:before="166" w:line="217" w:lineRule="auto"/>
              <w:ind w:left="859"/>
              <w:rPr>
                <w:rFonts w:ascii="仿宋" w:hAnsi="仿宋" w:eastAsia="仿宋" w:cs="仿宋"/>
                <w:szCs w:val="30"/>
              </w:rPr>
            </w:pPr>
            <w:r>
              <w:rPr>
                <w:rFonts w:hint="eastAsia" w:ascii="仿宋" w:hAnsi="仿宋" w:eastAsia="仿宋" w:cs="仿宋"/>
                <w:spacing w:val="-10"/>
                <w:szCs w:val="30"/>
              </w:rPr>
              <w:t>简称</w:t>
            </w:r>
          </w:p>
        </w:tc>
        <w:tc>
          <w:tcPr>
            <w:tcW w:w="1413" w:type="dxa"/>
          </w:tcPr>
          <w:p>
            <w:pPr>
              <w:pStyle w:val="19"/>
              <w:rPr>
                <w:rFonts w:ascii="仿宋" w:hAnsi="仿宋" w:eastAsia="仿宋" w:cs="仿宋"/>
              </w:rPr>
            </w:pPr>
          </w:p>
        </w:tc>
        <w:tc>
          <w:tcPr>
            <w:tcW w:w="1415" w:type="dxa"/>
          </w:tcPr>
          <w:p>
            <w:pPr>
              <w:pStyle w:val="19"/>
              <w:rPr>
                <w:rFonts w:ascii="仿宋" w:hAnsi="仿宋" w:eastAsia="仿宋" w:cs="仿宋"/>
              </w:rPr>
            </w:pPr>
          </w:p>
        </w:tc>
        <w:tc>
          <w:tcPr>
            <w:tcW w:w="1401" w:type="dxa"/>
          </w:tcPr>
          <w:p>
            <w:pPr>
              <w:pStyle w:val="19"/>
              <w:rPr>
                <w:rFonts w:ascii="仿宋" w:hAnsi="仿宋" w:eastAsia="仿宋" w:cs="仿宋"/>
              </w:rPr>
            </w:pPr>
          </w:p>
        </w:tc>
        <w:tc>
          <w:tcPr>
            <w:tcW w:w="1048" w:type="dxa"/>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1245" w:type="dxa"/>
            <w:vMerge w:val="continue"/>
            <w:tcBorders>
              <w:top w:val="nil"/>
              <w:bottom w:val="nil"/>
            </w:tcBorders>
          </w:tcPr>
          <w:p>
            <w:pPr>
              <w:pStyle w:val="19"/>
              <w:rPr>
                <w:rFonts w:ascii="仿宋" w:hAnsi="仿宋" w:eastAsia="仿宋" w:cs="仿宋"/>
              </w:rPr>
            </w:pPr>
          </w:p>
        </w:tc>
        <w:tc>
          <w:tcPr>
            <w:tcW w:w="2262" w:type="dxa"/>
          </w:tcPr>
          <w:p>
            <w:pPr>
              <w:spacing w:before="166" w:line="219" w:lineRule="auto"/>
              <w:ind w:left="849"/>
              <w:rPr>
                <w:rFonts w:ascii="仿宋" w:hAnsi="仿宋" w:eastAsia="仿宋" w:cs="仿宋"/>
                <w:szCs w:val="30"/>
              </w:rPr>
            </w:pPr>
            <w:r>
              <w:rPr>
                <w:rFonts w:hint="eastAsia" w:ascii="仿宋" w:hAnsi="仿宋" w:eastAsia="仿宋" w:cs="仿宋"/>
                <w:spacing w:val="-7"/>
                <w:szCs w:val="30"/>
              </w:rPr>
              <w:t>面值</w:t>
            </w:r>
          </w:p>
        </w:tc>
        <w:tc>
          <w:tcPr>
            <w:tcW w:w="1413" w:type="dxa"/>
          </w:tcPr>
          <w:p>
            <w:pPr>
              <w:pStyle w:val="19"/>
              <w:rPr>
                <w:rFonts w:ascii="仿宋" w:hAnsi="仿宋" w:eastAsia="仿宋" w:cs="仿宋"/>
              </w:rPr>
            </w:pPr>
          </w:p>
        </w:tc>
        <w:tc>
          <w:tcPr>
            <w:tcW w:w="1415" w:type="dxa"/>
          </w:tcPr>
          <w:p>
            <w:pPr>
              <w:pStyle w:val="19"/>
              <w:rPr>
                <w:rFonts w:ascii="仿宋" w:hAnsi="仿宋" w:eastAsia="仿宋" w:cs="仿宋"/>
              </w:rPr>
            </w:pPr>
          </w:p>
        </w:tc>
        <w:tc>
          <w:tcPr>
            <w:tcW w:w="1401" w:type="dxa"/>
          </w:tcPr>
          <w:p>
            <w:pPr>
              <w:pStyle w:val="19"/>
              <w:rPr>
                <w:rFonts w:ascii="仿宋" w:hAnsi="仿宋" w:eastAsia="仿宋" w:cs="仿宋"/>
              </w:rPr>
            </w:pPr>
          </w:p>
        </w:tc>
        <w:tc>
          <w:tcPr>
            <w:tcW w:w="1048" w:type="dxa"/>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1245" w:type="dxa"/>
            <w:vMerge w:val="continue"/>
            <w:tcBorders>
              <w:top w:val="nil"/>
              <w:bottom w:val="nil"/>
            </w:tcBorders>
          </w:tcPr>
          <w:p>
            <w:pPr>
              <w:pStyle w:val="19"/>
              <w:rPr>
                <w:rFonts w:ascii="仿宋" w:hAnsi="仿宋" w:eastAsia="仿宋" w:cs="仿宋"/>
              </w:rPr>
            </w:pPr>
          </w:p>
        </w:tc>
        <w:tc>
          <w:tcPr>
            <w:tcW w:w="2262" w:type="dxa"/>
          </w:tcPr>
          <w:p>
            <w:pPr>
              <w:spacing w:before="166" w:line="624" w:lineRule="exact"/>
              <w:ind w:left="248"/>
              <w:rPr>
                <w:rFonts w:ascii="仿宋" w:hAnsi="仿宋" w:eastAsia="仿宋" w:cs="仿宋"/>
                <w:szCs w:val="30"/>
                <w:lang w:eastAsia="zh-CN"/>
              </w:rPr>
            </w:pPr>
            <w:r>
              <w:rPr>
                <w:rFonts w:hint="eastAsia" w:ascii="仿宋" w:hAnsi="仿宋" w:eastAsia="仿宋" w:cs="仿宋"/>
                <w:spacing w:val="-4"/>
                <w:position w:val="25"/>
                <w:szCs w:val="30"/>
                <w:lang w:eastAsia="zh-CN"/>
              </w:rPr>
              <w:t>单笔最低转让</w:t>
            </w:r>
          </w:p>
          <w:p>
            <w:pPr>
              <w:spacing w:line="218" w:lineRule="auto"/>
              <w:ind w:left="392"/>
              <w:rPr>
                <w:rFonts w:ascii="仿宋" w:hAnsi="仿宋" w:eastAsia="仿宋" w:cs="仿宋"/>
                <w:szCs w:val="30"/>
                <w:lang w:eastAsia="zh-CN"/>
              </w:rPr>
            </w:pPr>
            <w:r>
              <w:rPr>
                <w:rFonts w:hint="eastAsia" w:ascii="仿宋" w:hAnsi="仿宋" w:eastAsia="仿宋" w:cs="仿宋"/>
                <w:spacing w:val="-7"/>
                <w:szCs w:val="30"/>
                <w:lang w:eastAsia="zh-CN"/>
              </w:rPr>
              <w:t>数量（份）</w:t>
            </w:r>
          </w:p>
        </w:tc>
        <w:tc>
          <w:tcPr>
            <w:tcW w:w="1413" w:type="dxa"/>
          </w:tcPr>
          <w:p>
            <w:pPr>
              <w:pStyle w:val="19"/>
              <w:rPr>
                <w:rFonts w:ascii="仿宋" w:hAnsi="仿宋" w:eastAsia="仿宋" w:cs="仿宋"/>
                <w:lang w:eastAsia="zh-CN"/>
              </w:rPr>
            </w:pPr>
          </w:p>
        </w:tc>
        <w:tc>
          <w:tcPr>
            <w:tcW w:w="1415" w:type="dxa"/>
          </w:tcPr>
          <w:p>
            <w:pPr>
              <w:pStyle w:val="19"/>
              <w:rPr>
                <w:rFonts w:ascii="仿宋" w:hAnsi="仿宋" w:eastAsia="仿宋" w:cs="仿宋"/>
                <w:lang w:eastAsia="zh-CN"/>
              </w:rPr>
            </w:pPr>
          </w:p>
        </w:tc>
        <w:tc>
          <w:tcPr>
            <w:tcW w:w="1401" w:type="dxa"/>
          </w:tcPr>
          <w:p>
            <w:pPr>
              <w:pStyle w:val="19"/>
              <w:rPr>
                <w:rFonts w:ascii="仿宋" w:hAnsi="仿宋" w:eastAsia="仿宋" w:cs="仿宋"/>
                <w:lang w:eastAsia="zh-CN"/>
              </w:rPr>
            </w:pPr>
          </w:p>
        </w:tc>
        <w:tc>
          <w:tcPr>
            <w:tcW w:w="1048" w:type="dxa"/>
            <w:tcBorders>
              <w:right w:val="single" w:color="000000" w:sz="10" w:space="0"/>
            </w:tcBorders>
          </w:tcPr>
          <w:p>
            <w:pPr>
              <w:pStyle w:val="19"/>
              <w:rPr>
                <w:rFonts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lang w:eastAsia="zh-CN"/>
              </w:rPr>
            </w:pPr>
          </w:p>
        </w:tc>
        <w:tc>
          <w:tcPr>
            <w:tcW w:w="1245" w:type="dxa"/>
            <w:vMerge w:val="continue"/>
            <w:tcBorders>
              <w:top w:val="nil"/>
            </w:tcBorders>
          </w:tcPr>
          <w:p>
            <w:pPr>
              <w:pStyle w:val="19"/>
              <w:rPr>
                <w:rFonts w:ascii="仿宋" w:hAnsi="仿宋" w:eastAsia="仿宋" w:cs="仿宋"/>
                <w:lang w:eastAsia="zh-CN"/>
              </w:rPr>
            </w:pPr>
          </w:p>
        </w:tc>
        <w:tc>
          <w:tcPr>
            <w:tcW w:w="2262" w:type="dxa"/>
          </w:tcPr>
          <w:p>
            <w:pPr>
              <w:spacing w:before="167" w:line="214" w:lineRule="auto"/>
              <w:ind w:left="121"/>
              <w:rPr>
                <w:rFonts w:ascii="仿宋" w:hAnsi="仿宋" w:eastAsia="仿宋" w:cs="仿宋"/>
                <w:szCs w:val="30"/>
              </w:rPr>
            </w:pPr>
            <w:r>
              <w:rPr>
                <w:rFonts w:hint="eastAsia" w:ascii="仿宋" w:hAnsi="仿宋" w:eastAsia="仿宋" w:cs="仿宋"/>
                <w:spacing w:val="-6"/>
                <w:szCs w:val="30"/>
              </w:rPr>
              <w:t>转让基数（份）</w:t>
            </w:r>
          </w:p>
        </w:tc>
        <w:tc>
          <w:tcPr>
            <w:tcW w:w="1413" w:type="dxa"/>
          </w:tcPr>
          <w:p>
            <w:pPr>
              <w:pStyle w:val="19"/>
              <w:rPr>
                <w:rFonts w:ascii="仿宋" w:hAnsi="仿宋" w:eastAsia="仿宋" w:cs="仿宋"/>
              </w:rPr>
            </w:pPr>
          </w:p>
        </w:tc>
        <w:tc>
          <w:tcPr>
            <w:tcW w:w="1415" w:type="dxa"/>
          </w:tcPr>
          <w:p>
            <w:pPr>
              <w:pStyle w:val="19"/>
              <w:rPr>
                <w:rFonts w:ascii="仿宋" w:hAnsi="仿宋" w:eastAsia="仿宋" w:cs="仿宋"/>
              </w:rPr>
            </w:pPr>
          </w:p>
        </w:tc>
        <w:tc>
          <w:tcPr>
            <w:tcW w:w="1401" w:type="dxa"/>
          </w:tcPr>
          <w:p>
            <w:pPr>
              <w:pStyle w:val="19"/>
              <w:rPr>
                <w:rFonts w:ascii="仿宋" w:hAnsi="仿宋" w:eastAsia="仿宋" w:cs="仿宋"/>
              </w:rPr>
            </w:pPr>
          </w:p>
        </w:tc>
        <w:tc>
          <w:tcPr>
            <w:tcW w:w="1048" w:type="dxa"/>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3507" w:type="dxa"/>
            <w:gridSpan w:val="2"/>
          </w:tcPr>
          <w:p>
            <w:pPr>
              <w:spacing w:before="168" w:line="624" w:lineRule="exact"/>
              <w:ind w:left="457"/>
              <w:rPr>
                <w:rFonts w:ascii="仿宋" w:hAnsi="仿宋" w:eastAsia="仿宋" w:cs="仿宋"/>
                <w:szCs w:val="30"/>
                <w:lang w:eastAsia="zh-CN"/>
              </w:rPr>
            </w:pPr>
            <w:r>
              <w:rPr>
                <w:rFonts w:hint="eastAsia" w:ascii="仿宋" w:hAnsi="仿宋" w:eastAsia="仿宋" w:cs="仿宋"/>
                <w:spacing w:val="-7"/>
                <w:position w:val="24"/>
                <w:szCs w:val="30"/>
                <w:lang w:eastAsia="zh-CN"/>
              </w:rPr>
              <w:t>申报用交易单元代码</w:t>
            </w:r>
          </w:p>
          <w:p>
            <w:pPr>
              <w:spacing w:before="1" w:line="216" w:lineRule="auto"/>
              <w:ind w:left="1018"/>
              <w:rPr>
                <w:rFonts w:ascii="仿宋" w:hAnsi="仿宋" w:eastAsia="仿宋" w:cs="仿宋"/>
                <w:szCs w:val="30"/>
                <w:lang w:eastAsia="zh-CN"/>
              </w:rPr>
            </w:pPr>
            <w:r>
              <w:rPr>
                <w:rFonts w:hint="eastAsia" w:ascii="仿宋" w:hAnsi="仿宋" w:eastAsia="仿宋" w:cs="仿宋"/>
                <w:spacing w:val="-4"/>
                <w:szCs w:val="30"/>
                <w:lang w:eastAsia="zh-CN"/>
              </w:rPr>
              <w:t>及所属单位</w:t>
            </w:r>
          </w:p>
        </w:tc>
        <w:tc>
          <w:tcPr>
            <w:tcW w:w="5277" w:type="dxa"/>
            <w:gridSpan w:val="4"/>
            <w:tcBorders>
              <w:right w:val="single" w:color="000000" w:sz="10" w:space="0"/>
            </w:tcBorders>
          </w:tcPr>
          <w:p>
            <w:pPr>
              <w:pStyle w:val="19"/>
              <w:rPr>
                <w:rFonts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lang w:eastAsia="zh-CN"/>
              </w:rPr>
            </w:pPr>
          </w:p>
        </w:tc>
        <w:tc>
          <w:tcPr>
            <w:tcW w:w="3507" w:type="dxa"/>
            <w:gridSpan w:val="2"/>
          </w:tcPr>
          <w:p>
            <w:pPr>
              <w:spacing w:before="166" w:line="624" w:lineRule="exact"/>
              <w:ind w:left="863"/>
              <w:rPr>
                <w:rFonts w:ascii="仿宋" w:hAnsi="仿宋" w:eastAsia="仿宋" w:cs="仿宋"/>
                <w:szCs w:val="30"/>
                <w:lang w:eastAsia="zh-CN"/>
              </w:rPr>
            </w:pPr>
            <w:r>
              <w:rPr>
                <w:rFonts w:hint="eastAsia" w:ascii="仿宋" w:hAnsi="仿宋" w:eastAsia="仿宋" w:cs="仿宋"/>
                <w:spacing w:val="-3"/>
                <w:position w:val="24"/>
                <w:szCs w:val="30"/>
                <w:lang w:eastAsia="zh-CN"/>
              </w:rPr>
              <w:t>计划存续期间</w:t>
            </w:r>
          </w:p>
          <w:p>
            <w:pPr>
              <w:spacing w:line="238" w:lineRule="auto"/>
              <w:ind w:left="953"/>
              <w:rPr>
                <w:rFonts w:ascii="仿宋" w:hAnsi="仿宋" w:eastAsia="仿宋" w:cs="仿宋"/>
                <w:szCs w:val="30"/>
                <w:lang w:eastAsia="zh-CN"/>
              </w:rPr>
            </w:pPr>
            <w:r>
              <w:rPr>
                <w:rFonts w:hint="eastAsia" w:ascii="仿宋" w:hAnsi="仿宋" w:eastAsia="仿宋" w:cs="仿宋"/>
                <w:szCs w:val="30"/>
                <w:lang w:eastAsia="zh-CN"/>
              </w:rPr>
              <w:t>(×年×月×日—</w:t>
            </w:r>
          </w:p>
          <w:p>
            <w:pPr>
              <w:spacing w:before="237" w:line="238" w:lineRule="auto"/>
              <w:ind w:left="934"/>
              <w:rPr>
                <w:rFonts w:ascii="仿宋" w:hAnsi="仿宋" w:eastAsia="仿宋" w:cs="仿宋"/>
                <w:szCs w:val="30"/>
              </w:rPr>
            </w:pPr>
            <w:r>
              <w:rPr>
                <w:rFonts w:hint="eastAsia" w:ascii="仿宋" w:hAnsi="仿宋" w:eastAsia="仿宋" w:cs="仿宋"/>
                <w:spacing w:val="-3"/>
                <w:szCs w:val="30"/>
              </w:rPr>
              <w:t>×年×月×日）</w:t>
            </w:r>
          </w:p>
        </w:tc>
        <w:tc>
          <w:tcPr>
            <w:tcW w:w="5277" w:type="dxa"/>
            <w:gridSpan w:val="4"/>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3507" w:type="dxa"/>
            <w:gridSpan w:val="2"/>
          </w:tcPr>
          <w:p>
            <w:pPr>
              <w:spacing w:before="165" w:line="219" w:lineRule="auto"/>
              <w:ind w:left="1168"/>
              <w:rPr>
                <w:rFonts w:ascii="仿宋" w:hAnsi="仿宋" w:eastAsia="仿宋" w:cs="仿宋"/>
                <w:szCs w:val="30"/>
              </w:rPr>
            </w:pPr>
            <w:r>
              <w:rPr>
                <w:rFonts w:hint="eastAsia" w:ascii="仿宋" w:hAnsi="仿宋" w:eastAsia="仿宋" w:cs="仿宋"/>
                <w:spacing w:val="-5"/>
                <w:szCs w:val="30"/>
              </w:rPr>
              <w:t>可否展期</w:t>
            </w:r>
          </w:p>
        </w:tc>
        <w:tc>
          <w:tcPr>
            <w:tcW w:w="5277" w:type="dxa"/>
            <w:gridSpan w:val="4"/>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8" w:type="dxa"/>
            <w:vMerge w:val="continue"/>
            <w:tcBorders>
              <w:top w:val="nil"/>
              <w:left w:val="single" w:color="000000" w:sz="10" w:space="0"/>
            </w:tcBorders>
            <w:textDirection w:val="tbRlV"/>
          </w:tcPr>
          <w:p>
            <w:pPr>
              <w:pStyle w:val="19"/>
              <w:rPr>
                <w:rFonts w:ascii="仿宋" w:hAnsi="仿宋" w:eastAsia="仿宋" w:cs="仿宋"/>
              </w:rPr>
            </w:pPr>
          </w:p>
        </w:tc>
        <w:tc>
          <w:tcPr>
            <w:tcW w:w="3507" w:type="dxa"/>
            <w:gridSpan w:val="2"/>
          </w:tcPr>
          <w:p>
            <w:pPr>
              <w:spacing w:before="166" w:line="218" w:lineRule="auto"/>
              <w:ind w:left="1017"/>
              <w:rPr>
                <w:rFonts w:ascii="仿宋" w:hAnsi="仿宋" w:eastAsia="仿宋" w:cs="仿宋"/>
                <w:szCs w:val="30"/>
              </w:rPr>
            </w:pPr>
            <w:r>
              <w:rPr>
                <w:rFonts w:hint="eastAsia" w:ascii="仿宋" w:hAnsi="仿宋" w:eastAsia="仿宋" w:cs="仿宋"/>
                <w:spacing w:val="-4"/>
                <w:szCs w:val="30"/>
              </w:rPr>
              <w:t>持有人数量</w:t>
            </w:r>
          </w:p>
        </w:tc>
        <w:tc>
          <w:tcPr>
            <w:tcW w:w="5277" w:type="dxa"/>
            <w:gridSpan w:val="4"/>
            <w:tcBorders>
              <w:right w:val="single" w:color="000000" w:sz="10" w:space="0"/>
            </w:tcBorders>
          </w:tcPr>
          <w:p>
            <w:pPr>
              <w:pStyle w:val="19"/>
              <w:rPr>
                <w:rFonts w:ascii="仿宋" w:hAnsi="仿宋" w:eastAsia="仿宋" w:cs="仿宋"/>
              </w:rPr>
            </w:pPr>
          </w:p>
        </w:tc>
      </w:tr>
    </w:tbl>
    <w:p>
      <w:pPr>
        <w:rPr>
          <w:rFonts w:ascii="仿宋" w:hAnsi="仿宋" w:eastAsia="仿宋" w:cs="仿宋"/>
          <w:sz w:val="21"/>
        </w:rPr>
      </w:pPr>
    </w:p>
    <w:p>
      <w:pPr>
        <w:rPr>
          <w:rFonts w:ascii="仿宋" w:hAnsi="仿宋" w:eastAsia="仿宋" w:cs="仿宋"/>
          <w:sz w:val="21"/>
        </w:rPr>
        <w:sectPr>
          <w:footerReference r:id="rId6" w:type="default"/>
          <w:pgSz w:w="11907" w:h="16839"/>
          <w:pgMar w:top="1431" w:right="986" w:bottom="1375" w:left="1572" w:header="0" w:footer="1212" w:gutter="0"/>
          <w:cols w:space="720" w:num="1"/>
        </w:sectPr>
      </w:pPr>
    </w:p>
    <w:p>
      <w:pPr>
        <w:spacing w:line="91" w:lineRule="auto"/>
        <w:rPr>
          <w:rFonts w:ascii="仿宋" w:hAnsi="仿宋" w:eastAsia="仿宋" w:cs="仿宋"/>
          <w:sz w:val="2"/>
        </w:rPr>
      </w:pPr>
    </w:p>
    <w:tbl>
      <w:tblPr>
        <w:tblStyle w:val="18"/>
        <w:tblW w:w="93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3507"/>
        <w:gridCol w:w="996"/>
        <w:gridCol w:w="932"/>
        <w:gridCol w:w="1345"/>
        <w:gridCol w:w="2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538" w:type="dxa"/>
            <w:vMerge w:val="restart"/>
            <w:tcBorders>
              <w:left w:val="single" w:color="000000" w:sz="10" w:space="0"/>
              <w:bottom w:val="nil"/>
            </w:tcBorders>
          </w:tcPr>
          <w:p>
            <w:pPr>
              <w:pStyle w:val="19"/>
              <w:rPr>
                <w:rFonts w:ascii="仿宋" w:hAnsi="仿宋" w:eastAsia="仿宋" w:cs="仿宋"/>
              </w:rPr>
            </w:pPr>
          </w:p>
        </w:tc>
        <w:tc>
          <w:tcPr>
            <w:tcW w:w="3507" w:type="dxa"/>
          </w:tcPr>
          <w:p>
            <w:pPr>
              <w:spacing w:before="164" w:line="218" w:lineRule="auto"/>
              <w:ind w:left="420"/>
              <w:rPr>
                <w:rFonts w:ascii="仿宋" w:hAnsi="仿宋" w:eastAsia="仿宋" w:cs="仿宋"/>
                <w:szCs w:val="30"/>
              </w:rPr>
            </w:pPr>
            <w:r>
              <w:rPr>
                <w:rFonts w:hint="eastAsia" w:ascii="仿宋" w:hAnsi="仿宋" w:eastAsia="仿宋" w:cs="仿宋"/>
                <w:spacing w:val="-5"/>
                <w:szCs w:val="30"/>
              </w:rPr>
              <w:t>结构（个人、机构）</w:t>
            </w:r>
          </w:p>
        </w:tc>
        <w:tc>
          <w:tcPr>
            <w:tcW w:w="5277" w:type="dxa"/>
            <w:gridSpan w:val="4"/>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8" w:type="dxa"/>
            <w:vMerge w:val="continue"/>
            <w:tcBorders>
              <w:top w:val="nil"/>
              <w:left w:val="single" w:color="000000" w:sz="10" w:space="0"/>
              <w:bottom w:val="nil"/>
            </w:tcBorders>
          </w:tcPr>
          <w:p>
            <w:pPr>
              <w:pStyle w:val="19"/>
              <w:rPr>
                <w:rFonts w:ascii="仿宋" w:hAnsi="仿宋" w:eastAsia="仿宋" w:cs="仿宋"/>
              </w:rPr>
            </w:pPr>
          </w:p>
        </w:tc>
        <w:tc>
          <w:tcPr>
            <w:tcW w:w="3507" w:type="dxa"/>
          </w:tcPr>
          <w:p>
            <w:pPr>
              <w:spacing w:before="158" w:line="217" w:lineRule="auto"/>
              <w:ind w:left="869"/>
              <w:rPr>
                <w:rFonts w:ascii="仿宋" w:hAnsi="仿宋" w:eastAsia="仿宋" w:cs="仿宋"/>
                <w:szCs w:val="30"/>
              </w:rPr>
            </w:pPr>
            <w:r>
              <w:rPr>
                <w:rFonts w:hint="eastAsia" w:ascii="仿宋" w:hAnsi="仿宋" w:eastAsia="仿宋" w:cs="仿宋"/>
                <w:spacing w:val="-5"/>
                <w:szCs w:val="30"/>
              </w:rPr>
              <w:t>结算机构名称</w:t>
            </w:r>
          </w:p>
        </w:tc>
        <w:tc>
          <w:tcPr>
            <w:tcW w:w="5277" w:type="dxa"/>
            <w:gridSpan w:val="4"/>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38" w:type="dxa"/>
            <w:vMerge w:val="continue"/>
            <w:tcBorders>
              <w:top w:val="nil"/>
              <w:left w:val="single" w:color="000000" w:sz="10" w:space="0"/>
              <w:bottom w:val="nil"/>
            </w:tcBorders>
          </w:tcPr>
          <w:p>
            <w:pPr>
              <w:pStyle w:val="19"/>
              <w:rPr>
                <w:rFonts w:ascii="仿宋" w:hAnsi="仿宋" w:eastAsia="仿宋" w:cs="仿宋"/>
              </w:rPr>
            </w:pPr>
          </w:p>
        </w:tc>
        <w:tc>
          <w:tcPr>
            <w:tcW w:w="3507" w:type="dxa"/>
          </w:tcPr>
          <w:p>
            <w:pPr>
              <w:spacing w:before="180" w:line="217" w:lineRule="auto"/>
              <w:ind w:left="863"/>
              <w:rPr>
                <w:rFonts w:ascii="仿宋" w:hAnsi="仿宋" w:eastAsia="仿宋" w:cs="仿宋"/>
                <w:szCs w:val="30"/>
              </w:rPr>
            </w:pPr>
            <w:r>
              <w:rPr>
                <w:rFonts w:hint="eastAsia" w:ascii="仿宋" w:hAnsi="仿宋" w:eastAsia="仿宋" w:cs="仿宋"/>
                <w:spacing w:val="-3"/>
                <w:szCs w:val="30"/>
              </w:rPr>
              <w:t>托管机构名称</w:t>
            </w:r>
          </w:p>
        </w:tc>
        <w:tc>
          <w:tcPr>
            <w:tcW w:w="5277" w:type="dxa"/>
            <w:gridSpan w:val="4"/>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38" w:type="dxa"/>
            <w:vMerge w:val="continue"/>
            <w:tcBorders>
              <w:top w:val="nil"/>
              <w:left w:val="single" w:color="000000" w:sz="10" w:space="0"/>
              <w:bottom w:val="nil"/>
            </w:tcBorders>
          </w:tcPr>
          <w:p>
            <w:pPr>
              <w:pStyle w:val="19"/>
              <w:rPr>
                <w:rFonts w:ascii="仿宋" w:hAnsi="仿宋" w:eastAsia="仿宋" w:cs="仿宋"/>
              </w:rPr>
            </w:pPr>
          </w:p>
        </w:tc>
        <w:tc>
          <w:tcPr>
            <w:tcW w:w="3507" w:type="dxa"/>
          </w:tcPr>
          <w:p>
            <w:pPr>
              <w:spacing w:before="186" w:line="219" w:lineRule="auto"/>
              <w:ind w:left="114"/>
              <w:rPr>
                <w:rFonts w:ascii="仿宋" w:hAnsi="仿宋" w:eastAsia="仿宋" w:cs="仿宋"/>
                <w:szCs w:val="30"/>
                <w:lang w:eastAsia="zh-CN"/>
              </w:rPr>
            </w:pPr>
            <w:r>
              <w:rPr>
                <w:rFonts w:hint="eastAsia" w:ascii="仿宋" w:hAnsi="仿宋" w:eastAsia="仿宋" w:cs="仿宋"/>
                <w:spacing w:val="-4"/>
                <w:szCs w:val="30"/>
                <w:lang w:eastAsia="zh-CN"/>
              </w:rPr>
              <w:t>托管账户（户名、账号）</w:t>
            </w:r>
          </w:p>
        </w:tc>
        <w:tc>
          <w:tcPr>
            <w:tcW w:w="5277" w:type="dxa"/>
            <w:gridSpan w:val="4"/>
            <w:tcBorders>
              <w:right w:val="single" w:color="000000" w:sz="10" w:space="0"/>
            </w:tcBorders>
          </w:tcPr>
          <w:p>
            <w:pPr>
              <w:pStyle w:val="19"/>
              <w:rPr>
                <w:rFonts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1" w:hRule="atLeast"/>
        </w:trPr>
        <w:tc>
          <w:tcPr>
            <w:tcW w:w="538" w:type="dxa"/>
            <w:vMerge w:val="continue"/>
            <w:tcBorders>
              <w:top w:val="nil"/>
              <w:left w:val="single" w:color="000000" w:sz="10" w:space="0"/>
            </w:tcBorders>
          </w:tcPr>
          <w:p>
            <w:pPr>
              <w:pStyle w:val="19"/>
              <w:rPr>
                <w:rFonts w:ascii="仿宋" w:hAnsi="仿宋" w:eastAsia="仿宋" w:cs="仿宋"/>
                <w:lang w:eastAsia="zh-CN"/>
              </w:rPr>
            </w:pPr>
          </w:p>
        </w:tc>
        <w:tc>
          <w:tcPr>
            <w:tcW w:w="3507" w:type="dxa"/>
          </w:tcPr>
          <w:p>
            <w:pPr>
              <w:spacing w:before="196" w:line="624" w:lineRule="exact"/>
              <w:ind w:left="262"/>
              <w:rPr>
                <w:rFonts w:ascii="仿宋" w:hAnsi="仿宋" w:eastAsia="仿宋" w:cs="仿宋"/>
                <w:szCs w:val="30"/>
                <w:lang w:eastAsia="zh-CN"/>
              </w:rPr>
            </w:pPr>
            <w:r>
              <w:rPr>
                <w:rFonts w:hint="eastAsia" w:ascii="仿宋" w:hAnsi="仿宋" w:eastAsia="仿宋" w:cs="仿宋"/>
                <w:spacing w:val="-2"/>
                <w:position w:val="24"/>
                <w:szCs w:val="30"/>
                <w:lang w:eastAsia="zh-CN"/>
              </w:rPr>
              <w:t>投资顾问机构名称（若</w:t>
            </w:r>
          </w:p>
          <w:p>
            <w:pPr>
              <w:spacing w:line="218" w:lineRule="auto"/>
              <w:ind w:left="1460"/>
              <w:rPr>
                <w:rFonts w:ascii="仿宋" w:hAnsi="仿宋" w:eastAsia="仿宋" w:cs="仿宋"/>
                <w:szCs w:val="30"/>
                <w:lang w:eastAsia="zh-CN"/>
              </w:rPr>
            </w:pPr>
            <w:r>
              <w:rPr>
                <w:rFonts w:hint="eastAsia" w:ascii="仿宋" w:hAnsi="仿宋" w:eastAsia="仿宋" w:cs="仿宋"/>
                <w:spacing w:val="-10"/>
                <w:szCs w:val="30"/>
                <w:lang w:eastAsia="zh-CN"/>
              </w:rPr>
              <w:t>有）</w:t>
            </w:r>
          </w:p>
        </w:tc>
        <w:tc>
          <w:tcPr>
            <w:tcW w:w="5277" w:type="dxa"/>
            <w:gridSpan w:val="4"/>
            <w:tcBorders>
              <w:right w:val="single" w:color="000000" w:sz="10" w:space="0"/>
            </w:tcBorders>
          </w:tcPr>
          <w:p>
            <w:pPr>
              <w:pStyle w:val="19"/>
              <w:rPr>
                <w:rFonts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1" w:hRule="atLeast"/>
        </w:trPr>
        <w:tc>
          <w:tcPr>
            <w:tcW w:w="538" w:type="dxa"/>
            <w:vMerge w:val="restart"/>
            <w:tcBorders>
              <w:left w:val="single" w:color="000000" w:sz="10" w:space="0"/>
              <w:bottom w:val="nil"/>
            </w:tcBorders>
            <w:textDirection w:val="tbRlV"/>
          </w:tcPr>
          <w:p>
            <w:pPr>
              <w:spacing w:before="120" w:line="201" w:lineRule="auto"/>
              <w:ind w:left="1472"/>
              <w:rPr>
                <w:rFonts w:ascii="仿宋" w:hAnsi="仿宋" w:eastAsia="仿宋" w:cs="仿宋"/>
                <w:szCs w:val="30"/>
              </w:rPr>
            </w:pPr>
            <w:r>
              <w:rPr>
                <w:rFonts w:hint="eastAsia" w:ascii="仿宋" w:hAnsi="仿宋" w:eastAsia="仿宋" w:cs="仿宋"/>
                <w:szCs w:val="30"/>
              </w:rPr>
              <w:t>管理人信息</w:t>
            </w:r>
          </w:p>
        </w:tc>
        <w:tc>
          <w:tcPr>
            <w:tcW w:w="3507" w:type="dxa"/>
          </w:tcPr>
          <w:p>
            <w:pPr>
              <w:pStyle w:val="19"/>
              <w:spacing w:line="409" w:lineRule="auto"/>
              <w:rPr>
                <w:rFonts w:ascii="仿宋" w:hAnsi="仿宋" w:eastAsia="仿宋" w:cs="仿宋"/>
              </w:rPr>
            </w:pPr>
          </w:p>
          <w:p>
            <w:pPr>
              <w:spacing w:before="97" w:line="217" w:lineRule="auto"/>
              <w:ind w:left="1031"/>
              <w:rPr>
                <w:rFonts w:ascii="仿宋" w:hAnsi="仿宋" w:eastAsia="仿宋" w:cs="仿宋"/>
                <w:szCs w:val="30"/>
              </w:rPr>
            </w:pPr>
            <w:r>
              <w:rPr>
                <w:rFonts w:hint="eastAsia" w:ascii="仿宋" w:hAnsi="仿宋" w:eastAsia="仿宋" w:cs="仿宋"/>
                <w:spacing w:val="-8"/>
                <w:szCs w:val="30"/>
              </w:rPr>
              <w:t>管理人名称</w:t>
            </w:r>
          </w:p>
        </w:tc>
        <w:tc>
          <w:tcPr>
            <w:tcW w:w="1928" w:type="dxa"/>
            <w:gridSpan w:val="2"/>
          </w:tcPr>
          <w:p>
            <w:pPr>
              <w:pStyle w:val="19"/>
              <w:rPr>
                <w:rFonts w:ascii="仿宋" w:hAnsi="仿宋" w:eastAsia="仿宋" w:cs="仿宋"/>
              </w:rPr>
            </w:pPr>
          </w:p>
        </w:tc>
        <w:tc>
          <w:tcPr>
            <w:tcW w:w="1345" w:type="dxa"/>
          </w:tcPr>
          <w:p>
            <w:pPr>
              <w:spacing w:before="198" w:line="624" w:lineRule="exact"/>
              <w:ind w:left="260"/>
              <w:rPr>
                <w:rFonts w:ascii="仿宋" w:hAnsi="仿宋" w:eastAsia="仿宋" w:cs="仿宋"/>
                <w:szCs w:val="30"/>
              </w:rPr>
            </w:pPr>
            <w:r>
              <w:rPr>
                <w:rFonts w:hint="eastAsia" w:ascii="仿宋" w:hAnsi="仿宋" w:eastAsia="仿宋" w:cs="仿宋"/>
                <w:spacing w:val="-9"/>
                <w:position w:val="24"/>
                <w:szCs w:val="30"/>
              </w:rPr>
              <w:t>管理人</w:t>
            </w:r>
          </w:p>
          <w:p>
            <w:pPr>
              <w:spacing w:before="1" w:line="218" w:lineRule="auto"/>
              <w:ind w:left="398"/>
              <w:rPr>
                <w:rFonts w:ascii="仿宋" w:hAnsi="仿宋" w:eastAsia="仿宋" w:cs="仿宋"/>
                <w:szCs w:val="30"/>
              </w:rPr>
            </w:pPr>
            <w:r>
              <w:rPr>
                <w:rFonts w:hint="eastAsia" w:ascii="仿宋" w:hAnsi="仿宋" w:eastAsia="仿宋" w:cs="仿宋"/>
                <w:spacing w:val="-7"/>
                <w:szCs w:val="30"/>
              </w:rPr>
              <w:t>代码</w:t>
            </w:r>
          </w:p>
        </w:tc>
        <w:tc>
          <w:tcPr>
            <w:tcW w:w="2004" w:type="dxa"/>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3"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3507" w:type="dxa"/>
            <w:vMerge w:val="restart"/>
            <w:tcBorders>
              <w:bottom w:val="nil"/>
            </w:tcBorders>
          </w:tcPr>
          <w:p>
            <w:pPr>
              <w:pStyle w:val="19"/>
              <w:spacing w:line="245" w:lineRule="auto"/>
              <w:rPr>
                <w:rFonts w:ascii="仿宋" w:hAnsi="仿宋" w:eastAsia="仿宋" w:cs="仿宋"/>
              </w:rPr>
            </w:pPr>
          </w:p>
          <w:p>
            <w:pPr>
              <w:pStyle w:val="19"/>
              <w:spacing w:line="245" w:lineRule="auto"/>
              <w:rPr>
                <w:rFonts w:ascii="仿宋" w:hAnsi="仿宋" w:eastAsia="仿宋" w:cs="仿宋"/>
              </w:rPr>
            </w:pPr>
          </w:p>
          <w:p>
            <w:pPr>
              <w:pStyle w:val="19"/>
              <w:spacing w:line="245" w:lineRule="auto"/>
              <w:rPr>
                <w:rFonts w:ascii="仿宋" w:hAnsi="仿宋" w:eastAsia="仿宋" w:cs="仿宋"/>
              </w:rPr>
            </w:pPr>
          </w:p>
          <w:p>
            <w:pPr>
              <w:pStyle w:val="19"/>
              <w:spacing w:line="245" w:lineRule="auto"/>
              <w:rPr>
                <w:rFonts w:ascii="仿宋" w:hAnsi="仿宋" w:eastAsia="仿宋" w:cs="仿宋"/>
              </w:rPr>
            </w:pPr>
          </w:p>
          <w:p>
            <w:pPr>
              <w:pStyle w:val="19"/>
              <w:spacing w:line="246" w:lineRule="auto"/>
              <w:rPr>
                <w:rFonts w:ascii="仿宋" w:hAnsi="仿宋" w:eastAsia="仿宋" w:cs="仿宋"/>
              </w:rPr>
            </w:pPr>
          </w:p>
          <w:p>
            <w:pPr>
              <w:pStyle w:val="19"/>
              <w:spacing w:line="246" w:lineRule="auto"/>
              <w:rPr>
                <w:rFonts w:ascii="仿宋" w:hAnsi="仿宋" w:eastAsia="仿宋" w:cs="仿宋"/>
              </w:rPr>
            </w:pPr>
          </w:p>
          <w:p>
            <w:pPr>
              <w:pStyle w:val="19"/>
              <w:spacing w:line="246" w:lineRule="auto"/>
              <w:rPr>
                <w:rFonts w:ascii="仿宋" w:hAnsi="仿宋" w:eastAsia="仿宋" w:cs="仿宋"/>
              </w:rPr>
            </w:pPr>
          </w:p>
          <w:p>
            <w:pPr>
              <w:pStyle w:val="19"/>
              <w:spacing w:line="246" w:lineRule="auto"/>
              <w:rPr>
                <w:rFonts w:ascii="仿宋" w:hAnsi="仿宋" w:eastAsia="仿宋" w:cs="仿宋"/>
              </w:rPr>
            </w:pPr>
          </w:p>
          <w:p>
            <w:pPr>
              <w:spacing w:before="97" w:line="217" w:lineRule="auto"/>
              <w:ind w:left="1014"/>
              <w:rPr>
                <w:rFonts w:ascii="仿宋" w:hAnsi="仿宋" w:eastAsia="仿宋" w:cs="仿宋"/>
                <w:szCs w:val="30"/>
              </w:rPr>
            </w:pPr>
            <w:r>
              <w:rPr>
                <w:rFonts w:hint="eastAsia" w:ascii="仿宋" w:hAnsi="仿宋" w:eastAsia="仿宋" w:cs="仿宋"/>
                <w:spacing w:val="-4"/>
                <w:szCs w:val="30"/>
              </w:rPr>
              <w:t>业务联络人</w:t>
            </w:r>
          </w:p>
        </w:tc>
        <w:tc>
          <w:tcPr>
            <w:tcW w:w="996" w:type="dxa"/>
          </w:tcPr>
          <w:p>
            <w:pPr>
              <w:pStyle w:val="19"/>
              <w:spacing w:line="392" w:lineRule="auto"/>
              <w:rPr>
                <w:rFonts w:ascii="仿宋" w:hAnsi="仿宋" w:eastAsia="仿宋" w:cs="仿宋"/>
              </w:rPr>
            </w:pPr>
          </w:p>
          <w:p>
            <w:pPr>
              <w:spacing w:before="97" w:line="220" w:lineRule="auto"/>
              <w:ind w:left="215"/>
              <w:rPr>
                <w:rFonts w:ascii="仿宋" w:hAnsi="仿宋" w:eastAsia="仿宋" w:cs="仿宋"/>
                <w:szCs w:val="30"/>
              </w:rPr>
            </w:pPr>
            <w:r>
              <w:rPr>
                <w:rFonts w:hint="eastAsia" w:ascii="仿宋" w:hAnsi="仿宋" w:eastAsia="仿宋" w:cs="仿宋"/>
                <w:spacing w:val="-5"/>
                <w:szCs w:val="30"/>
              </w:rPr>
              <w:t>姓名</w:t>
            </w:r>
          </w:p>
        </w:tc>
        <w:tc>
          <w:tcPr>
            <w:tcW w:w="932" w:type="dxa"/>
          </w:tcPr>
          <w:p>
            <w:pPr>
              <w:pStyle w:val="19"/>
              <w:rPr>
                <w:rFonts w:ascii="仿宋" w:hAnsi="仿宋" w:eastAsia="仿宋" w:cs="仿宋"/>
              </w:rPr>
            </w:pPr>
          </w:p>
        </w:tc>
        <w:tc>
          <w:tcPr>
            <w:tcW w:w="1345" w:type="dxa"/>
          </w:tcPr>
          <w:p>
            <w:pPr>
              <w:spacing w:before="179" w:line="624" w:lineRule="exact"/>
              <w:ind w:left="389"/>
              <w:rPr>
                <w:rFonts w:ascii="仿宋" w:hAnsi="仿宋" w:eastAsia="仿宋" w:cs="仿宋"/>
                <w:szCs w:val="30"/>
              </w:rPr>
            </w:pPr>
            <w:r>
              <w:rPr>
                <w:rFonts w:hint="eastAsia" w:ascii="仿宋" w:hAnsi="仿宋" w:eastAsia="仿宋" w:cs="仿宋"/>
                <w:spacing w:val="-5"/>
                <w:position w:val="24"/>
                <w:szCs w:val="30"/>
              </w:rPr>
              <w:t>联系</w:t>
            </w:r>
          </w:p>
          <w:p>
            <w:pPr>
              <w:spacing w:before="1" w:line="218" w:lineRule="auto"/>
              <w:ind w:left="425"/>
              <w:rPr>
                <w:rFonts w:ascii="仿宋" w:hAnsi="仿宋" w:eastAsia="仿宋" w:cs="仿宋"/>
                <w:szCs w:val="30"/>
              </w:rPr>
            </w:pPr>
            <w:r>
              <w:rPr>
                <w:rFonts w:hint="eastAsia" w:ascii="仿宋" w:hAnsi="仿宋" w:eastAsia="仿宋" w:cs="仿宋"/>
                <w:spacing w:val="-14"/>
                <w:szCs w:val="30"/>
              </w:rPr>
              <w:t>电话</w:t>
            </w:r>
          </w:p>
        </w:tc>
        <w:tc>
          <w:tcPr>
            <w:tcW w:w="2004" w:type="dxa"/>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3507" w:type="dxa"/>
            <w:vMerge w:val="continue"/>
            <w:tcBorders>
              <w:top w:val="nil"/>
              <w:bottom w:val="nil"/>
            </w:tcBorders>
          </w:tcPr>
          <w:p>
            <w:pPr>
              <w:pStyle w:val="19"/>
              <w:rPr>
                <w:rFonts w:ascii="仿宋" w:hAnsi="仿宋" w:eastAsia="仿宋" w:cs="仿宋"/>
              </w:rPr>
            </w:pPr>
          </w:p>
        </w:tc>
        <w:tc>
          <w:tcPr>
            <w:tcW w:w="996" w:type="dxa"/>
          </w:tcPr>
          <w:p>
            <w:pPr>
              <w:spacing w:before="181" w:line="218" w:lineRule="auto"/>
              <w:ind w:left="219"/>
              <w:rPr>
                <w:rFonts w:ascii="仿宋" w:hAnsi="仿宋" w:eastAsia="仿宋" w:cs="仿宋"/>
                <w:szCs w:val="30"/>
              </w:rPr>
            </w:pPr>
            <w:r>
              <w:rPr>
                <w:rFonts w:hint="eastAsia" w:ascii="仿宋" w:hAnsi="仿宋" w:eastAsia="仿宋" w:cs="仿宋"/>
                <w:spacing w:val="-6"/>
                <w:szCs w:val="30"/>
              </w:rPr>
              <w:t>手机</w:t>
            </w:r>
          </w:p>
        </w:tc>
        <w:tc>
          <w:tcPr>
            <w:tcW w:w="932" w:type="dxa"/>
          </w:tcPr>
          <w:p>
            <w:pPr>
              <w:pStyle w:val="19"/>
              <w:rPr>
                <w:rFonts w:ascii="仿宋" w:hAnsi="仿宋" w:eastAsia="仿宋" w:cs="仿宋"/>
              </w:rPr>
            </w:pPr>
          </w:p>
        </w:tc>
        <w:tc>
          <w:tcPr>
            <w:tcW w:w="1345" w:type="dxa"/>
          </w:tcPr>
          <w:p>
            <w:pPr>
              <w:spacing w:before="181" w:line="219" w:lineRule="auto"/>
              <w:ind w:left="396"/>
              <w:rPr>
                <w:rFonts w:ascii="仿宋" w:hAnsi="仿宋" w:eastAsia="仿宋" w:cs="仿宋"/>
                <w:szCs w:val="30"/>
              </w:rPr>
            </w:pPr>
            <w:r>
              <w:rPr>
                <w:rFonts w:hint="eastAsia" w:ascii="仿宋" w:hAnsi="仿宋" w:eastAsia="仿宋" w:cs="仿宋"/>
                <w:spacing w:val="-6"/>
                <w:szCs w:val="30"/>
              </w:rPr>
              <w:t>传真</w:t>
            </w:r>
          </w:p>
        </w:tc>
        <w:tc>
          <w:tcPr>
            <w:tcW w:w="2004" w:type="dxa"/>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3507" w:type="dxa"/>
            <w:vMerge w:val="continue"/>
            <w:tcBorders>
              <w:top w:val="nil"/>
              <w:bottom w:val="nil"/>
            </w:tcBorders>
          </w:tcPr>
          <w:p>
            <w:pPr>
              <w:pStyle w:val="19"/>
              <w:rPr>
                <w:rFonts w:ascii="仿宋" w:hAnsi="仿宋" w:eastAsia="仿宋" w:cs="仿宋"/>
              </w:rPr>
            </w:pPr>
          </w:p>
        </w:tc>
        <w:tc>
          <w:tcPr>
            <w:tcW w:w="996" w:type="dxa"/>
          </w:tcPr>
          <w:p>
            <w:pPr>
              <w:spacing w:before="178" w:line="217" w:lineRule="auto"/>
              <w:ind w:left="238"/>
              <w:rPr>
                <w:rFonts w:ascii="仿宋" w:hAnsi="仿宋" w:eastAsia="仿宋" w:cs="仿宋"/>
                <w:szCs w:val="30"/>
              </w:rPr>
            </w:pPr>
            <w:r>
              <w:rPr>
                <w:rFonts w:hint="eastAsia" w:ascii="仿宋" w:hAnsi="仿宋" w:eastAsia="仿宋" w:cs="仿宋"/>
                <w:spacing w:val="-11"/>
                <w:szCs w:val="30"/>
              </w:rPr>
              <w:t>邮箱</w:t>
            </w:r>
          </w:p>
        </w:tc>
        <w:tc>
          <w:tcPr>
            <w:tcW w:w="4281" w:type="dxa"/>
            <w:gridSpan w:val="3"/>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4" w:hRule="atLeast"/>
        </w:trPr>
        <w:tc>
          <w:tcPr>
            <w:tcW w:w="538" w:type="dxa"/>
            <w:vMerge w:val="continue"/>
            <w:tcBorders>
              <w:top w:val="nil"/>
              <w:left w:val="single" w:color="000000" w:sz="10" w:space="0"/>
              <w:bottom w:val="nil"/>
            </w:tcBorders>
            <w:textDirection w:val="tbRlV"/>
          </w:tcPr>
          <w:p>
            <w:pPr>
              <w:pStyle w:val="19"/>
              <w:rPr>
                <w:rFonts w:ascii="仿宋" w:hAnsi="仿宋" w:eastAsia="仿宋" w:cs="仿宋"/>
              </w:rPr>
            </w:pPr>
          </w:p>
        </w:tc>
        <w:tc>
          <w:tcPr>
            <w:tcW w:w="3507" w:type="dxa"/>
            <w:vMerge w:val="continue"/>
            <w:tcBorders>
              <w:top w:val="nil"/>
              <w:bottom w:val="nil"/>
            </w:tcBorders>
          </w:tcPr>
          <w:p>
            <w:pPr>
              <w:pStyle w:val="19"/>
              <w:rPr>
                <w:rFonts w:ascii="仿宋" w:hAnsi="仿宋" w:eastAsia="仿宋" w:cs="仿宋"/>
              </w:rPr>
            </w:pPr>
          </w:p>
        </w:tc>
        <w:tc>
          <w:tcPr>
            <w:tcW w:w="996" w:type="dxa"/>
          </w:tcPr>
          <w:p>
            <w:pPr>
              <w:spacing w:before="179" w:line="624" w:lineRule="exact"/>
              <w:ind w:left="232"/>
              <w:rPr>
                <w:rFonts w:ascii="仿宋" w:hAnsi="仿宋" w:eastAsia="仿宋" w:cs="仿宋"/>
                <w:szCs w:val="30"/>
              </w:rPr>
            </w:pPr>
            <w:r>
              <w:rPr>
                <w:rFonts w:hint="eastAsia" w:ascii="仿宋" w:hAnsi="仿宋" w:eastAsia="仿宋" w:cs="仿宋"/>
                <w:spacing w:val="-10"/>
                <w:position w:val="24"/>
                <w:szCs w:val="30"/>
              </w:rPr>
              <w:t>收件</w:t>
            </w:r>
          </w:p>
          <w:p>
            <w:pPr>
              <w:spacing w:line="227" w:lineRule="auto"/>
              <w:ind w:left="216"/>
              <w:rPr>
                <w:rFonts w:ascii="仿宋" w:hAnsi="仿宋" w:eastAsia="仿宋" w:cs="仿宋"/>
                <w:szCs w:val="30"/>
              </w:rPr>
            </w:pPr>
            <w:r>
              <w:rPr>
                <w:rFonts w:hint="eastAsia" w:ascii="仿宋" w:hAnsi="仿宋" w:eastAsia="仿宋" w:cs="仿宋"/>
                <w:spacing w:val="-6"/>
                <w:szCs w:val="30"/>
              </w:rPr>
              <w:t>地址</w:t>
            </w:r>
          </w:p>
        </w:tc>
        <w:tc>
          <w:tcPr>
            <w:tcW w:w="4281" w:type="dxa"/>
            <w:gridSpan w:val="3"/>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538" w:type="dxa"/>
            <w:vMerge w:val="continue"/>
            <w:tcBorders>
              <w:top w:val="nil"/>
              <w:left w:val="single" w:color="000000" w:sz="10" w:space="0"/>
            </w:tcBorders>
            <w:textDirection w:val="tbRlV"/>
          </w:tcPr>
          <w:p>
            <w:pPr>
              <w:pStyle w:val="19"/>
              <w:rPr>
                <w:rFonts w:ascii="仿宋" w:hAnsi="仿宋" w:eastAsia="仿宋" w:cs="仿宋"/>
              </w:rPr>
            </w:pPr>
          </w:p>
        </w:tc>
        <w:tc>
          <w:tcPr>
            <w:tcW w:w="3507" w:type="dxa"/>
            <w:vMerge w:val="continue"/>
            <w:tcBorders>
              <w:top w:val="nil"/>
            </w:tcBorders>
          </w:tcPr>
          <w:p>
            <w:pPr>
              <w:pStyle w:val="19"/>
              <w:rPr>
                <w:rFonts w:ascii="仿宋" w:hAnsi="仿宋" w:eastAsia="仿宋" w:cs="仿宋"/>
              </w:rPr>
            </w:pPr>
          </w:p>
        </w:tc>
        <w:tc>
          <w:tcPr>
            <w:tcW w:w="996" w:type="dxa"/>
          </w:tcPr>
          <w:p>
            <w:pPr>
              <w:spacing w:before="178" w:line="217" w:lineRule="auto"/>
              <w:ind w:left="238"/>
              <w:rPr>
                <w:rFonts w:ascii="仿宋" w:hAnsi="仿宋" w:eastAsia="仿宋" w:cs="仿宋"/>
                <w:szCs w:val="30"/>
              </w:rPr>
            </w:pPr>
            <w:r>
              <w:rPr>
                <w:rFonts w:hint="eastAsia" w:ascii="仿宋" w:hAnsi="仿宋" w:eastAsia="仿宋" w:cs="仿宋"/>
                <w:spacing w:val="-11"/>
                <w:szCs w:val="30"/>
              </w:rPr>
              <w:t>邮编</w:t>
            </w:r>
          </w:p>
        </w:tc>
        <w:tc>
          <w:tcPr>
            <w:tcW w:w="4281" w:type="dxa"/>
            <w:gridSpan w:val="3"/>
            <w:tcBorders>
              <w:right w:val="single" w:color="000000" w:sz="10" w:space="0"/>
            </w:tcBorders>
          </w:tcPr>
          <w:p>
            <w:pPr>
              <w:pStyle w:val="19"/>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0" w:hRule="atLeast"/>
        </w:trPr>
        <w:tc>
          <w:tcPr>
            <w:tcW w:w="538" w:type="dxa"/>
            <w:tcBorders>
              <w:left w:val="single" w:color="000000" w:sz="10" w:space="0"/>
              <w:bottom w:val="single" w:color="000000" w:sz="10" w:space="0"/>
              <w:right w:val="single" w:color="000000" w:sz="6" w:space="0"/>
            </w:tcBorders>
            <w:textDirection w:val="tbRlV"/>
          </w:tcPr>
          <w:p>
            <w:pPr>
              <w:spacing w:before="116" w:line="202" w:lineRule="auto"/>
              <w:ind w:left="199"/>
              <w:rPr>
                <w:rFonts w:ascii="仿宋" w:hAnsi="仿宋" w:eastAsia="仿宋" w:cs="仿宋"/>
                <w:szCs w:val="30"/>
              </w:rPr>
            </w:pPr>
            <w:r>
              <w:rPr>
                <w:rFonts w:hint="eastAsia" w:ascii="仿宋" w:hAnsi="仿宋" w:eastAsia="仿宋" w:cs="仿宋"/>
                <w:szCs w:val="30"/>
              </w:rPr>
              <w:t>备注</w:t>
            </w:r>
          </w:p>
        </w:tc>
        <w:tc>
          <w:tcPr>
            <w:tcW w:w="8784" w:type="dxa"/>
            <w:gridSpan w:val="5"/>
            <w:tcBorders>
              <w:left w:val="single" w:color="000000" w:sz="6" w:space="0"/>
              <w:bottom w:val="single" w:color="000000" w:sz="10" w:space="0"/>
              <w:right w:val="single" w:color="000000" w:sz="10" w:space="0"/>
            </w:tcBorders>
          </w:tcPr>
          <w:p>
            <w:pPr>
              <w:pStyle w:val="19"/>
              <w:rPr>
                <w:rFonts w:ascii="仿宋" w:hAnsi="仿宋" w:eastAsia="仿宋" w:cs="仿宋"/>
              </w:rPr>
            </w:pPr>
          </w:p>
        </w:tc>
      </w:tr>
    </w:tbl>
    <w:p>
      <w:pPr>
        <w:spacing w:line="243" w:lineRule="auto"/>
        <w:rPr>
          <w:rFonts w:ascii="仿宋" w:hAnsi="仿宋" w:eastAsia="仿宋" w:cs="仿宋"/>
          <w:sz w:val="21"/>
        </w:rPr>
      </w:pPr>
    </w:p>
    <w:p>
      <w:pPr>
        <w:spacing w:line="560" w:lineRule="exact"/>
        <w:rPr>
          <w:rFonts w:ascii="仿宋" w:hAnsi="仿宋" w:eastAsia="仿宋" w:cs="仿宋"/>
          <w:sz w:val="21"/>
        </w:rPr>
      </w:pPr>
    </w:p>
    <w:p>
      <w:pPr>
        <w:spacing w:line="560" w:lineRule="exact"/>
        <w:rPr>
          <w:rFonts w:ascii="仿宋" w:hAnsi="仿宋" w:eastAsia="仿宋" w:cs="仿宋"/>
          <w:sz w:val="21"/>
        </w:rPr>
      </w:pPr>
    </w:p>
    <w:p>
      <w:pPr>
        <w:pStyle w:val="5"/>
        <w:spacing w:line="560" w:lineRule="exact"/>
        <w:ind w:left="4680"/>
        <w:jc w:val="right"/>
        <w:rPr>
          <w:spacing w:val="-2"/>
          <w:lang w:eastAsia="zh-CN"/>
        </w:rPr>
      </w:pPr>
      <w:r>
        <w:rPr>
          <w:rFonts w:hint="eastAsia"/>
          <w:spacing w:val="-2"/>
          <w:lang w:eastAsia="zh-CN"/>
        </w:rPr>
        <w:t>申请公司：（公章）</w:t>
      </w:r>
    </w:p>
    <w:p>
      <w:pPr>
        <w:pStyle w:val="5"/>
        <w:spacing w:line="560" w:lineRule="exact"/>
        <w:ind w:left="4680" w:firstLine="592" w:firstLineChars="200"/>
        <w:jc w:val="right"/>
        <w:rPr>
          <w:spacing w:val="-2"/>
          <w:lang w:eastAsia="zh-CN"/>
        </w:rPr>
      </w:pPr>
      <w:r>
        <w:rPr>
          <w:rFonts w:hint="eastAsia"/>
          <w:spacing w:val="-2"/>
          <w:lang w:eastAsia="zh-CN"/>
        </w:rPr>
        <w:t>年   月   日</w:t>
      </w:r>
    </w:p>
    <w:p>
      <w:pPr>
        <w:pStyle w:val="5"/>
        <w:spacing w:before="98" w:line="360" w:lineRule="auto"/>
        <w:ind w:left="4680"/>
        <w:jc w:val="right"/>
        <w:rPr>
          <w:spacing w:val="-2"/>
          <w:lang w:eastAsia="zh-CN"/>
        </w:rPr>
        <w:sectPr>
          <w:footerReference r:id="rId7" w:type="default"/>
          <w:pgSz w:w="11907" w:h="16839"/>
          <w:pgMar w:top="1431" w:right="986" w:bottom="1374" w:left="1572" w:header="0" w:footer="1212" w:gutter="0"/>
          <w:cols w:space="720" w:num="1"/>
        </w:sectPr>
      </w:pPr>
    </w:p>
    <w:p>
      <w:pPr>
        <w:pStyle w:val="5"/>
        <w:spacing w:line="560" w:lineRule="exact"/>
        <w:rPr>
          <w:rFonts w:ascii="黑体" w:hAnsi="黑体" w:eastAsia="黑体" w:cs="黑体"/>
          <w:spacing w:val="-2"/>
          <w:sz w:val="32"/>
          <w:szCs w:val="32"/>
          <w:lang w:eastAsia="zh-CN"/>
        </w:rPr>
      </w:pPr>
      <w:bookmarkStart w:id="38" w:name="bookmark10"/>
      <w:bookmarkEnd w:id="38"/>
      <w:r>
        <w:rPr>
          <w:rFonts w:hint="eastAsia" w:ascii="黑体" w:hAnsi="黑体" w:eastAsia="黑体" w:cs="黑体"/>
          <w:spacing w:val="-2"/>
          <w:sz w:val="32"/>
          <w:szCs w:val="32"/>
          <w:lang w:eastAsia="zh-CN"/>
        </w:rPr>
        <w:t>附件3</w:t>
      </w:r>
    </w:p>
    <w:p>
      <w:pPr>
        <w:pStyle w:val="5"/>
        <w:spacing w:line="560" w:lineRule="exact"/>
        <w:rPr>
          <w:rFonts w:ascii="黑体" w:hAnsi="黑体" w:eastAsia="黑体" w:cs="黑体"/>
          <w:spacing w:val="-2"/>
          <w:sz w:val="32"/>
          <w:szCs w:val="32"/>
          <w:lang w:eastAsia="zh-CN"/>
        </w:rPr>
      </w:pPr>
    </w:p>
    <w:p>
      <w:pPr>
        <w:pStyle w:val="5"/>
        <w:spacing w:line="560" w:lineRule="exact"/>
        <w:jc w:val="center"/>
        <w:rPr>
          <w:spacing w:val="-2"/>
          <w:lang w:eastAsia="zh-CN"/>
        </w:rPr>
      </w:pPr>
      <w:r>
        <w:rPr>
          <w:rFonts w:hint="eastAsia" w:ascii="方正小标宋简体" w:hAnsi="方正小标宋简体" w:eastAsia="方正小标宋简体" w:cs="方正小标宋简体"/>
          <w:spacing w:val="-2"/>
          <w:sz w:val="36"/>
          <w:szCs w:val="36"/>
          <w:lang w:eastAsia="zh-CN"/>
        </w:rPr>
        <w:t>关于××资产管理计划份额转让展期的申请</w:t>
      </w: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spacing w:line="560" w:lineRule="exact"/>
        <w:rPr>
          <w:rFonts w:ascii="仿宋" w:hAnsi="仿宋" w:eastAsia="仿宋" w:cs="仿宋"/>
          <w:spacing w:val="-2"/>
          <w:szCs w:val="30"/>
          <w:lang w:eastAsia="zh-CN"/>
        </w:rPr>
      </w:pPr>
      <w:r>
        <w:rPr>
          <w:rFonts w:hint="eastAsia" w:ascii="仿宋" w:hAnsi="仿宋" w:eastAsia="仿宋" w:cs="仿宋"/>
          <w:spacing w:val="-2"/>
          <w:szCs w:val="30"/>
          <w:lang w:eastAsia="zh-CN"/>
        </w:rPr>
        <w:t>深圳证券交易所：</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根据贵所《资产管理计划份额转让业务指引》第×条的规定，特向贵所申请继续为我司以下资产管理计划份额提供转让服务：</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计划名称为××资产管理计划，证券代码为××,证券简称为××,原到期日为×年×月×日，计划展期至×年×月×日（或者现为无固定期限）。</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我司郑重承诺:申请材料的内容真实、准确、完整，不存在虚假记载、误导性陈述和重大遗漏，转让期间将严格遵守贵所的相关规定。</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特此申请</w:t>
      </w:r>
    </w:p>
    <w:p>
      <w:pPr>
        <w:spacing w:line="560" w:lineRule="exact"/>
        <w:rPr>
          <w:rFonts w:ascii="仿宋" w:hAnsi="仿宋" w:eastAsia="仿宋" w:cs="仿宋"/>
          <w:spacing w:val="-2"/>
          <w:szCs w:val="30"/>
          <w:lang w:eastAsia="zh-CN"/>
        </w:rPr>
      </w:pPr>
    </w:p>
    <w:p>
      <w:pPr>
        <w:spacing w:line="560" w:lineRule="exact"/>
        <w:rPr>
          <w:rFonts w:ascii="仿宋" w:hAnsi="仿宋" w:eastAsia="仿宋" w:cs="仿宋"/>
          <w:spacing w:val="-2"/>
          <w:szCs w:val="30"/>
          <w:lang w:eastAsia="zh-CN"/>
        </w:rPr>
      </w:pPr>
    </w:p>
    <w:p>
      <w:pPr>
        <w:spacing w:line="560" w:lineRule="exact"/>
        <w:rPr>
          <w:rFonts w:ascii="仿宋" w:hAnsi="仿宋" w:eastAsia="仿宋" w:cs="仿宋"/>
          <w:spacing w:val="-2"/>
          <w:szCs w:val="30"/>
          <w:lang w:eastAsia="zh-CN"/>
        </w:rPr>
      </w:pPr>
    </w:p>
    <w:p>
      <w:pPr>
        <w:spacing w:line="560" w:lineRule="exact"/>
        <w:jc w:val="right"/>
        <w:rPr>
          <w:rFonts w:ascii="仿宋" w:hAnsi="仿宋" w:eastAsia="仿宋" w:cs="仿宋"/>
          <w:spacing w:val="-2"/>
          <w:szCs w:val="30"/>
          <w:lang w:eastAsia="zh-CN"/>
        </w:rPr>
      </w:pPr>
      <w:r>
        <w:rPr>
          <w:rFonts w:hint="eastAsia" w:ascii="仿宋" w:hAnsi="仿宋" w:eastAsia="仿宋" w:cs="仿宋"/>
          <w:spacing w:val="-2"/>
          <w:szCs w:val="30"/>
          <w:lang w:eastAsia="zh-CN"/>
        </w:rPr>
        <w:t>申请公司：（公章）</w:t>
      </w:r>
    </w:p>
    <w:p>
      <w:pPr>
        <w:spacing w:line="560" w:lineRule="exact"/>
        <w:jc w:val="right"/>
        <w:rPr>
          <w:rFonts w:ascii="仿宋" w:hAnsi="仿宋" w:eastAsia="仿宋" w:cs="仿宋"/>
          <w:spacing w:val="-2"/>
          <w:szCs w:val="30"/>
          <w:lang w:eastAsia="zh-CN"/>
        </w:rPr>
      </w:pPr>
      <w:r>
        <w:rPr>
          <w:rFonts w:hint="eastAsia" w:ascii="仿宋" w:hAnsi="仿宋" w:eastAsia="仿宋" w:cs="仿宋"/>
          <w:spacing w:val="-2"/>
          <w:szCs w:val="30"/>
          <w:lang w:eastAsia="zh-CN"/>
        </w:rPr>
        <w:t>年   月   日</w:t>
      </w:r>
    </w:p>
    <w:p>
      <w:pPr>
        <w:spacing w:line="560" w:lineRule="exact"/>
        <w:jc w:val="right"/>
        <w:rPr>
          <w:rFonts w:ascii="仿宋" w:hAnsi="仿宋" w:eastAsia="仿宋" w:cs="仿宋"/>
          <w:spacing w:val="-2"/>
          <w:szCs w:val="30"/>
          <w:lang w:eastAsia="zh-CN"/>
        </w:rPr>
        <w:sectPr>
          <w:footerReference r:id="rId8" w:type="default"/>
          <w:pgSz w:w="11907" w:h="16839"/>
          <w:pgMar w:top="1431" w:right="1710" w:bottom="1375" w:left="1785" w:header="0" w:footer="1212" w:gutter="0"/>
          <w:cols w:space="720" w:num="1"/>
        </w:sectPr>
      </w:pPr>
    </w:p>
    <w:p>
      <w:pPr>
        <w:pStyle w:val="5"/>
        <w:spacing w:line="560" w:lineRule="exact"/>
        <w:rPr>
          <w:rFonts w:ascii="黑体" w:hAnsi="黑体" w:eastAsia="黑体" w:cs="黑体"/>
          <w:spacing w:val="-2"/>
          <w:sz w:val="32"/>
          <w:szCs w:val="32"/>
          <w:lang w:eastAsia="zh-CN"/>
        </w:rPr>
      </w:pPr>
      <w:bookmarkStart w:id="39" w:name="bookmark11"/>
      <w:bookmarkEnd w:id="39"/>
      <w:r>
        <w:rPr>
          <w:rFonts w:hint="eastAsia" w:ascii="黑体" w:hAnsi="黑体" w:eastAsia="黑体" w:cs="黑体"/>
          <w:spacing w:val="-2"/>
          <w:sz w:val="32"/>
          <w:szCs w:val="32"/>
          <w:lang w:eastAsia="zh-CN"/>
        </w:rPr>
        <w:t>附件4</w:t>
      </w:r>
    </w:p>
    <w:p>
      <w:pPr>
        <w:spacing w:line="560" w:lineRule="exact"/>
        <w:rPr>
          <w:rFonts w:ascii="仿宋" w:hAnsi="仿宋" w:eastAsia="仿宋" w:cs="仿宋"/>
          <w:sz w:val="21"/>
          <w:lang w:eastAsia="zh-CN"/>
        </w:rPr>
      </w:pPr>
    </w:p>
    <w:p>
      <w:pPr>
        <w:pStyle w:val="5"/>
        <w:spacing w:line="560" w:lineRule="exact"/>
        <w:jc w:val="center"/>
        <w:rPr>
          <w:rFonts w:ascii="方正小标宋简体" w:hAnsi="方正小标宋简体" w:eastAsia="方正小标宋简体" w:cs="方正小标宋简体"/>
          <w:spacing w:val="-2"/>
          <w:sz w:val="36"/>
          <w:szCs w:val="36"/>
          <w:lang w:eastAsia="zh-CN"/>
        </w:rPr>
      </w:pPr>
      <w:r>
        <w:rPr>
          <w:rFonts w:hint="eastAsia" w:ascii="方正小标宋简体" w:hAnsi="方正小标宋简体" w:eastAsia="方正小标宋简体" w:cs="方正小标宋简体"/>
          <w:spacing w:val="-2"/>
          <w:sz w:val="36"/>
          <w:szCs w:val="36"/>
          <w:lang w:eastAsia="zh-CN"/>
        </w:rPr>
        <w:t>关于××资产管理计划份额终止转让的申请</w:t>
      </w:r>
    </w:p>
    <w:p>
      <w:pPr>
        <w:spacing w:line="560" w:lineRule="exact"/>
        <w:rPr>
          <w:rFonts w:ascii="仿宋" w:hAnsi="仿宋" w:eastAsia="仿宋" w:cs="仿宋"/>
          <w:spacing w:val="-4"/>
          <w:szCs w:val="30"/>
          <w:lang w:eastAsia="zh-CN"/>
        </w:rPr>
      </w:pPr>
    </w:p>
    <w:p>
      <w:pPr>
        <w:spacing w:line="560" w:lineRule="exact"/>
        <w:rPr>
          <w:rFonts w:ascii="仿宋" w:hAnsi="仿宋" w:eastAsia="仿宋" w:cs="仿宋"/>
          <w:spacing w:val="-2"/>
          <w:szCs w:val="30"/>
          <w:lang w:eastAsia="zh-CN"/>
        </w:rPr>
      </w:pPr>
      <w:r>
        <w:rPr>
          <w:rFonts w:hint="eastAsia" w:ascii="仿宋" w:hAnsi="仿宋" w:eastAsia="仿宋" w:cs="仿宋"/>
          <w:spacing w:val="-2"/>
          <w:szCs w:val="30"/>
          <w:lang w:eastAsia="zh-CN"/>
        </w:rPr>
        <w:t>深圳证券交易所：</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鉴于××原因，现特申请终止以下资产管理计划在贵所转让：计划名称为××资产管理计划，证券代码为××，证券简称为××，原到期日为×年×月×日。</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特此申请</w:t>
      </w: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pStyle w:val="5"/>
        <w:spacing w:line="560" w:lineRule="exact"/>
        <w:ind w:left="4980"/>
        <w:jc w:val="right"/>
        <w:rPr>
          <w:lang w:eastAsia="zh-CN"/>
        </w:rPr>
      </w:pPr>
      <w:r>
        <w:rPr>
          <w:rFonts w:hint="eastAsia"/>
          <w:spacing w:val="-4"/>
          <w:position w:val="24"/>
          <w:lang w:eastAsia="zh-CN"/>
        </w:rPr>
        <w:t>申请公司</w:t>
      </w:r>
      <w:r>
        <w:rPr>
          <w:rFonts w:hint="eastAsia"/>
          <w:spacing w:val="-78"/>
          <w:w w:val="92"/>
          <w:position w:val="24"/>
          <w:lang w:eastAsia="zh-CN"/>
        </w:rPr>
        <w:t>：（</w:t>
      </w:r>
      <w:r>
        <w:rPr>
          <w:rFonts w:hint="eastAsia"/>
          <w:spacing w:val="-4"/>
          <w:position w:val="24"/>
          <w:lang w:eastAsia="zh-CN"/>
        </w:rPr>
        <w:t>公章）</w:t>
      </w:r>
    </w:p>
    <w:p>
      <w:pPr>
        <w:pStyle w:val="5"/>
        <w:spacing w:line="560" w:lineRule="exact"/>
        <w:ind w:left="5470"/>
        <w:jc w:val="right"/>
        <w:rPr>
          <w:lang w:eastAsia="zh-CN"/>
        </w:rPr>
      </w:pPr>
      <w:r>
        <w:rPr>
          <w:rFonts w:hint="eastAsia"/>
          <w:spacing w:val="-20"/>
          <w:lang w:eastAsia="zh-CN"/>
        </w:rPr>
        <w:t>年   月   日</w:t>
      </w:r>
    </w:p>
    <w:p>
      <w:pPr>
        <w:spacing w:line="560" w:lineRule="exact"/>
        <w:jc w:val="right"/>
        <w:rPr>
          <w:rFonts w:ascii="仿宋" w:hAnsi="仿宋" w:eastAsia="仿宋" w:cs="仿宋"/>
          <w:lang w:eastAsia="zh-CN"/>
        </w:rPr>
        <w:sectPr>
          <w:footerReference r:id="rId9" w:type="default"/>
          <w:pgSz w:w="11907" w:h="16839"/>
          <w:pgMar w:top="1431" w:right="1785" w:bottom="1375" w:left="1785" w:header="0" w:footer="1212" w:gutter="0"/>
          <w:cols w:space="720" w:num="1"/>
        </w:sectPr>
      </w:pPr>
    </w:p>
    <w:p>
      <w:pPr>
        <w:pStyle w:val="5"/>
        <w:spacing w:line="560" w:lineRule="exact"/>
        <w:rPr>
          <w:rFonts w:ascii="黑体" w:hAnsi="黑体" w:eastAsia="黑体" w:cs="黑体"/>
          <w:spacing w:val="-2"/>
          <w:sz w:val="32"/>
          <w:szCs w:val="32"/>
          <w:lang w:eastAsia="zh-CN"/>
        </w:rPr>
      </w:pPr>
      <w:bookmarkStart w:id="40" w:name="bookmark12"/>
      <w:bookmarkEnd w:id="40"/>
      <w:r>
        <w:rPr>
          <w:rFonts w:hint="eastAsia" w:ascii="黑体" w:hAnsi="黑体" w:eastAsia="黑体" w:cs="黑体"/>
          <w:spacing w:val="-2"/>
          <w:sz w:val="32"/>
          <w:szCs w:val="32"/>
          <w:lang w:eastAsia="zh-CN"/>
        </w:rPr>
        <w:t>附件5</w:t>
      </w:r>
    </w:p>
    <w:p>
      <w:pPr>
        <w:spacing w:line="560" w:lineRule="exact"/>
        <w:rPr>
          <w:rFonts w:ascii="仿宋" w:hAnsi="仿宋" w:eastAsia="仿宋" w:cs="仿宋"/>
          <w:sz w:val="21"/>
          <w:lang w:eastAsia="zh-CN"/>
        </w:rPr>
      </w:pPr>
    </w:p>
    <w:p>
      <w:pPr>
        <w:pStyle w:val="5"/>
        <w:spacing w:line="560" w:lineRule="exact"/>
        <w:jc w:val="center"/>
        <w:rPr>
          <w:rFonts w:ascii="方正小标宋简体" w:hAnsi="方正小标宋简体" w:eastAsia="方正小标宋简体" w:cs="方正小标宋简体"/>
          <w:spacing w:val="-2"/>
          <w:sz w:val="36"/>
          <w:szCs w:val="36"/>
          <w:lang w:eastAsia="zh-CN"/>
        </w:rPr>
      </w:pPr>
      <w:r>
        <w:rPr>
          <w:rFonts w:hint="eastAsia" w:ascii="方正小标宋简体" w:hAnsi="方正小标宋简体" w:eastAsia="方正小标宋简体" w:cs="方正小标宋简体"/>
          <w:spacing w:val="-2"/>
          <w:sz w:val="36"/>
          <w:szCs w:val="36"/>
          <w:lang w:eastAsia="zh-CN"/>
        </w:rPr>
        <w:t>关于××资产管理计划资料变更的申请</w:t>
      </w: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spacing w:line="560" w:lineRule="exact"/>
        <w:rPr>
          <w:rFonts w:ascii="仿宋" w:hAnsi="仿宋" w:eastAsia="仿宋" w:cs="仿宋"/>
          <w:spacing w:val="-2"/>
          <w:szCs w:val="30"/>
          <w:lang w:eastAsia="zh-CN"/>
        </w:rPr>
      </w:pPr>
      <w:r>
        <w:rPr>
          <w:rFonts w:hint="eastAsia" w:ascii="仿宋" w:hAnsi="仿宋" w:eastAsia="仿宋" w:cs="仿宋"/>
          <w:spacing w:val="-2"/>
          <w:szCs w:val="30"/>
          <w:lang w:eastAsia="zh-CN"/>
        </w:rPr>
        <w:t>深圳证券交易所：</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鉴于××原因，特向贵所申请为在贵所转让的我司××资产管理计划（证券代码）变更以下资料:</w:t>
      </w:r>
    </w:p>
    <w:p>
      <w:pPr>
        <w:spacing w:line="560" w:lineRule="exact"/>
        <w:ind w:firstLine="594" w:firstLineChars="200"/>
        <w:rPr>
          <w:rFonts w:ascii="仿宋" w:hAnsi="仿宋" w:eastAsia="仿宋" w:cs="仿宋"/>
          <w:b/>
          <w:bCs/>
          <w:spacing w:val="-2"/>
          <w:szCs w:val="30"/>
          <w:lang w:eastAsia="zh-CN"/>
        </w:rPr>
      </w:pPr>
      <w:r>
        <w:rPr>
          <w:rFonts w:hint="eastAsia" w:ascii="仿宋" w:hAnsi="仿宋" w:eastAsia="仿宋" w:cs="仿宋"/>
          <w:b/>
          <w:bCs/>
          <w:spacing w:val="-2"/>
          <w:szCs w:val="30"/>
          <w:lang w:eastAsia="zh-CN"/>
        </w:rPr>
        <w:t>（具体的变更内容，如简称变更、申报用交易单元变更、交易门槛〈最低转让数量或转让基数〉变更等）</w:t>
      </w:r>
    </w:p>
    <w:p>
      <w:pPr>
        <w:spacing w:line="560" w:lineRule="exact"/>
        <w:ind w:firstLine="592" w:firstLineChars="200"/>
        <w:rPr>
          <w:rFonts w:ascii="仿宋" w:hAnsi="仿宋" w:eastAsia="仿宋" w:cs="仿宋"/>
          <w:spacing w:val="-2"/>
          <w:szCs w:val="30"/>
          <w:lang w:eastAsia="zh-CN"/>
        </w:rPr>
      </w:pP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特此申请</w:t>
      </w: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spacing w:line="560" w:lineRule="exact"/>
        <w:rPr>
          <w:rFonts w:ascii="仿宋" w:hAnsi="仿宋" w:eastAsia="仿宋" w:cs="仿宋"/>
          <w:sz w:val="21"/>
          <w:lang w:eastAsia="zh-CN"/>
        </w:rPr>
      </w:pPr>
    </w:p>
    <w:p>
      <w:pPr>
        <w:pStyle w:val="5"/>
        <w:spacing w:line="560" w:lineRule="exact"/>
        <w:ind w:left="4980"/>
        <w:jc w:val="right"/>
        <w:rPr>
          <w:lang w:eastAsia="zh-CN"/>
        </w:rPr>
      </w:pPr>
      <w:r>
        <w:rPr>
          <w:rFonts w:hint="eastAsia"/>
          <w:spacing w:val="-4"/>
          <w:position w:val="24"/>
          <w:lang w:eastAsia="zh-CN"/>
        </w:rPr>
        <w:t>申请公司</w:t>
      </w:r>
      <w:r>
        <w:rPr>
          <w:rFonts w:hint="eastAsia"/>
          <w:spacing w:val="-78"/>
          <w:w w:val="92"/>
          <w:position w:val="24"/>
          <w:lang w:eastAsia="zh-CN"/>
        </w:rPr>
        <w:t>：（</w:t>
      </w:r>
      <w:r>
        <w:rPr>
          <w:rFonts w:hint="eastAsia"/>
          <w:spacing w:val="-4"/>
          <w:position w:val="24"/>
          <w:lang w:eastAsia="zh-CN"/>
        </w:rPr>
        <w:t>公章）</w:t>
      </w:r>
    </w:p>
    <w:p>
      <w:pPr>
        <w:pStyle w:val="5"/>
        <w:spacing w:line="560" w:lineRule="exact"/>
        <w:ind w:left="5470"/>
        <w:jc w:val="right"/>
        <w:rPr>
          <w:lang w:eastAsia="zh-CN"/>
        </w:rPr>
      </w:pPr>
      <w:r>
        <w:rPr>
          <w:rFonts w:hint="eastAsia"/>
          <w:spacing w:val="-20"/>
          <w:lang w:eastAsia="zh-CN"/>
        </w:rPr>
        <w:t>年   月   日</w:t>
      </w:r>
    </w:p>
    <w:p>
      <w:pPr>
        <w:spacing w:line="560" w:lineRule="exact"/>
        <w:jc w:val="right"/>
        <w:rPr>
          <w:rFonts w:ascii="仿宋" w:hAnsi="仿宋" w:eastAsia="仿宋" w:cs="仿宋"/>
          <w:lang w:eastAsia="zh-CN"/>
        </w:rPr>
        <w:sectPr>
          <w:footerReference r:id="rId10" w:type="default"/>
          <w:pgSz w:w="11907" w:h="16839"/>
          <w:pgMar w:top="1431" w:right="1785" w:bottom="1374" w:left="1785" w:header="0" w:footer="1212" w:gutter="0"/>
          <w:cols w:space="720" w:num="1"/>
        </w:sectPr>
      </w:pPr>
    </w:p>
    <w:p>
      <w:pPr>
        <w:pStyle w:val="5"/>
        <w:spacing w:line="560" w:lineRule="exact"/>
        <w:rPr>
          <w:rFonts w:ascii="黑体" w:hAnsi="黑体" w:eastAsia="黑体" w:cs="黑体"/>
          <w:spacing w:val="-2"/>
          <w:sz w:val="32"/>
          <w:szCs w:val="32"/>
          <w:lang w:eastAsia="zh-CN"/>
        </w:rPr>
      </w:pPr>
      <w:bookmarkStart w:id="41" w:name="bookmark13"/>
      <w:bookmarkEnd w:id="41"/>
      <w:r>
        <w:rPr>
          <w:rFonts w:hint="eastAsia" w:ascii="黑体" w:hAnsi="黑体" w:eastAsia="黑体" w:cs="黑体"/>
          <w:spacing w:val="-2"/>
          <w:sz w:val="32"/>
          <w:szCs w:val="32"/>
          <w:lang w:eastAsia="zh-CN"/>
        </w:rPr>
        <w:t>附件6</w:t>
      </w:r>
    </w:p>
    <w:p>
      <w:pPr>
        <w:pStyle w:val="5"/>
        <w:spacing w:line="560" w:lineRule="exact"/>
        <w:rPr>
          <w:spacing w:val="-2"/>
          <w:lang w:eastAsia="zh-CN"/>
        </w:rPr>
      </w:pPr>
    </w:p>
    <w:p>
      <w:pPr>
        <w:spacing w:line="560" w:lineRule="exact"/>
        <w:jc w:val="center"/>
        <w:rPr>
          <w:rFonts w:ascii="方正小标宋简体" w:hAnsi="方正小标宋简体" w:eastAsia="方正小标宋简体" w:cs="方正小标宋简体"/>
          <w:spacing w:val="-2"/>
          <w:sz w:val="36"/>
          <w:szCs w:val="36"/>
          <w:lang w:eastAsia="zh-CN"/>
        </w:rPr>
      </w:pPr>
      <w:r>
        <w:rPr>
          <w:rFonts w:hint="eastAsia" w:ascii="方正小标宋简体" w:hAnsi="方正小标宋简体" w:eastAsia="方正小标宋简体" w:cs="方正小标宋简体"/>
          <w:spacing w:val="-2"/>
          <w:sz w:val="36"/>
          <w:szCs w:val="36"/>
          <w:lang w:eastAsia="zh-CN"/>
        </w:rPr>
        <w:t>房地产类资管产品补充材料</w:t>
      </w:r>
    </w:p>
    <w:p>
      <w:pPr>
        <w:spacing w:line="560" w:lineRule="exact"/>
        <w:ind w:firstLine="592" w:firstLineChars="200"/>
        <w:jc w:val="center"/>
        <w:rPr>
          <w:rFonts w:ascii="仿宋" w:hAnsi="仿宋" w:eastAsia="仿宋" w:cs="仿宋"/>
          <w:spacing w:val="-2"/>
          <w:szCs w:val="30"/>
          <w:lang w:eastAsia="zh-CN"/>
        </w:rPr>
      </w:pP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优先考虑中央支持的保障性安居项目、普通商品住房项目和</w:t>
      </w:r>
    </w:p>
    <w:p>
      <w:pPr>
        <w:spacing w:line="560" w:lineRule="exact"/>
        <w:rPr>
          <w:rFonts w:ascii="仿宋" w:hAnsi="仿宋" w:eastAsia="仿宋" w:cs="仿宋"/>
          <w:spacing w:val="-2"/>
          <w:szCs w:val="30"/>
          <w:lang w:eastAsia="zh-CN"/>
        </w:rPr>
      </w:pPr>
      <w:r>
        <w:rPr>
          <w:rFonts w:hint="eastAsia" w:ascii="仿宋" w:hAnsi="仿宋" w:eastAsia="仿宋" w:cs="仿宋"/>
          <w:spacing w:val="-2"/>
          <w:szCs w:val="30"/>
          <w:lang w:eastAsia="zh-CN"/>
        </w:rPr>
        <w:t>城中村改造项目。具体如下：</w:t>
      </w:r>
    </w:p>
    <w:p>
      <w:pPr>
        <w:spacing w:line="560" w:lineRule="exact"/>
        <w:ind w:firstLine="594" w:firstLineChars="200"/>
        <w:rPr>
          <w:rFonts w:ascii="仿宋" w:hAnsi="仿宋" w:eastAsia="仿宋" w:cs="仿宋"/>
          <w:b/>
          <w:bCs/>
          <w:spacing w:val="-2"/>
          <w:szCs w:val="30"/>
          <w:lang w:eastAsia="zh-CN"/>
        </w:rPr>
      </w:pPr>
      <w:r>
        <w:rPr>
          <w:rFonts w:hint="eastAsia" w:ascii="仿宋" w:hAnsi="仿宋" w:eastAsia="仿宋" w:cs="仿宋"/>
          <w:b/>
          <w:bCs/>
          <w:spacing w:val="-2"/>
          <w:szCs w:val="30"/>
          <w:lang w:eastAsia="zh-CN"/>
        </w:rPr>
        <w:t>一、项目融资</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投资项目融资的资管产品申请份额转让，应符合以下标准：</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（一）资质上，“四证”齐全，且融资方或其控股股东具备二级房地产开发资质，但如果资管产品投资的是信托或基金专项的优先级，则开发资质可不限于二级；</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（二）合规上，近3年融资方不存在因闲置土地和炒地、捂盘惜售、哄抬房价等明显的违法违规行为受到行政处罚的情形；</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（三）项目资本金比例，保障性住房和普通商品住房项目的最低资本金比例为20%，其他房地产开发项目的最低资本金比例</w:t>
      </w:r>
    </w:p>
    <w:p>
      <w:pPr>
        <w:spacing w:line="560" w:lineRule="exact"/>
        <w:rPr>
          <w:rFonts w:ascii="仿宋" w:hAnsi="仿宋" w:eastAsia="仿宋" w:cs="仿宋"/>
          <w:spacing w:val="-2"/>
          <w:szCs w:val="30"/>
          <w:lang w:eastAsia="zh-CN"/>
        </w:rPr>
      </w:pPr>
      <w:r>
        <w:rPr>
          <w:rFonts w:hint="eastAsia" w:ascii="仿宋" w:hAnsi="仿宋" w:eastAsia="仿宋" w:cs="仿宋"/>
          <w:spacing w:val="-2"/>
          <w:szCs w:val="30"/>
          <w:lang w:eastAsia="zh-CN"/>
        </w:rPr>
        <w:t>为30%；</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四）项目投向上，应为普通商品住房项目，公共租赁住房、廉租房、棚户区改造、危旧房改造、经济适用房和限价商品房等保障性安居工程项目，城中村改造项目，商业地产项目和工业地产项目。但对于用于商业性土地收购、前期开发和整理的项目，以及产能过剩、高污染、高耗能的工业地产项目，暂不支持转让服务。</w:t>
      </w:r>
    </w:p>
    <w:p>
      <w:pPr>
        <w:spacing w:line="560" w:lineRule="exact"/>
        <w:ind w:firstLine="594" w:firstLineChars="200"/>
        <w:rPr>
          <w:rFonts w:ascii="仿宋" w:hAnsi="仿宋" w:eastAsia="仿宋" w:cs="仿宋"/>
          <w:b/>
          <w:bCs/>
          <w:spacing w:val="-2"/>
          <w:szCs w:val="30"/>
          <w:lang w:eastAsia="zh-CN"/>
        </w:rPr>
      </w:pPr>
      <w:r>
        <w:rPr>
          <w:rFonts w:hint="eastAsia" w:ascii="仿宋" w:hAnsi="仿宋" w:eastAsia="仿宋" w:cs="仿宋"/>
          <w:b/>
          <w:bCs/>
          <w:spacing w:val="-2"/>
          <w:szCs w:val="30"/>
          <w:lang w:eastAsia="zh-CN"/>
        </w:rPr>
        <w:t>二、非项目融资</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资管产品通过股权融资（有限合伙LP）或债权融资（不限定开发项目）方式投资房地产企业的，应符合以下标准：</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（一）企业财务状况较好（收入和利润状况、短期偿债能力、长期偿债能力）、资产负债率80%以下，且为融资提供有效担保；</w:t>
      </w:r>
    </w:p>
    <w:p>
      <w:pPr>
        <w:spacing w:line="560" w:lineRule="exact"/>
        <w:ind w:firstLine="592" w:firstLineChars="200"/>
        <w:rPr>
          <w:rFonts w:ascii="仿宋" w:hAnsi="仿宋" w:eastAsia="仿宋" w:cs="仿宋"/>
          <w:spacing w:val="-2"/>
          <w:szCs w:val="30"/>
          <w:lang w:eastAsia="zh-CN"/>
        </w:rPr>
        <w:sectPr>
          <w:footerReference r:id="rId11" w:type="default"/>
          <w:pgSz w:w="11907" w:h="16839"/>
          <w:pgMar w:top="1431" w:right="1697" w:bottom="1375" w:left="1785" w:header="0" w:footer="1212" w:gutter="0"/>
          <w:cols w:space="720" w:num="1"/>
        </w:sectPr>
      </w:pPr>
      <w:r>
        <w:rPr>
          <w:rFonts w:hint="eastAsia" w:ascii="仿宋" w:hAnsi="仿宋" w:eastAsia="仿宋" w:cs="仿宋"/>
          <w:spacing w:val="-2"/>
          <w:szCs w:val="30"/>
          <w:lang w:eastAsia="zh-CN"/>
        </w:rPr>
        <w:t>（二）合规上，近3年融资方不存在因闲置土地和炒地、捂盘惜售、哄抬房价等明显的违法违规行为受到行政处罚的情形。</w:t>
      </w:r>
    </w:p>
    <w:p>
      <w:pPr>
        <w:pStyle w:val="5"/>
        <w:spacing w:line="560" w:lineRule="exact"/>
        <w:rPr>
          <w:rFonts w:ascii="黑体" w:hAnsi="黑体" w:eastAsia="黑体" w:cs="黑体"/>
          <w:spacing w:val="-2"/>
          <w:sz w:val="32"/>
          <w:szCs w:val="32"/>
          <w:lang w:eastAsia="zh-CN"/>
        </w:rPr>
      </w:pPr>
      <w:bookmarkStart w:id="42" w:name="bookmark14"/>
      <w:bookmarkEnd w:id="42"/>
      <w:r>
        <w:rPr>
          <w:rFonts w:hint="eastAsia" w:ascii="黑体" w:hAnsi="黑体" w:eastAsia="黑体" w:cs="黑体"/>
          <w:spacing w:val="-2"/>
          <w:sz w:val="32"/>
          <w:szCs w:val="32"/>
          <w:lang w:eastAsia="zh-CN"/>
        </w:rPr>
        <w:t>附件7</w:t>
      </w:r>
    </w:p>
    <w:p>
      <w:pPr>
        <w:pStyle w:val="5"/>
        <w:spacing w:line="560" w:lineRule="exact"/>
        <w:rPr>
          <w:rFonts w:ascii="黑体" w:hAnsi="黑体" w:eastAsia="黑体" w:cs="黑体"/>
          <w:spacing w:val="-2"/>
          <w:sz w:val="32"/>
          <w:szCs w:val="32"/>
          <w:lang w:eastAsia="zh-CN"/>
        </w:rPr>
      </w:pPr>
    </w:p>
    <w:p>
      <w:pPr>
        <w:spacing w:line="560" w:lineRule="exact"/>
        <w:jc w:val="center"/>
        <w:rPr>
          <w:rFonts w:ascii="方正小标宋简体" w:hAnsi="方正小标宋简体" w:eastAsia="方正小标宋简体" w:cs="方正小标宋简体"/>
          <w:spacing w:val="-2"/>
          <w:sz w:val="36"/>
          <w:szCs w:val="36"/>
          <w:lang w:eastAsia="zh-CN"/>
        </w:rPr>
      </w:pPr>
      <w:r>
        <w:rPr>
          <w:rFonts w:hint="eastAsia" w:ascii="方正小标宋简体" w:hAnsi="方正小标宋简体" w:eastAsia="方正小标宋简体" w:cs="方正小标宋简体"/>
          <w:spacing w:val="-2"/>
          <w:sz w:val="36"/>
          <w:szCs w:val="36"/>
          <w:lang w:eastAsia="zh-CN"/>
        </w:rPr>
        <w:t>地方融资平台类资管产品补充材料</w:t>
      </w:r>
    </w:p>
    <w:p>
      <w:pPr>
        <w:spacing w:line="560" w:lineRule="exact"/>
        <w:rPr>
          <w:rFonts w:ascii="仿宋" w:hAnsi="仿宋" w:eastAsia="仿宋" w:cs="仿宋"/>
          <w:spacing w:val="-2"/>
          <w:szCs w:val="30"/>
          <w:lang w:eastAsia="zh-CN"/>
        </w:rPr>
      </w:pP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优先考虑管制名单外和退出名单的平台公司产品，对在名单内的公司，暂仅考虑“支持类”平台公司的资管产品进行转让。</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具体如下：</w:t>
      </w:r>
    </w:p>
    <w:p>
      <w:pPr>
        <w:spacing w:line="560" w:lineRule="exact"/>
        <w:ind w:firstLine="594" w:firstLineChars="200"/>
        <w:rPr>
          <w:rFonts w:ascii="仿宋" w:hAnsi="仿宋" w:eastAsia="仿宋" w:cs="仿宋"/>
          <w:b/>
          <w:bCs/>
          <w:spacing w:val="-2"/>
          <w:szCs w:val="30"/>
          <w:lang w:eastAsia="zh-CN"/>
        </w:rPr>
      </w:pPr>
      <w:r>
        <w:rPr>
          <w:rFonts w:hint="eastAsia" w:ascii="仿宋" w:hAnsi="仿宋" w:eastAsia="仿宋" w:cs="仿宋"/>
          <w:b/>
          <w:bCs/>
          <w:spacing w:val="-2"/>
          <w:szCs w:val="30"/>
          <w:lang w:eastAsia="zh-CN"/>
        </w:rPr>
        <w:t>一、名单外和退出名单的平台公司</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如果资管产品募集资金投向的平台公司不在银监会平台名单中，或者原来在名单中，但已退出名单的，则应符合以下标准：</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（一）管理人已履行尽职调查职责且向本所提供尽职调查报告；</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（二）公司主要财务指标状况（收入和利润状况、短期偿债能力、长期偿债能力）较好，资产负债率低于80%；</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三）投资标的符合国家产业政策，如国家重大项目，节能减排、环境综合整治、生态保护项目，地方基础建设项目，收费公路项目，土地储备项目，保障性住房建设项目，农田水利项目，大宗农产品及鲜活农产品的储藏、运输及交易等流通项目。</w:t>
      </w:r>
    </w:p>
    <w:p>
      <w:pPr>
        <w:spacing w:line="560" w:lineRule="exact"/>
        <w:ind w:firstLine="594" w:firstLineChars="200"/>
        <w:rPr>
          <w:rFonts w:ascii="仿宋" w:hAnsi="仿宋" w:eastAsia="仿宋" w:cs="仿宋"/>
          <w:b/>
          <w:bCs/>
          <w:spacing w:val="-2"/>
          <w:szCs w:val="30"/>
          <w:lang w:eastAsia="zh-CN"/>
        </w:rPr>
      </w:pPr>
      <w:r>
        <w:rPr>
          <w:rFonts w:hint="eastAsia" w:ascii="仿宋" w:hAnsi="仿宋" w:eastAsia="仿宋" w:cs="仿宋"/>
          <w:b/>
          <w:bCs/>
          <w:spacing w:val="-2"/>
          <w:szCs w:val="30"/>
          <w:lang w:eastAsia="zh-CN"/>
        </w:rPr>
        <w:t>二、名单中的平台公司</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如果资管产品募集资金投向的平台公司在银监会平台名单中，则应属于银行信贷分类中的“支持类”，即符合融资平台贷款的新增条件和银行信贷政策及风险偏好，可以新增贷款的融资平台。</w:t>
      </w:r>
    </w:p>
    <w:p>
      <w:pPr>
        <w:spacing w:line="560" w:lineRule="exact"/>
        <w:ind w:firstLine="592" w:firstLineChars="200"/>
        <w:rPr>
          <w:rFonts w:ascii="仿宋" w:hAnsi="仿宋" w:eastAsia="仿宋" w:cs="仿宋"/>
          <w:spacing w:val="-2"/>
          <w:szCs w:val="30"/>
          <w:lang w:eastAsia="zh-CN"/>
        </w:rPr>
      </w:pPr>
      <w:r>
        <w:rPr>
          <w:rFonts w:hint="eastAsia" w:ascii="仿宋" w:hAnsi="仿宋" w:eastAsia="仿宋" w:cs="仿宋"/>
          <w:spacing w:val="-2"/>
          <w:szCs w:val="30"/>
          <w:lang w:eastAsia="zh-CN"/>
        </w:rPr>
        <w:t>银监会新增平台贷款条件主要包括：属于现金流“全覆盖”类；借款人资产负债率低于80%；抵押担保符合规定；存量贷款中需要财政偿还的部分已纳入地方预算并已落实预算资金来源。对于银行信贷分类中的“维持类”和“压缩类”，暂不提供转让服务，待国家有关平台风险的政策调整后再视情况处理。</w:t>
      </w:r>
    </w:p>
    <w:sectPr>
      <w:footerReference r:id="rId12" w:type="default"/>
      <w:pgSz w:w="11907" w:h="16839"/>
      <w:pgMar w:top="1431" w:right="1503" w:bottom="1375" w:left="1785" w:header="0" w:footer="12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ESI仿宋-GB13000">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354"/>
      </w:tabs>
    </w:pPr>
    <w:sdt>
      <w:sdtPr>
        <w:id w:val="-208807183"/>
      </w:sdtPr>
      <w:sdtContent>
        <w:r>
          <w:tab/>
        </w:r>
        <w:r>
          <w:tab/>
        </w:r>
      </w:sdtContent>
    </w:sdt>
  </w:p>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91"/>
      <w:rPr>
        <w:rFonts w:ascii="Calibri" w:hAnsi="Calibri" w:eastAsia="Calibri" w:cs="Calibri"/>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8"/>
      <w:rPr>
        <w:rFonts w:ascii="Calibri" w:hAnsi="Calibri" w:eastAsia="Calibri" w:cs="Calibri"/>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04"/>
      <w:rPr>
        <w:rFonts w:ascii="Calibri" w:hAnsi="Calibri" w:eastAsia="Calibri" w:cs="Calibri"/>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304"/>
      <w:rPr>
        <w:rFonts w:ascii="Calibri" w:hAnsi="Calibri" w:eastAsia="Calibri" w:cs="Calibri"/>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91"/>
      <w:rPr>
        <w:rFonts w:ascii="Calibri" w:hAnsi="Calibri" w:eastAsia="Calibri" w:cs="Calibri"/>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091"/>
      <w:rPr>
        <w:rFonts w:ascii="Calibri" w:hAnsi="Calibri" w:eastAsia="Calibri" w:cs="Calibri"/>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0A085"/>
    <w:multiLevelType w:val="singleLevel"/>
    <w:tmpl w:val="EDA0A085"/>
    <w:lvl w:ilvl="0" w:tentative="0">
      <w:start w:val="1"/>
      <w:numFmt w:val="decimal"/>
      <w:suff w:val="space"/>
      <w:lvlText w:val="%1."/>
      <w:lvlJc w:val="left"/>
    </w:lvl>
  </w:abstractNum>
  <w:abstractNum w:abstractNumId="1">
    <w:nsid w:val="21F3E158"/>
    <w:multiLevelType w:val="singleLevel"/>
    <w:tmpl w:val="21F3E158"/>
    <w:lvl w:ilvl="0" w:tentative="0">
      <w:start w:val="2"/>
      <w:numFmt w:val="decimal"/>
      <w:suff w:val="space"/>
      <w:lvlText w:val="%1."/>
      <w:lvlJc w:val="left"/>
    </w:lvl>
  </w:abstractNum>
  <w:abstractNum w:abstractNumId="2">
    <w:nsid w:val="7B97FCF5"/>
    <w:multiLevelType w:val="singleLevel"/>
    <w:tmpl w:val="7B97FCF5"/>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172A27"/>
    <w:rsid w:val="000771A2"/>
    <w:rsid w:val="000801FC"/>
    <w:rsid w:val="00172A27"/>
    <w:rsid w:val="001948B6"/>
    <w:rsid w:val="002A4BFD"/>
    <w:rsid w:val="00325063"/>
    <w:rsid w:val="003C59E0"/>
    <w:rsid w:val="00444524"/>
    <w:rsid w:val="00671EFF"/>
    <w:rsid w:val="006D772F"/>
    <w:rsid w:val="009D10A8"/>
    <w:rsid w:val="00BE508A"/>
    <w:rsid w:val="00C22321"/>
    <w:rsid w:val="00C35C4A"/>
    <w:rsid w:val="00CA52FC"/>
    <w:rsid w:val="00CA6885"/>
    <w:rsid w:val="00D42EA7"/>
    <w:rsid w:val="00DB1C36"/>
    <w:rsid w:val="00FA0A60"/>
    <w:rsid w:val="00FF4B26"/>
    <w:rsid w:val="02B22592"/>
    <w:rsid w:val="03E976B3"/>
    <w:rsid w:val="0C6F007D"/>
    <w:rsid w:val="0E391580"/>
    <w:rsid w:val="1A18077B"/>
    <w:rsid w:val="1A955E60"/>
    <w:rsid w:val="27B052C9"/>
    <w:rsid w:val="2AFB3A35"/>
    <w:rsid w:val="2D4B3C14"/>
    <w:rsid w:val="2E9C637A"/>
    <w:rsid w:val="385978BD"/>
    <w:rsid w:val="3F9C44E8"/>
    <w:rsid w:val="44BD0353"/>
    <w:rsid w:val="559B299D"/>
    <w:rsid w:val="57000396"/>
    <w:rsid w:val="5B9C1082"/>
    <w:rsid w:val="5D3C03F8"/>
    <w:rsid w:val="5FAF72CB"/>
    <w:rsid w:val="60112992"/>
    <w:rsid w:val="62BA7B66"/>
    <w:rsid w:val="63087332"/>
    <w:rsid w:val="64225AE3"/>
    <w:rsid w:val="6456308B"/>
    <w:rsid w:val="69AD015E"/>
    <w:rsid w:val="6A5D6339"/>
    <w:rsid w:val="6ED2615D"/>
    <w:rsid w:val="71344A2C"/>
    <w:rsid w:val="7A2D25C3"/>
    <w:rsid w:val="7A481DD0"/>
    <w:rsid w:val="7E1E1774"/>
    <w:rsid w:val="7FF881EA"/>
    <w:rsid w:val="F1BA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CESI仿宋-GB13000" w:cs="Arial"/>
      <w:snapToGrid w:val="0"/>
      <w:color w:val="000000"/>
      <w:sz w:val="30"/>
      <w:szCs w:val="21"/>
      <w:lang w:val="en-US" w:eastAsia="en-US" w:bidi="ar-SA"/>
    </w:rPr>
  </w:style>
  <w:style w:type="paragraph" w:styleId="2">
    <w:name w:val="heading 2"/>
    <w:basedOn w:val="1"/>
    <w:next w:val="1"/>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3">
    <w:name w:val="heading 3"/>
    <w:basedOn w:val="1"/>
    <w:next w:val="1"/>
    <w:unhideWhenUsed/>
    <w:qFormat/>
    <w:uiPriority w:val="9"/>
    <w:pPr>
      <w:keepNext/>
      <w:keepLines/>
      <w:spacing w:line="560" w:lineRule="exact"/>
      <w:ind w:firstLine="863" w:firstLineChars="200"/>
      <w:outlineLvl w:val="2"/>
    </w:pPr>
    <w:rPr>
      <w:rFonts w:eastAsia="仿宋"/>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style>
  <w:style w:type="paragraph" w:styleId="5">
    <w:name w:val="Body Text"/>
    <w:basedOn w:val="1"/>
    <w:qFormat/>
    <w:uiPriority w:val="0"/>
    <w:rPr>
      <w:rFonts w:ascii="仿宋" w:hAnsi="仿宋" w:eastAsia="仿宋" w:cs="仿宋"/>
      <w:szCs w:val="30"/>
    </w:rPr>
  </w:style>
  <w:style w:type="paragraph" w:styleId="6">
    <w:name w:val="toc 3"/>
    <w:basedOn w:val="1"/>
    <w:next w:val="1"/>
    <w:qFormat/>
    <w:uiPriority w:val="39"/>
    <w:pPr>
      <w:ind w:left="840" w:leftChars="400"/>
    </w:pPr>
  </w:style>
  <w:style w:type="paragraph" w:styleId="7">
    <w:name w:val="Balloon Text"/>
    <w:basedOn w:val="1"/>
    <w:link w:val="20"/>
    <w:qFormat/>
    <w:uiPriority w:val="0"/>
    <w:rPr>
      <w:sz w:val="18"/>
      <w:szCs w:val="18"/>
    </w:rPr>
  </w:style>
  <w:style w:type="paragraph" w:styleId="8">
    <w:name w:val="footer"/>
    <w:basedOn w:val="1"/>
    <w:unhideWhenUsed/>
    <w:qFormat/>
    <w:uiPriority w:val="99"/>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annotation subject"/>
    <w:basedOn w:val="4"/>
    <w:next w:val="4"/>
    <w:link w:val="22"/>
    <w:qFormat/>
    <w:uiPriority w:val="0"/>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eastAsia="Arial"/>
      <w:sz w:val="21"/>
    </w:rPr>
  </w:style>
  <w:style w:type="character" w:customStyle="1" w:styleId="20">
    <w:name w:val="批注框文本 Char"/>
    <w:basedOn w:val="15"/>
    <w:link w:val="7"/>
    <w:qFormat/>
    <w:uiPriority w:val="0"/>
    <w:rPr>
      <w:rFonts w:eastAsia="CESI仿宋-GB13000"/>
      <w:snapToGrid w:val="0"/>
      <w:color w:val="000000"/>
      <w:sz w:val="18"/>
      <w:szCs w:val="18"/>
      <w:lang w:eastAsia="en-US"/>
    </w:rPr>
  </w:style>
  <w:style w:type="character" w:customStyle="1" w:styleId="21">
    <w:name w:val="批注文字 Char"/>
    <w:basedOn w:val="15"/>
    <w:link w:val="4"/>
    <w:semiHidden/>
    <w:qFormat/>
    <w:uiPriority w:val="99"/>
    <w:rPr>
      <w:rFonts w:eastAsia="CESI仿宋-GB13000"/>
      <w:snapToGrid w:val="0"/>
      <w:color w:val="000000"/>
      <w:sz w:val="30"/>
      <w:szCs w:val="21"/>
      <w:lang w:eastAsia="en-US"/>
    </w:rPr>
  </w:style>
  <w:style w:type="character" w:customStyle="1" w:styleId="22">
    <w:name w:val="批注主题 Char"/>
    <w:basedOn w:val="21"/>
    <w:link w:val="12"/>
    <w:qFormat/>
    <w:uiPriority w:val="0"/>
    <w:rPr>
      <w:rFonts w:eastAsia="CESI仿宋-GB13000"/>
      <w:b/>
      <w:bCs/>
      <w:snapToGrid w:val="0"/>
      <w:color w:val="000000"/>
      <w:sz w:val="30"/>
      <w:szCs w:val="21"/>
      <w:lang w:eastAsia="en-US"/>
    </w:rPr>
  </w:style>
  <w:style w:type="paragraph" w:customStyle="1" w:styleId="23">
    <w:name w:val="修订1"/>
    <w:hidden/>
    <w:unhideWhenUsed/>
    <w:qFormat/>
    <w:uiPriority w:val="99"/>
    <w:rPr>
      <w:rFonts w:ascii="Arial" w:hAnsi="Arial" w:eastAsia="CESI仿宋-GB13000" w:cs="Arial"/>
      <w:snapToGrid w:val="0"/>
      <w:color w:val="000000"/>
      <w:sz w:val="30"/>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899</Words>
  <Characters>5126</Characters>
  <Lines>42</Lines>
  <Paragraphs>12</Paragraphs>
  <TotalTime>50</TotalTime>
  <ScaleCrop>false</ScaleCrop>
  <LinksUpToDate>false</LinksUpToDate>
  <CharactersWithSpaces>6013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2014-12-26T20:02:00Z</dcterms:created>
  <dc:creator>wang-hui</dc:creator>
  <cp:lastModifiedBy>姚一凡</cp:lastModifiedBy>
  <dcterms:modified xsi:type="dcterms:W3CDTF">2023-09-07T06:36:20Z</dcterms:modified>
  <dc:title>深圳证券交易所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2023-08-01T08:47:44Z</vt:filetime>
  </property>
  <property fmtid="{D5CDD505-2E9C-101B-9397-08002B2CF9AE}" pid="4" name="UsrData">
    <vt:lpwstr>64c85625fc8ffb001f83ca01</vt:lpwstr>
  </property>
  <property fmtid="{D5CDD505-2E9C-101B-9397-08002B2CF9AE}" pid="5" name="KSOProductBuildVer">
    <vt:lpwstr>2052-11.8.2.11734</vt:lpwstr>
  </property>
  <property fmtid="{D5CDD505-2E9C-101B-9397-08002B2CF9AE}" pid="6" name="ICV">
    <vt:lpwstr>04D32881EC6FE28E9611CA64F94A48A1</vt:lpwstr>
  </property>
</Properties>
</file>