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中国证监会准予基金注册的批复（如延期募集，需同时提交原批复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和准予延期募集的批复，扫描件）；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关于证券代码和简称的申请（加盖公司公章扫描件）；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基金业务类别记录表（加盖公司公章扫描件）；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基金合同（电子版文件）。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3C"/>
    <w:rsid w:val="0047613F"/>
    <w:rsid w:val="0075473C"/>
    <w:rsid w:val="00E63EA1"/>
    <w:rsid w:val="17DF42D4"/>
    <w:rsid w:val="6DA42DA7"/>
    <w:rsid w:val="6E8B328E"/>
    <w:rsid w:val="74BA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98</Characters>
  <Lines>1</Lines>
  <Paragraphs>1</Paragraphs>
  <TotalTime>0</TotalTime>
  <ScaleCrop>false</ScaleCrop>
  <LinksUpToDate>false</LinksUpToDate>
  <CharactersWithSpaces>114</CharactersWithSpaces>
  <Application>WPS Office_11.8.2.12080_F1E327BC-269C-435d-A152-05C5408002CA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2023-03-09T02:47:00Z</dcterms:created>
  <dc:creator>yzhao.oth</dc:creator>
  <cp:lastModifiedBy>xxb09</cp:lastModifiedBy>
  <dcterms:modified xsi:type="dcterms:W3CDTF">2023-09-08T07:08:09Z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2052-11.8.2.12080</vt:lpwstr>
  </property>
  <property fmtid="{D5CDD505-2E9C-101B-9397-08002B2CF9AE}" pid="3" name="ICV">
    <vt:lpwstr>077D6A8A4D894752A6853A842732255C</vt:lpwstr>
  </property>
</Properties>
</file>