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公告文件（电子版文件）；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相关业务申请（如需，电子版文件）；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报证监会备案的相关文件（如需，电子版文件）；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基金托管人确认函（如需，电子版文件）；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本所要求的其他文件。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4E"/>
    <w:rsid w:val="007F278E"/>
    <w:rsid w:val="00BF794E"/>
    <w:rsid w:val="00FB3BC9"/>
    <w:rsid w:val="180A3604"/>
    <w:rsid w:val="1F8B21E9"/>
    <w:rsid w:val="683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2023-03-09T02:55:00Z</dcterms:created>
  <dc:creator>yzhao.oth</dc:creator>
  <cp:lastModifiedBy>方若冰</cp:lastModifiedBy>
  <dcterms:modified xsi:type="dcterms:W3CDTF">2023-08-23T02:28:25Z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096420C65BDC449BA2C0AF6CA5DCEEA1</vt:lpwstr>
  </property>
</Properties>
</file>