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深交所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CA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证书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线下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深圳证券交易所受理点服务范围：深圳证券交易所上市公司、会员、基金管理公司、QFII托管人、主承销商、询价对象、保荐机构、媒体、投资者等用户的数字证书业务申请（数字证书适用于深圳证券交易所网上业务平台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按用户类型分为三类：非EIPO投资者、债券投资者用户，EIPO投资者用户，债券投资者用户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一、非EIPO投资者、债券投资者用户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-714" w:leftChars="0" w:right="0" w:rightChars="0" w:firstLine="1134" w:firstLineChars="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业务办理材料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注意：关于上市公司业务专区证书，所有材料除加盖单位公章外还需同时加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盖董事会章。</w:t>
      </w:r>
    </w:p>
    <w:tbl>
      <w:tblPr>
        <w:tblStyle w:val="4"/>
        <w:tblW w:w="8253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439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业务类型</w:t>
            </w: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材料名称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4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新   增/</w:t>
            </w:r>
          </w:p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补   办/</w:t>
            </w:r>
          </w:p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冻   结/</w:t>
            </w:r>
          </w:p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解   冻/</w:t>
            </w:r>
          </w:p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注   销</w:t>
            </w: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1.《深圳证券数字证书业务申请表（机构用户专用）》，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一式三份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手工签名、签署日期、盖单位公章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2.《深圳证券数字证书用户责任条款》，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一式二份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手工签署日期、盖单位公章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3.《深圳证券数字证书业务授权办理证明》，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一式二份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 企业法人营业执照复印件，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一式二份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 授权办理人身份证件复印件，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一式二份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手工签名、签署日期、盖单位公章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  <w:noWrap w:val="0"/>
            <w:vAlign w:val="top"/>
          </w:tcPr>
          <w:p>
            <w:pP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更   新/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解   锁</w:t>
            </w: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1.《深圳证券数字证书业务申请表（机构用户专用）》，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一式一份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</w:p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EKey硬件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手工签名、签署日期、盖单位公章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3" w:type="dxa"/>
            <w:gridSpan w:val="3"/>
            <w:shd w:val="clear" w:color="auto" w:fill="auto"/>
            <w:noWrap w:val="0"/>
            <w:vAlign w:val="top"/>
          </w:tcPr>
          <w:p>
            <w:pPr>
              <w:pStyle w:val="10"/>
              <w:tabs>
                <w:tab w:val="left" w:pos="3253"/>
              </w:tabs>
              <w:ind w:firstLine="0" w:firstLineChars="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业务申请表、用户责任条款、授权办理证明可以从深圳证券数字证书认证中心网站（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instrText xml:space="preserve"> HYPERLINK "http://ca.szse.cn/"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t>http://ca.szse.cn/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资料下载》栏目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下载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-714" w:leftChars="0" w:right="0" w:rightChars="0" w:firstLine="1134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业务办理流程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2.1申请人准备好全部业务办理材料，可以选择邮寄或现场递交材料，联系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方式见下。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注：办理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更新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、解锁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业务，材料还需包括EKey硬件。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2.2深交所CA中心接收申请材料并进行初审。现场办理方式需要核对身份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证件原件。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2.3申请材料初审后递交业务主管部门审核。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2.4业务主管部门审核通过后，CA中心制作证书。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2.5发放证书。邮寄领取方式，CA中心将按照申请表上通信地址邮寄；现场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领取方式，授权办理人携带身份证原件到CA中心领取证书。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20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EIPO投资者用户（EIPO网下发行电子平台的投资者用户）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0" w:right="0" w:rightChars="0"/>
        <w:jc w:val="left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请按照下列文档办理：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20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"http://docs.static.szse.cn/www/marketServices/message/ca/explain/W020211216384904998437.doc" \t "http://www.szse.cn/marketServices/message/ca/_blank"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《投资者办理EIPO平台CA证书业务流程》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0" w:right="0" w:rightChars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  <w:lang w:eastAsia="zh-CN"/>
        </w:rPr>
        <w:object>
          <v:shape id="_x0000_i1025" o:spt="75" type="#_x0000_t75" style="height:90pt;width:90pt;" o:ole="t" filled="f" o:preferrelative="t" stroked="f" coordsize="21600,21600">
            <v:path/>
            <v:fill on="f" focussize="0,0"/>
            <v:stroke on="f"/>
            <v:imagedata r:id="rId5" o:title="oleimage"/>
            <o:lock v:ext="edit" aspectratio="t"/>
            <w10:wrap type="none"/>
            <w10:anchorlock/>
          </v:shape>
          <o:OLEObject Type="Embed" ProgID="Word.Document.8" ShapeID="_x0000_i1025" DrawAspect="Icon" ObjectID="_1468075725" r:id="rId4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"http://docs.static.szse.cn/www/marketServices/message/ca/explain/W020211216384905652899.doc" \t "http://www.szse.cn/marketServices/message/ca/_blank"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《EIPO平台数字证书手工更新和解锁业务办理说明》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200" w:right="0" w:rightChars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object>
          <v:shape id="_x0000_i1026" o:spt="75" type="#_x0000_t75" style="height:90pt;width:90pt;" o:ole="t" filled="f" o:preferrelative="t" stroked="f" coordsize="21600,21600">
            <v:path/>
            <v:fill on="f" focussize="0,0"/>
            <v:stroke on="f"/>
            <v:imagedata r:id="rId7" o:title="oleimage"/>
            <o:lock v:ext="edit" aspectratio="t"/>
            <w10:wrap type="none"/>
            <w10:anchorlock/>
          </v:shape>
          <o:OLEObject Type="Embed" ProgID="Word.Document.8" ShapeID="_x0000_i1026" DrawAspect="Icon" ObjectID="_1468075726" r:id="rId6">
            <o:LockedField>false</o:LockedField>
          </o:OLEObject>
        </w:object>
      </w:r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200" w:right="0" w:righ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三、债券投资者用户（债券簿记系统的债券投资者用户）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债券承销机构、债券交易参与人可直接向本所申请EKey，债券投资者由其推荐券商代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为申请，请联系券商集中代为办理。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请按照下列文档办理：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《投资者办理深交所债券簿记系统CA证书流程》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0" w:right="0" w:rightChars="0" w:firstLine="420" w:firstLineChars="0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7" o:spt="75" type="#_x0000_t75" style="height:90pt;width:90pt;" o:ole="t" filled="f" o:preferrelative="t" stroked="f" coordsize="21600,21600">
            <v:path/>
            <v:fill on="f" focussize="0,0"/>
            <v:stroke on="f"/>
            <v:imagedata r:id="rId9" o:title="oleimage"/>
            <o:lock v:ext="edit" aspectratio="t"/>
            <w10:wrap type="none"/>
            <w10:anchorlock/>
          </v:shape>
          <o:OLEObject Type="Embed" ProgID="Word.Document.8" ShapeID="_x0000_i1027" DrawAspect="Icon" ObjectID="_1468075727" r:id="rId8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200" w:right="0" w:righ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咨询电话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技术支持以及专区证书使用问题：0755-88666303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数字证书申请流程：0755-88666172，88666344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instrText xml:space="preserve"> HYPERLINK "mailto:ca@szse.cn"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ca@szse.cn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2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工作时间：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工作日8:30-11:30,13:30-17:00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邮寄收件人：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深交所CA中心，电话：0755-88666172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2" w:firstLineChars="200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邮寄地址：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广东省深圳市深南大道2012号深圳证券交易所广场M725办公室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EE6EF"/>
    <w:multiLevelType w:val="singleLevel"/>
    <w:tmpl w:val="AB9EE6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DE49A9"/>
    <w:multiLevelType w:val="singleLevel"/>
    <w:tmpl w:val="DFDE49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B43CAD"/>
    <w:multiLevelType w:val="singleLevel"/>
    <w:tmpl w:val="0BB43CAD"/>
    <w:lvl w:ilvl="0" w:tentative="0">
      <w:start w:val="1"/>
      <w:numFmt w:val="decimal"/>
      <w:suff w:val="nothing"/>
      <w:lvlText w:val="%1．"/>
      <w:lvlJc w:val="left"/>
      <w:pPr>
        <w:ind w:left="-694" w:firstLine="400"/>
      </w:pPr>
      <w:rPr>
        <w:rFonts w:hint="default" w:ascii="宋体" w:hAnsi="宋体" w:eastAsia="宋体" w:cs="宋体"/>
        <w:b/>
        <w:bCs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4F7F"/>
    <w:rsid w:val="0A2A18AA"/>
    <w:rsid w:val="0A785DEA"/>
    <w:rsid w:val="0FFD6B8D"/>
    <w:rsid w:val="12CA0089"/>
    <w:rsid w:val="15AA5E0E"/>
    <w:rsid w:val="19B92F23"/>
    <w:rsid w:val="1BF61B74"/>
    <w:rsid w:val="208B66F3"/>
    <w:rsid w:val="277F6FB2"/>
    <w:rsid w:val="282801BA"/>
    <w:rsid w:val="43EC780D"/>
    <w:rsid w:val="442B2CCF"/>
    <w:rsid w:val="4F060AA3"/>
    <w:rsid w:val="57094F7F"/>
    <w:rsid w:val="59015D53"/>
    <w:rsid w:val="5F8528A3"/>
    <w:rsid w:val="5FFF8AA3"/>
    <w:rsid w:val="63781D83"/>
    <w:rsid w:val="654263EA"/>
    <w:rsid w:val="69CB7AA5"/>
    <w:rsid w:val="6CB25A67"/>
    <w:rsid w:val="6D1FB0FB"/>
    <w:rsid w:val="70911B41"/>
    <w:rsid w:val="714E4EDF"/>
    <w:rsid w:val="745FB591"/>
    <w:rsid w:val="74A81E6F"/>
    <w:rsid w:val="7FCDEE73"/>
    <w:rsid w:val="F1E33087"/>
    <w:rsid w:val="FBF99CAE"/>
    <w:rsid w:val="FFD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4 Char"/>
    <w:link w:val="2"/>
    <w:qFormat/>
    <w:uiPriority w:val="0"/>
    <w:rPr>
      <w:rFonts w:ascii="Arial" w:hAnsi="Arial" w:eastAsia="黑体"/>
      <w:b/>
      <w:sz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3.bin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2022-07-01T22:34:00Z</dcterms:created>
  <dc:creator>wyli02.oth</dc:creator>
  <cp:lastModifiedBy>徐瀛</cp:lastModifiedBy>
  <dcterms:modified xsi:type="dcterms:W3CDTF">2025-06-19T00:58:14Z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6A4AB4A7D0B387075644B5678DE3F87A</vt:lpwstr>
  </property>
</Properties>
</file>