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djustRightInd w:val="0"/>
        <w:snapToGrid w:val="0"/>
        <w:spacing w:before="0" w:beforeAutospacing="0" w:after="0" w:afterAutospacing="0" w:line="560" w:lineRule="exact"/>
        <w:ind w:left="0" w:right="0" w:firstLine="0" w:firstLineChars="0"/>
        <w:jc w:val="both"/>
        <w:rPr>
          <w:rFonts w:hint="default" w:ascii="Times New Roman" w:hAnsi="Times New Roman" w:eastAsia="黑体" w:cs="Times New Roman"/>
          <w:b w:val="0"/>
          <w:bCs w:val="0"/>
          <w:kern w:val="2"/>
          <w:sz w:val="32"/>
          <w:szCs w:val="32"/>
          <w:highlight w:val="none"/>
          <w:lang w:eastAsia="zh-CN"/>
        </w:rPr>
      </w:pPr>
      <w:r>
        <w:rPr>
          <w:rFonts w:hint="default" w:ascii="Times New Roman" w:hAnsi="Times New Roman" w:eastAsia="黑体" w:cs="Times New Roman"/>
          <w:b w:val="0"/>
          <w:bCs w:val="0"/>
          <w:kern w:val="2"/>
          <w:sz w:val="32"/>
          <w:szCs w:val="32"/>
          <w:highlight w:val="none"/>
          <w:lang w:eastAsia="zh-CN"/>
        </w:rPr>
        <w:t>附件</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 xml:space="preserve"> </w:t>
      </w:r>
      <w:bookmarkStart w:id="1759" w:name="_GoBack"/>
      <w:bookmarkEnd w:id="1759"/>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snapToGrid/>
          <w:kern w:val="2"/>
          <w:sz w:val="32"/>
          <w:szCs w:val="32"/>
          <w:highlight w:val="none"/>
          <w:lang w:val="en-US" w:eastAsia="zh-CN" w:bidi="ar"/>
        </w:rPr>
      </w:pPr>
      <w:r>
        <w:rPr>
          <w:rFonts w:hint="default" w:ascii="Times New Roman" w:hAnsi="Times New Roman" w:eastAsia="仿宋" w:cs="Times New Roman"/>
          <w:b w:val="0"/>
          <w:bCs w:val="0"/>
          <w:snapToGrid/>
          <w:kern w:val="2"/>
          <w:sz w:val="32"/>
          <w:szCs w:val="32"/>
          <w:highlight w:val="none"/>
          <w:lang w:val="en-US" w:eastAsia="zh-CN" w:bidi="ar"/>
        </w:rPr>
        <w:t xml:space="preserve"> </w:t>
      </w:r>
    </w:p>
    <w:p>
      <w:pPr>
        <w:pStyle w:val="2"/>
        <w:rPr>
          <w:rFonts w:hint="default" w:ascii="Times New Roman" w:hAnsi="Times New Roman" w:eastAsia="仿宋" w:cs="Times New Roman"/>
          <w:b w:val="0"/>
          <w:bCs w:val="0"/>
          <w:snapToGrid/>
          <w:kern w:val="2"/>
          <w:sz w:val="32"/>
          <w:szCs w:val="32"/>
          <w:highlight w:val="none"/>
          <w:lang w:val="en-US" w:eastAsia="zh-CN" w:bidi="ar"/>
        </w:rPr>
      </w:pPr>
    </w:p>
    <w:p>
      <w:pPr>
        <w:pStyle w:val="2"/>
        <w:rPr>
          <w:rFonts w:hint="default" w:ascii="Times New Roman" w:hAnsi="Times New Roman" w:eastAsia="仿宋" w:cs="Times New Roman"/>
          <w:b w:val="0"/>
          <w:bCs w:val="0"/>
          <w:snapToGrid/>
          <w:kern w:val="2"/>
          <w:sz w:val="32"/>
          <w:szCs w:val="32"/>
          <w:highlight w:val="none"/>
          <w:lang w:val="en-US" w:eastAsia="zh-CN" w:bidi="ar"/>
        </w:rPr>
      </w:pPr>
    </w:p>
    <w:p>
      <w:pPr>
        <w:pStyle w:val="2"/>
        <w:rPr>
          <w:rFonts w:hint="default" w:ascii="Times New Roman" w:hAnsi="Times New Roman" w:eastAsia="仿宋" w:cs="Times New Roman"/>
          <w:b w:val="0"/>
          <w:bCs w:val="0"/>
          <w:snapToGrid/>
          <w:kern w:val="2"/>
          <w:sz w:val="32"/>
          <w:szCs w:val="32"/>
          <w:highlight w:val="none"/>
          <w:lang w:val="en-US" w:eastAsia="zh-CN" w:bidi="ar"/>
        </w:rPr>
      </w:pPr>
    </w:p>
    <w:p>
      <w:pPr>
        <w:keepNext w:val="0"/>
        <w:keepLines w:val="0"/>
        <w:widowControl w:val="0"/>
        <w:suppressLineNumbers w:val="0"/>
        <w:adjustRightInd w:val="0"/>
        <w:snapToGrid w:val="0"/>
        <w:spacing w:before="0" w:beforeAutospacing="0" w:after="0" w:afterAutospacing="0" w:line="700" w:lineRule="exact"/>
        <w:ind w:left="0" w:right="0" w:firstLine="0" w:firstLineChars="0"/>
        <w:jc w:val="center"/>
        <w:rPr>
          <w:rFonts w:hint="default" w:ascii="Times New Roman" w:hAnsi="Times New Roman" w:eastAsia="方正小标宋简体" w:cs="Times New Roman"/>
          <w:b w:val="0"/>
          <w:bCs w:val="0"/>
          <w:sz w:val="44"/>
          <w:szCs w:val="44"/>
          <w:highlight w:val="none"/>
        </w:rPr>
      </w:pPr>
      <w:r>
        <w:rPr>
          <w:rFonts w:hint="default" w:ascii="Times New Roman" w:hAnsi="Times New Roman" w:eastAsia="方正小标宋简体" w:cs="Times New Roman"/>
          <w:b w:val="0"/>
          <w:bCs w:val="0"/>
          <w:sz w:val="44"/>
          <w:szCs w:val="44"/>
          <w:highlight w:val="none"/>
        </w:rPr>
        <w:t>深圳证券交易所</w:t>
      </w:r>
      <w:r>
        <w:rPr>
          <w:rFonts w:hint="default" w:ascii="Times New Roman" w:hAnsi="Times New Roman" w:eastAsia="方正小标宋简体" w:cs="Times New Roman"/>
          <w:b w:val="0"/>
          <w:bCs w:val="0"/>
          <w:sz w:val="44"/>
          <w:szCs w:val="44"/>
          <w:highlight w:val="none"/>
          <w:lang w:eastAsia="zh-CN"/>
        </w:rPr>
        <w:t>资产支持证券</w:t>
      </w:r>
      <w:r>
        <w:rPr>
          <w:rFonts w:hint="default" w:ascii="Times New Roman" w:hAnsi="Times New Roman" w:eastAsia="方正小标宋简体" w:cs="Times New Roman"/>
          <w:b w:val="0"/>
          <w:bCs w:val="0"/>
          <w:sz w:val="44"/>
          <w:szCs w:val="44"/>
          <w:highlight w:val="none"/>
        </w:rPr>
        <w:t>存续期业务</w:t>
      </w:r>
    </w:p>
    <w:p>
      <w:pPr>
        <w:keepNext w:val="0"/>
        <w:keepLines w:val="0"/>
        <w:widowControl w:val="0"/>
        <w:suppressLineNumbers w:val="0"/>
        <w:adjustRightInd w:val="0"/>
        <w:snapToGrid w:val="0"/>
        <w:spacing w:before="0" w:beforeAutospacing="0" w:after="0" w:afterAutospacing="0" w:line="700" w:lineRule="exact"/>
        <w:ind w:left="0" w:right="0" w:firstLine="0" w:firstLineChars="0"/>
        <w:jc w:val="center"/>
        <w:rPr>
          <w:rFonts w:hint="default" w:ascii="Times New Roman" w:hAnsi="Times New Roman" w:eastAsia="方正小标宋简体" w:cs="Times New Roman"/>
          <w:b w:val="0"/>
          <w:bCs w:val="0"/>
          <w:kern w:val="2"/>
          <w:sz w:val="40"/>
          <w:szCs w:val="40"/>
          <w:highlight w:val="none"/>
        </w:rPr>
      </w:pPr>
      <w:r>
        <w:rPr>
          <w:rFonts w:hint="default" w:ascii="Times New Roman" w:hAnsi="Times New Roman" w:eastAsia="方正小标宋简体" w:cs="Times New Roman"/>
          <w:b w:val="0"/>
          <w:bCs w:val="0"/>
          <w:sz w:val="44"/>
          <w:szCs w:val="44"/>
          <w:highlight w:val="none"/>
        </w:rPr>
        <w:t>指南第</w:t>
      </w:r>
      <w:r>
        <w:rPr>
          <w:rFonts w:hint="default" w:ascii="Times New Roman" w:hAnsi="Times New Roman" w:eastAsia="方正小标宋简体" w:cs="Times New Roman"/>
          <w:b w:val="0"/>
          <w:bCs w:val="0"/>
          <w:sz w:val="44"/>
          <w:szCs w:val="44"/>
          <w:highlight w:val="none"/>
          <w:lang w:val="en-US" w:eastAsia="zh-CN"/>
        </w:rPr>
        <w:t>1</w:t>
      </w:r>
      <w:r>
        <w:rPr>
          <w:rFonts w:hint="default" w:ascii="Times New Roman" w:hAnsi="Times New Roman" w:eastAsia="方正小标宋简体" w:cs="Times New Roman"/>
          <w:b w:val="0"/>
          <w:bCs w:val="0"/>
          <w:sz w:val="44"/>
          <w:szCs w:val="44"/>
          <w:highlight w:val="none"/>
        </w:rPr>
        <w:t>号——业务操作办理</w:t>
      </w:r>
    </w:p>
    <w:p>
      <w:pPr>
        <w:keepNext w:val="0"/>
        <w:keepLines w:val="0"/>
        <w:widowControl w:val="0"/>
        <w:suppressLineNumbers w:val="0"/>
        <w:adjustRightInd w:val="0"/>
        <w:snapToGrid w:val="0"/>
        <w:spacing w:before="0" w:beforeAutospacing="0" w:after="0" w:afterAutospacing="0" w:line="560" w:lineRule="exact"/>
        <w:ind w:left="0" w:right="0" w:firstLine="480" w:firstLineChars="200"/>
        <w:jc w:val="center"/>
        <w:rPr>
          <w:rFonts w:hint="default" w:ascii="Times New Roman" w:hAnsi="Times New Roman" w:eastAsia="楷体" w:cs="Times New Roman"/>
          <w:b w:val="0"/>
          <w:bCs w:val="0"/>
          <w:kern w:val="2"/>
          <w:sz w:val="24"/>
          <w:szCs w:val="24"/>
          <w:highlight w:val="none"/>
        </w:rPr>
      </w:pPr>
      <w:r>
        <w:rPr>
          <w:rFonts w:hint="default" w:ascii="Times New Roman" w:hAnsi="Times New Roman" w:eastAsia="楷体" w:cs="Times New Roman"/>
          <w:b w:val="0"/>
          <w:bCs w:val="0"/>
          <w:snapToGrid/>
          <w:kern w:val="2"/>
          <w:sz w:val="24"/>
          <w:szCs w:val="24"/>
          <w:highlight w:val="none"/>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800" w:firstLineChars="200"/>
        <w:jc w:val="center"/>
        <w:rPr>
          <w:rFonts w:hint="default" w:ascii="Times New Roman" w:hAnsi="Times New Roman" w:eastAsia="方正小标宋简体" w:cs="Times New Roman"/>
          <w:b w:val="0"/>
          <w:bCs w:val="0"/>
          <w:kern w:val="2"/>
          <w:sz w:val="40"/>
          <w:szCs w:val="40"/>
          <w:highlight w:val="none"/>
        </w:rPr>
      </w:pPr>
      <w:r>
        <w:rPr>
          <w:rFonts w:hint="default" w:ascii="Times New Roman" w:hAnsi="Times New Roman" w:eastAsia="方正小标宋简体" w:cs="Times New Roman"/>
          <w:b w:val="0"/>
          <w:bCs w:val="0"/>
          <w:snapToGrid/>
          <w:kern w:val="2"/>
          <w:sz w:val="40"/>
          <w:szCs w:val="40"/>
          <w:highlight w:val="none"/>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800" w:firstLineChars="200"/>
        <w:jc w:val="center"/>
        <w:rPr>
          <w:rFonts w:hint="default" w:ascii="Times New Roman" w:hAnsi="Times New Roman" w:eastAsia="方正小标宋简体" w:cs="Times New Roman"/>
          <w:b w:val="0"/>
          <w:bCs w:val="0"/>
          <w:kern w:val="2"/>
          <w:sz w:val="40"/>
          <w:szCs w:val="40"/>
          <w:highlight w:val="none"/>
        </w:rPr>
      </w:pPr>
      <w:r>
        <w:rPr>
          <w:rFonts w:hint="default" w:ascii="Times New Roman" w:hAnsi="Times New Roman" w:eastAsia="方正小标宋简体" w:cs="Times New Roman"/>
          <w:b w:val="0"/>
          <w:bCs w:val="0"/>
          <w:snapToGrid/>
          <w:kern w:val="2"/>
          <w:sz w:val="40"/>
          <w:szCs w:val="40"/>
          <w:highlight w:val="none"/>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800" w:firstLineChars="200"/>
        <w:jc w:val="center"/>
        <w:rPr>
          <w:rFonts w:hint="default" w:ascii="Times New Roman" w:hAnsi="Times New Roman" w:eastAsia="方正小标宋简体" w:cs="Times New Roman"/>
          <w:b w:val="0"/>
          <w:bCs w:val="0"/>
          <w:kern w:val="2"/>
          <w:sz w:val="40"/>
          <w:szCs w:val="40"/>
          <w:highlight w:val="none"/>
        </w:rPr>
      </w:pPr>
      <w:r>
        <w:rPr>
          <w:rFonts w:hint="default" w:ascii="Times New Roman" w:hAnsi="Times New Roman" w:eastAsia="方正小标宋简体" w:cs="Times New Roman"/>
          <w:b w:val="0"/>
          <w:bCs w:val="0"/>
          <w:snapToGrid/>
          <w:kern w:val="2"/>
          <w:sz w:val="40"/>
          <w:szCs w:val="40"/>
          <w:highlight w:val="none"/>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800" w:firstLineChars="200"/>
        <w:jc w:val="center"/>
        <w:rPr>
          <w:rFonts w:hint="default" w:ascii="Times New Roman" w:hAnsi="Times New Roman" w:eastAsia="方正小标宋简体" w:cs="Times New Roman"/>
          <w:b w:val="0"/>
          <w:bCs w:val="0"/>
          <w:kern w:val="2"/>
          <w:sz w:val="40"/>
          <w:szCs w:val="40"/>
          <w:highlight w:val="none"/>
        </w:rPr>
      </w:pPr>
      <w:r>
        <w:rPr>
          <w:rFonts w:hint="default" w:ascii="Times New Roman" w:hAnsi="Times New Roman" w:eastAsia="方正小标宋简体" w:cs="Times New Roman"/>
          <w:b w:val="0"/>
          <w:bCs w:val="0"/>
          <w:snapToGrid/>
          <w:kern w:val="2"/>
          <w:sz w:val="40"/>
          <w:szCs w:val="40"/>
          <w:highlight w:val="none"/>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800" w:firstLineChars="200"/>
        <w:jc w:val="center"/>
        <w:rPr>
          <w:rFonts w:hint="default" w:ascii="Times New Roman" w:hAnsi="Times New Roman" w:eastAsia="方正小标宋简体" w:cs="Times New Roman"/>
          <w:b w:val="0"/>
          <w:bCs w:val="0"/>
          <w:snapToGrid/>
          <w:kern w:val="2"/>
          <w:sz w:val="40"/>
          <w:szCs w:val="40"/>
          <w:highlight w:val="none"/>
          <w:lang w:val="en-US" w:eastAsia="zh-CN" w:bidi="ar"/>
        </w:rPr>
      </w:pPr>
      <w:r>
        <w:rPr>
          <w:rFonts w:hint="default" w:ascii="Times New Roman" w:hAnsi="Times New Roman" w:eastAsia="方正小标宋简体" w:cs="Times New Roman"/>
          <w:b w:val="0"/>
          <w:bCs w:val="0"/>
          <w:snapToGrid/>
          <w:kern w:val="2"/>
          <w:sz w:val="40"/>
          <w:szCs w:val="40"/>
          <w:highlight w:val="none"/>
          <w:lang w:val="en-US" w:eastAsia="zh-CN" w:bidi="ar"/>
        </w:rPr>
        <w:t xml:space="preserve"> </w:t>
      </w:r>
    </w:p>
    <w:p>
      <w:pPr>
        <w:pStyle w:val="2"/>
        <w:rPr>
          <w:rFonts w:hint="default" w:ascii="Times New Roman" w:hAnsi="Times New Roman" w:eastAsia="方正小标宋简体" w:cs="Times New Roman"/>
          <w:b w:val="0"/>
          <w:bCs w:val="0"/>
          <w:snapToGrid/>
          <w:kern w:val="2"/>
          <w:sz w:val="40"/>
          <w:szCs w:val="40"/>
          <w:highlight w:val="none"/>
          <w:lang w:val="en-US" w:eastAsia="zh-CN" w:bidi="ar"/>
        </w:rPr>
      </w:pPr>
    </w:p>
    <w:p>
      <w:pPr>
        <w:pStyle w:val="2"/>
        <w:rPr>
          <w:rFonts w:hint="default" w:ascii="Times New Roman" w:hAnsi="Times New Roman" w:eastAsia="方正小标宋简体" w:cs="Times New Roman"/>
          <w:b w:val="0"/>
          <w:bCs w:val="0"/>
          <w:snapToGrid/>
          <w:kern w:val="2"/>
          <w:sz w:val="40"/>
          <w:szCs w:val="40"/>
          <w:highlight w:val="none"/>
          <w:lang w:val="en-US" w:eastAsia="zh-CN" w:bidi="ar"/>
        </w:rPr>
      </w:pPr>
    </w:p>
    <w:p>
      <w:pPr>
        <w:pStyle w:val="2"/>
        <w:rPr>
          <w:rFonts w:hint="default" w:ascii="Times New Roman" w:hAnsi="Times New Roman" w:eastAsia="方正小标宋简体" w:cs="Times New Roman"/>
          <w:b w:val="0"/>
          <w:bCs w:val="0"/>
          <w:snapToGrid/>
          <w:kern w:val="2"/>
          <w:sz w:val="40"/>
          <w:szCs w:val="40"/>
          <w:highlight w:val="none"/>
          <w:lang w:val="en-US" w:eastAsia="zh-CN" w:bidi="ar"/>
        </w:rPr>
      </w:pPr>
    </w:p>
    <w:p>
      <w:pPr>
        <w:pStyle w:val="2"/>
        <w:rPr>
          <w:rFonts w:hint="default" w:ascii="Times New Roman" w:hAnsi="Times New Roman" w:eastAsia="方正小标宋简体" w:cs="Times New Roman"/>
          <w:b w:val="0"/>
          <w:bCs w:val="0"/>
          <w:snapToGrid/>
          <w:kern w:val="2"/>
          <w:sz w:val="40"/>
          <w:szCs w:val="40"/>
          <w:highlight w:val="none"/>
          <w:lang w:val="en-US" w:eastAsia="zh-CN" w:bidi="ar"/>
        </w:rPr>
      </w:pPr>
    </w:p>
    <w:p>
      <w:pPr>
        <w:pStyle w:val="2"/>
        <w:rPr>
          <w:rFonts w:hint="default" w:ascii="Times New Roman" w:hAnsi="Times New Roman" w:eastAsia="方正小标宋简体" w:cs="Times New Roman"/>
          <w:b w:val="0"/>
          <w:bCs w:val="0"/>
          <w:snapToGrid/>
          <w:kern w:val="2"/>
          <w:sz w:val="40"/>
          <w:szCs w:val="40"/>
          <w:highlight w:val="none"/>
          <w:lang w:val="en-US" w:eastAsia="zh-CN" w:bidi="ar"/>
        </w:rPr>
      </w:pPr>
    </w:p>
    <w:p>
      <w:pPr>
        <w:pStyle w:val="2"/>
        <w:ind w:firstLine="0" w:firstLineChars="0"/>
        <w:rPr>
          <w:rFonts w:hint="default" w:ascii="Times New Roman" w:hAnsi="Times New Roman" w:eastAsia="方正小标宋简体" w:cs="Times New Roman"/>
          <w:b w:val="0"/>
          <w:bCs w:val="0"/>
          <w:snapToGrid/>
          <w:kern w:val="2"/>
          <w:sz w:val="40"/>
          <w:szCs w:val="40"/>
          <w:highlight w:val="none"/>
          <w:lang w:val="en-US" w:eastAsia="zh-CN" w:bidi="ar"/>
        </w:rPr>
      </w:pPr>
    </w:p>
    <w:p>
      <w:pPr>
        <w:pStyle w:val="2"/>
        <w:rPr>
          <w:rFonts w:hint="default" w:ascii="Times New Roman" w:hAnsi="Times New Roman" w:eastAsia="方正小标宋简体" w:cs="Times New Roman"/>
          <w:b w:val="0"/>
          <w:bCs w:val="0"/>
          <w:snapToGrid/>
          <w:kern w:val="2"/>
          <w:sz w:val="40"/>
          <w:szCs w:val="40"/>
          <w:highlight w:val="none"/>
          <w:lang w:val="en-US" w:eastAsia="zh-CN" w:bidi="ar"/>
        </w:rPr>
      </w:pPr>
    </w:p>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default" w:ascii="Times New Roman" w:hAnsi="Times New Roman" w:eastAsia="黑体" w:cs="Times New Roman"/>
          <w:b w:val="0"/>
          <w:bCs w:val="0"/>
          <w:snapToGrid/>
          <w:kern w:val="2"/>
          <w:sz w:val="32"/>
          <w:szCs w:val="32"/>
          <w:highlight w:val="none"/>
          <w:lang w:val="en-US" w:eastAsia="zh-CN" w:bidi="ar"/>
        </w:rPr>
      </w:pPr>
      <w:r>
        <w:rPr>
          <w:rFonts w:hint="default" w:ascii="Times New Roman" w:hAnsi="Times New Roman" w:eastAsia="黑体" w:cs="Times New Roman"/>
          <w:b w:val="0"/>
          <w:bCs w:val="0"/>
          <w:snapToGrid/>
          <w:kern w:val="2"/>
          <w:sz w:val="32"/>
          <w:szCs w:val="32"/>
          <w:highlight w:val="none"/>
          <w:lang w:val="en-US" w:eastAsia="zh-CN" w:bidi="ar"/>
        </w:rPr>
        <w:t>二</w:t>
      </w:r>
      <w:r>
        <w:rPr>
          <w:rFonts w:hint="eastAsia" w:ascii="黑体" w:hAnsi="黑体" w:eastAsia="黑体" w:cs="黑体"/>
          <w:b w:val="0"/>
          <w:bCs w:val="0"/>
          <w:snapToGrid/>
          <w:kern w:val="2"/>
          <w:sz w:val="32"/>
          <w:szCs w:val="32"/>
          <w:highlight w:val="none"/>
          <w:lang w:val="en-US" w:eastAsia="zh-CN" w:bidi="ar"/>
        </w:rPr>
        <w:t>○</w:t>
      </w:r>
      <w:r>
        <w:rPr>
          <w:rFonts w:hint="default" w:ascii="Times New Roman" w:hAnsi="Times New Roman" w:eastAsia="黑体" w:cs="Times New Roman"/>
          <w:b w:val="0"/>
          <w:bCs w:val="0"/>
          <w:snapToGrid/>
          <w:kern w:val="2"/>
          <w:sz w:val="32"/>
          <w:szCs w:val="32"/>
          <w:highlight w:val="none"/>
          <w:lang w:val="en-US" w:eastAsia="zh-CN" w:bidi="ar"/>
        </w:rPr>
        <w:t>二四年十二月</w:t>
      </w:r>
    </w:p>
    <w:p>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黑体" w:cs="Times New Roman"/>
          <w:b w:val="0"/>
          <w:bCs w:val="0"/>
          <w:snapToGrid/>
          <w:kern w:val="2"/>
          <w:sz w:val="32"/>
          <w:szCs w:val="32"/>
          <w:highlight w:val="none"/>
          <w:lang w:val="en-US" w:eastAsia="zh-CN" w:bidi="ar"/>
        </w:rPr>
      </w:pPr>
      <w:r>
        <w:rPr>
          <w:rFonts w:hint="default" w:ascii="Times New Roman" w:hAnsi="Times New Roman" w:eastAsia="黑体" w:cs="Times New Roman"/>
          <w:b w:val="0"/>
          <w:bCs w:val="0"/>
          <w:snapToGrid/>
          <w:kern w:val="2"/>
          <w:sz w:val="32"/>
          <w:szCs w:val="32"/>
          <w:highlight w:val="none"/>
          <w:lang w:val="en-US" w:eastAsia="zh-CN" w:bidi="ar"/>
        </w:rPr>
        <w:br w:type="page"/>
      </w:r>
    </w:p>
    <w:p>
      <w:pPr>
        <w:widowControl/>
        <w:spacing w:before="0" w:beforeLines="0" w:after="0" w:afterLines="0" w:line="240" w:lineRule="auto"/>
        <w:ind w:firstLine="0" w:firstLineChars="0"/>
        <w:jc w:val="center"/>
        <w:rPr>
          <w:rFonts w:hint="default" w:ascii="Times New Roman" w:hAnsi="Times New Roman" w:eastAsia="方正小标宋简体"/>
          <w:b w:val="0"/>
          <w:bCs w:val="0"/>
          <w:sz w:val="44"/>
          <w:szCs w:val="44"/>
          <w:highlight w:val="none"/>
        </w:rPr>
      </w:pPr>
      <w:r>
        <w:rPr>
          <w:rFonts w:hint="default" w:ascii="Times New Roman" w:hAnsi="Times New Roman" w:eastAsia="方正小标宋简体"/>
          <w:b w:val="0"/>
          <w:bCs w:val="0"/>
          <w:sz w:val="44"/>
          <w:szCs w:val="44"/>
          <w:highlight w:val="none"/>
        </w:rPr>
        <w:t>版本及修订说明</w:t>
      </w:r>
    </w:p>
    <w:p>
      <w:pPr>
        <w:widowControl/>
        <w:spacing w:before="0" w:beforeLines="0" w:after="0" w:afterLines="0" w:line="560" w:lineRule="exact"/>
        <w:ind w:firstLine="0" w:firstLineChars="0"/>
        <w:jc w:val="center"/>
        <w:rPr>
          <w:rFonts w:hint="default" w:ascii="Times New Roman" w:hAnsi="Times New Roman" w:eastAsia="方正小标宋简体"/>
          <w:b w:val="0"/>
          <w:bCs w:val="0"/>
          <w:sz w:val="44"/>
          <w:szCs w:val="44"/>
          <w:highlight w:val="none"/>
        </w:rPr>
      </w:pPr>
    </w:p>
    <w:tbl>
      <w:tblPr>
        <w:tblStyle w:val="22"/>
        <w:tblpPr w:leftFromText="180" w:rightFromText="180" w:vertAnchor="text" w:horzAnchor="page" w:tblpX="2225" w:tblpY="504"/>
        <w:tblOverlap w:val="never"/>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19"/>
        <w:gridCol w:w="553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1919" w:type="dxa"/>
            <w:shd w:val="clear" w:color="auto" w:fill="C0C0C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修订时间</w:t>
            </w:r>
          </w:p>
        </w:tc>
        <w:tc>
          <w:tcPr>
            <w:tcW w:w="5534" w:type="dxa"/>
            <w:shd w:val="clear" w:color="auto" w:fill="C0C0C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主要修订内容说明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919" w:type="dxa"/>
            <w:vAlign w:val="center"/>
          </w:tcPr>
          <w:p>
            <w:pPr>
              <w:keepNext w:val="0"/>
              <w:keepLines w:val="0"/>
              <w:suppressLineNumbers w:val="0"/>
              <w:spacing w:before="0" w:beforeAutospacing="0" w:after="0" w:afterAutospacing="0"/>
              <w:ind w:left="0" w:right="0" w:firstLine="0" w:firstLineChars="0"/>
              <w:jc w:val="center"/>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b w:val="0"/>
                <w:bCs w:val="0"/>
                <w:sz w:val="28"/>
                <w:szCs w:val="28"/>
                <w:highlight w:val="none"/>
              </w:rPr>
              <w:t>20</w:t>
            </w:r>
            <w:r>
              <w:rPr>
                <w:rFonts w:hint="default" w:ascii="Times New Roman" w:hAnsi="Times New Roman"/>
                <w:b w:val="0"/>
                <w:bCs w:val="0"/>
                <w:sz w:val="28"/>
                <w:szCs w:val="28"/>
                <w:highlight w:val="none"/>
                <w:lang w:val="en-US" w:eastAsia="zh-CN"/>
              </w:rPr>
              <w:t>24</w:t>
            </w:r>
            <w:r>
              <w:rPr>
                <w:rFonts w:hint="default" w:ascii="Times New Roman" w:hAnsi="Times New Roman" w:eastAsia="仿宋"/>
                <w:b w:val="0"/>
                <w:bCs w:val="0"/>
                <w:sz w:val="28"/>
                <w:szCs w:val="28"/>
                <w:highlight w:val="none"/>
                <w:lang w:eastAsia="zh-CN"/>
              </w:rPr>
              <w:t>年</w:t>
            </w:r>
            <w:r>
              <w:rPr>
                <w:rFonts w:hint="default" w:ascii="Times New Roman" w:hAnsi="Times New Roman"/>
                <w:b w:val="0"/>
                <w:bCs w:val="0"/>
                <w:sz w:val="28"/>
                <w:szCs w:val="28"/>
                <w:highlight w:val="none"/>
                <w:lang w:val="en-US" w:eastAsia="zh-CN"/>
              </w:rPr>
              <w:t>12</w:t>
            </w:r>
            <w:r>
              <w:rPr>
                <w:rFonts w:hint="default" w:ascii="Times New Roman" w:hAnsi="Times New Roman" w:eastAsia="仿宋"/>
                <w:b w:val="0"/>
                <w:bCs w:val="0"/>
                <w:sz w:val="28"/>
                <w:szCs w:val="28"/>
                <w:highlight w:val="none"/>
                <w:lang w:val="en-US" w:eastAsia="zh-CN"/>
              </w:rPr>
              <w:t>月</w:t>
            </w:r>
          </w:p>
        </w:tc>
        <w:tc>
          <w:tcPr>
            <w:tcW w:w="5534" w:type="dxa"/>
            <w:vAlign w:val="center"/>
          </w:tcPr>
          <w:p>
            <w:pPr>
              <w:keepNext w:val="0"/>
              <w:keepLines w:val="0"/>
              <w:suppressLineNumbers w:val="0"/>
              <w:spacing w:before="0" w:beforeAutospacing="0" w:after="0" w:afterAutospacing="0"/>
              <w:ind w:left="0" w:right="0" w:firstLine="0" w:firstLineChars="0"/>
              <w:jc w:val="center"/>
              <w:rPr>
                <w:rFonts w:hint="default" w:ascii="Times New Roman" w:hAnsi="Times New Roman" w:eastAsia="仿宋" w:cs="Times New Roman"/>
                <w:b w:val="0"/>
                <w:bCs w:val="0"/>
                <w:sz w:val="28"/>
                <w:szCs w:val="28"/>
                <w:highlight w:val="none"/>
              </w:rPr>
            </w:pPr>
            <w:r>
              <w:rPr>
                <w:rFonts w:hint="default" w:ascii="Times New Roman" w:hAnsi="Times New Roman" w:eastAsia="仿宋"/>
                <w:b w:val="0"/>
                <w:bCs w:val="0"/>
                <w:sz w:val="28"/>
                <w:szCs w:val="28"/>
                <w:highlight w:val="none"/>
              </w:rPr>
              <w:t>首次发布</w:t>
            </w:r>
          </w:p>
        </w:tc>
      </w:tr>
    </w:tbl>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default" w:ascii="Times New Roman" w:hAnsi="Times New Roman" w:eastAsia="黑体" w:cs="Times New Roman"/>
          <w:b w:val="0"/>
          <w:bCs w:val="0"/>
          <w:kern w:val="2"/>
          <w:sz w:val="32"/>
          <w:szCs w:val="32"/>
          <w:highlight w:val="none"/>
          <w:lang w:bidi="ar"/>
        </w:rPr>
      </w:pP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简体" w:cs="Times New Roman"/>
          <w:b w:val="0"/>
          <w:bCs w:val="0"/>
          <w:kern w:val="2"/>
          <w:szCs w:val="30"/>
          <w:highlight w:val="none"/>
        </w:rPr>
      </w:pPr>
      <w:r>
        <w:rPr>
          <w:rFonts w:hint="default" w:ascii="Times New Roman" w:hAnsi="Times New Roman" w:eastAsia="方正仿宋简体" w:cs="Times New Roman"/>
          <w:b w:val="0"/>
          <w:bCs w:val="0"/>
          <w:snapToGrid/>
          <w:kern w:val="2"/>
          <w:szCs w:val="30"/>
          <w:highlight w:val="none"/>
          <w:lang w:val="en-US" w:eastAsia="zh-CN" w:bidi="ar"/>
        </w:rPr>
        <w:br w:type="page"/>
      </w:r>
    </w:p>
    <w:p>
      <w:pPr>
        <w:pStyle w:val="4"/>
        <w:ind w:firstLine="0" w:firstLineChars="0"/>
        <w:jc w:val="center"/>
        <w:rPr>
          <w:rFonts w:hint="default"/>
          <w:b w:val="0"/>
          <w:bCs w:val="0"/>
        </w:rPr>
      </w:pPr>
      <w:bookmarkStart w:id="0" w:name="_Toc426966100"/>
      <w:bookmarkEnd w:id="0"/>
      <w:bookmarkStart w:id="1" w:name="_Toc8117"/>
      <w:bookmarkEnd w:id="1"/>
      <w:bookmarkStart w:id="2" w:name="_Toc9993"/>
      <w:bookmarkEnd w:id="2"/>
      <w:bookmarkStart w:id="3" w:name="_Toc3865"/>
      <w:bookmarkStart w:id="4" w:name="_Toc25646"/>
      <w:bookmarkStart w:id="5" w:name="_Toc18660"/>
      <w:r>
        <w:rPr>
          <w:rFonts w:hint="default"/>
          <w:b w:val="0"/>
          <w:bCs w:val="0"/>
        </w:rPr>
        <w:t>目录</w:t>
      </w:r>
      <w:bookmarkEnd w:id="3"/>
      <w:bookmarkEnd w:id="4"/>
    </w:p>
    <w:bookmarkEnd w:id="5"/>
    <w:p>
      <w:pPr>
        <w:pStyle w:val="17"/>
        <w:tabs>
          <w:tab w:val="right" w:leader="dot" w:pos="8312"/>
        </w:tabs>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TOC \o "1-3" \h \u </w:instrText>
      </w:r>
      <w:bookmarkStart w:id="6" w:name="_Toc27799"/>
      <w:bookmarkStart w:id="7" w:name="_Toc1355637889"/>
      <w:bookmarkStart w:id="8" w:name="_Toc571791721"/>
      <w:bookmarkStart w:id="9" w:name="_Toc21146"/>
      <w:bookmarkStart w:id="10" w:name="_Toc352239202"/>
      <w:bookmarkStart w:id="11" w:name="_Toc510743006"/>
      <w:bookmarkStart w:id="12" w:name="_Toc31079"/>
      <w:bookmarkStart w:id="13" w:name="_Toc863638757"/>
      <w:bookmarkStart w:id="14" w:name="_Toc18826"/>
      <w:bookmarkStart w:id="15" w:name="_Toc1041330186"/>
      <w:bookmarkStart w:id="16" w:name="_Toc653743086"/>
      <w:bookmarkStart w:id="17" w:name="_Toc1742491232"/>
      <w:bookmarkStart w:id="18" w:name="_Toc1287322742"/>
      <w:bookmarkStart w:id="19" w:name="_Toc1587508527"/>
      <w:r>
        <w:rPr>
          <w:rFonts w:hint="eastAsia" w:ascii="仿宋" w:hAnsi="仿宋" w:eastAsia="仿宋" w:cs="仿宋"/>
          <w:b w:val="0"/>
          <w:bCs w:val="0"/>
          <w:sz w:val="24"/>
          <w:szCs w:val="24"/>
        </w:rPr>
        <w:fldChar w:fldCharType="separate"/>
      </w:r>
    </w:p>
    <w:p>
      <w:pPr>
        <w:pStyle w:val="17"/>
        <w:tabs>
          <w:tab w:val="right" w:leader="dot" w:pos="8312"/>
        </w:tabs>
        <w:spacing w:beforeLines="0" w:afterLines="0" w:line="560" w:lineRule="exact"/>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HYPERLINK \l _Toc5526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sz w:val="32"/>
          <w:szCs w:val="32"/>
          <w:highlight w:val="none"/>
        </w:rPr>
        <w:t>重要提示</w:t>
      </w:r>
      <w:r>
        <w:rPr>
          <w:rFonts w:hint="default" w:ascii="Times New Roman" w:hAnsi="Times New Roman" w:eastAsia="仿宋" w:cs="Times New Roman"/>
          <w:b w:val="0"/>
          <w:bCs w:val="0"/>
          <w:sz w:val="32"/>
          <w:szCs w:val="32"/>
        </w:rPr>
        <w:tab/>
      </w: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PAGEREF _Toc5526 \h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sz w:val="32"/>
          <w:szCs w:val="32"/>
        </w:rPr>
        <w:t>1</w:t>
      </w:r>
      <w:r>
        <w:rPr>
          <w:rFonts w:hint="default" w:ascii="Times New Roman" w:hAnsi="Times New Roman" w:eastAsia="仿宋" w:cs="Times New Roman"/>
          <w:b w:val="0"/>
          <w:bCs w:val="0"/>
          <w:sz w:val="32"/>
          <w:szCs w:val="32"/>
        </w:rPr>
        <w:fldChar w:fldCharType="end"/>
      </w:r>
      <w:r>
        <w:rPr>
          <w:rFonts w:hint="default" w:ascii="Times New Roman" w:hAnsi="Times New Roman" w:eastAsia="仿宋" w:cs="Times New Roman"/>
          <w:b w:val="0"/>
          <w:bCs w:val="0"/>
          <w:sz w:val="32"/>
          <w:szCs w:val="32"/>
        </w:rPr>
        <w:fldChar w:fldCharType="end"/>
      </w:r>
    </w:p>
    <w:p>
      <w:pPr>
        <w:pStyle w:val="17"/>
        <w:tabs>
          <w:tab w:val="right" w:leader="dot" w:pos="8312"/>
        </w:tabs>
        <w:spacing w:beforeLines="0" w:afterLines="0" w:line="560" w:lineRule="exact"/>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HYPERLINK \l _Toc5323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kern w:val="44"/>
          <w:sz w:val="32"/>
          <w:szCs w:val="32"/>
        </w:rPr>
        <w:t>第一章 业务办理准备</w:t>
      </w:r>
      <w:r>
        <w:rPr>
          <w:rFonts w:hint="default" w:ascii="Times New Roman" w:hAnsi="Times New Roman" w:eastAsia="仿宋" w:cs="Times New Roman"/>
          <w:b w:val="0"/>
          <w:bCs w:val="0"/>
          <w:sz w:val="32"/>
          <w:szCs w:val="32"/>
        </w:rPr>
        <w:tab/>
      </w: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PAGEREF _Toc5323 \h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sz w:val="32"/>
          <w:szCs w:val="32"/>
        </w:rPr>
        <w:t>2</w:t>
      </w:r>
      <w:r>
        <w:rPr>
          <w:rFonts w:hint="default" w:ascii="Times New Roman" w:hAnsi="Times New Roman" w:eastAsia="仿宋" w:cs="Times New Roman"/>
          <w:b w:val="0"/>
          <w:bCs w:val="0"/>
          <w:sz w:val="32"/>
          <w:szCs w:val="32"/>
        </w:rPr>
        <w:fldChar w:fldCharType="end"/>
      </w:r>
      <w:r>
        <w:rPr>
          <w:rFonts w:hint="default" w:ascii="Times New Roman" w:hAnsi="Times New Roman" w:eastAsia="仿宋" w:cs="Times New Roman"/>
          <w:b w:val="0"/>
          <w:bCs w:val="0"/>
          <w:sz w:val="32"/>
          <w:szCs w:val="32"/>
        </w:rPr>
        <w:fldChar w:fldCharType="end"/>
      </w:r>
    </w:p>
    <w:p>
      <w:pPr>
        <w:pStyle w:val="19"/>
        <w:tabs>
          <w:tab w:val="right" w:leader="dot" w:pos="8312"/>
        </w:tabs>
        <w:spacing w:beforeLines="0" w:afterLines="0" w:line="560" w:lineRule="exact"/>
        <w:ind w:firstLine="0" w:firstLineChars="0"/>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HYPERLINK \l _Toc21394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kern w:val="2"/>
          <w:sz w:val="32"/>
          <w:szCs w:val="32"/>
          <w:highlight w:val="none"/>
        </w:rPr>
        <w:t>一、申请系统权限</w:t>
      </w:r>
      <w:r>
        <w:rPr>
          <w:rFonts w:hint="default" w:ascii="Times New Roman" w:hAnsi="Times New Roman" w:eastAsia="仿宋" w:cs="Times New Roman"/>
          <w:b w:val="0"/>
          <w:bCs w:val="0"/>
          <w:sz w:val="32"/>
          <w:szCs w:val="32"/>
        </w:rPr>
        <w:tab/>
      </w: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PAGEREF _Toc21394 \h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sz w:val="32"/>
          <w:szCs w:val="32"/>
        </w:rPr>
        <w:t>2</w:t>
      </w:r>
      <w:r>
        <w:rPr>
          <w:rFonts w:hint="default" w:ascii="Times New Roman" w:hAnsi="Times New Roman" w:eastAsia="仿宋" w:cs="Times New Roman"/>
          <w:b w:val="0"/>
          <w:bCs w:val="0"/>
          <w:sz w:val="32"/>
          <w:szCs w:val="32"/>
        </w:rPr>
        <w:fldChar w:fldCharType="end"/>
      </w:r>
      <w:r>
        <w:rPr>
          <w:rFonts w:hint="default" w:ascii="Times New Roman" w:hAnsi="Times New Roman" w:eastAsia="仿宋" w:cs="Times New Roman"/>
          <w:b w:val="0"/>
          <w:bCs w:val="0"/>
          <w:sz w:val="32"/>
          <w:szCs w:val="32"/>
        </w:rPr>
        <w:fldChar w:fldCharType="end"/>
      </w:r>
    </w:p>
    <w:p>
      <w:pPr>
        <w:pStyle w:val="19"/>
        <w:tabs>
          <w:tab w:val="right" w:leader="dot" w:pos="8312"/>
        </w:tabs>
        <w:spacing w:beforeLines="0" w:afterLines="0" w:line="560" w:lineRule="exact"/>
        <w:ind w:firstLine="0" w:firstLineChars="0"/>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HYPERLINK \l _Toc15866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kern w:val="2"/>
          <w:sz w:val="32"/>
          <w:szCs w:val="32"/>
          <w:highlight w:val="none"/>
        </w:rPr>
        <w:t>二、固收业务专区使用说明</w:t>
      </w:r>
      <w:r>
        <w:rPr>
          <w:rFonts w:hint="default" w:ascii="Times New Roman" w:hAnsi="Times New Roman" w:eastAsia="仿宋" w:cs="Times New Roman"/>
          <w:b w:val="0"/>
          <w:bCs w:val="0"/>
          <w:sz w:val="32"/>
          <w:szCs w:val="32"/>
        </w:rPr>
        <w:tab/>
      </w: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PAGEREF _Toc15866 \h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sz w:val="32"/>
          <w:szCs w:val="32"/>
        </w:rPr>
        <w:t>2</w:t>
      </w:r>
      <w:r>
        <w:rPr>
          <w:rFonts w:hint="default" w:ascii="Times New Roman" w:hAnsi="Times New Roman" w:eastAsia="仿宋" w:cs="Times New Roman"/>
          <w:b w:val="0"/>
          <w:bCs w:val="0"/>
          <w:sz w:val="32"/>
          <w:szCs w:val="32"/>
        </w:rPr>
        <w:fldChar w:fldCharType="end"/>
      </w:r>
      <w:r>
        <w:rPr>
          <w:rFonts w:hint="default" w:ascii="Times New Roman" w:hAnsi="Times New Roman" w:eastAsia="仿宋" w:cs="Times New Roman"/>
          <w:b w:val="0"/>
          <w:bCs w:val="0"/>
          <w:sz w:val="32"/>
          <w:szCs w:val="32"/>
        </w:rPr>
        <w:fldChar w:fldCharType="end"/>
      </w:r>
    </w:p>
    <w:p>
      <w:pPr>
        <w:pStyle w:val="17"/>
        <w:tabs>
          <w:tab w:val="right" w:leader="dot" w:pos="8312"/>
        </w:tabs>
        <w:spacing w:beforeLines="0" w:afterLines="0" w:line="560" w:lineRule="exact"/>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HYPERLINK \l _Toc14010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kern w:val="44"/>
          <w:sz w:val="32"/>
          <w:szCs w:val="32"/>
          <w:highlight w:val="none"/>
        </w:rPr>
        <w:t>第二章 信息披露</w:t>
      </w:r>
      <w:r>
        <w:rPr>
          <w:rFonts w:hint="default" w:ascii="Times New Roman" w:hAnsi="Times New Roman" w:eastAsia="仿宋" w:cs="Times New Roman"/>
          <w:b w:val="0"/>
          <w:bCs w:val="0"/>
          <w:sz w:val="32"/>
          <w:szCs w:val="32"/>
        </w:rPr>
        <w:tab/>
      </w: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PAGEREF _Toc14010 \h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sz w:val="32"/>
          <w:szCs w:val="32"/>
        </w:rPr>
        <w:t>3</w:t>
      </w:r>
      <w:r>
        <w:rPr>
          <w:rFonts w:hint="default" w:ascii="Times New Roman" w:hAnsi="Times New Roman" w:eastAsia="仿宋" w:cs="Times New Roman"/>
          <w:b w:val="0"/>
          <w:bCs w:val="0"/>
          <w:sz w:val="32"/>
          <w:szCs w:val="32"/>
        </w:rPr>
        <w:fldChar w:fldCharType="end"/>
      </w:r>
      <w:r>
        <w:rPr>
          <w:rFonts w:hint="default" w:ascii="Times New Roman" w:hAnsi="Times New Roman" w:eastAsia="仿宋" w:cs="Times New Roman"/>
          <w:b w:val="0"/>
          <w:bCs w:val="0"/>
          <w:sz w:val="32"/>
          <w:szCs w:val="32"/>
        </w:rPr>
        <w:fldChar w:fldCharType="end"/>
      </w:r>
    </w:p>
    <w:p>
      <w:pPr>
        <w:pStyle w:val="19"/>
        <w:tabs>
          <w:tab w:val="right" w:leader="dot" w:pos="8312"/>
        </w:tabs>
        <w:spacing w:beforeLines="0" w:afterLines="0" w:line="560" w:lineRule="exact"/>
        <w:ind w:firstLine="0" w:firstLineChars="0"/>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HYPERLINK \l _Toc24578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kern w:val="2"/>
          <w:sz w:val="32"/>
          <w:szCs w:val="32"/>
          <w:highlight w:val="none"/>
        </w:rPr>
        <w:t>一、信息披露办理的一般规定</w:t>
      </w:r>
      <w:r>
        <w:rPr>
          <w:rFonts w:hint="default" w:ascii="Times New Roman" w:hAnsi="Times New Roman" w:eastAsia="仿宋" w:cs="Times New Roman"/>
          <w:b w:val="0"/>
          <w:bCs w:val="0"/>
          <w:sz w:val="32"/>
          <w:szCs w:val="32"/>
        </w:rPr>
        <w:tab/>
      </w: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PAGEREF _Toc24578 \h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sz w:val="32"/>
          <w:szCs w:val="32"/>
        </w:rPr>
        <w:t>3</w:t>
      </w:r>
      <w:r>
        <w:rPr>
          <w:rFonts w:hint="default" w:ascii="Times New Roman" w:hAnsi="Times New Roman" w:eastAsia="仿宋" w:cs="Times New Roman"/>
          <w:b w:val="0"/>
          <w:bCs w:val="0"/>
          <w:sz w:val="32"/>
          <w:szCs w:val="32"/>
        </w:rPr>
        <w:fldChar w:fldCharType="end"/>
      </w:r>
      <w:r>
        <w:rPr>
          <w:rFonts w:hint="default" w:ascii="Times New Roman" w:hAnsi="Times New Roman" w:eastAsia="仿宋" w:cs="Times New Roman"/>
          <w:b w:val="0"/>
          <w:bCs w:val="0"/>
          <w:sz w:val="32"/>
          <w:szCs w:val="32"/>
        </w:rPr>
        <w:fldChar w:fldCharType="end"/>
      </w:r>
    </w:p>
    <w:p>
      <w:pPr>
        <w:pStyle w:val="14"/>
        <w:tabs>
          <w:tab w:val="right" w:leader="dot" w:pos="8312"/>
        </w:tabs>
        <w:spacing w:beforeLines="0" w:afterLines="0" w:line="560" w:lineRule="exact"/>
        <w:ind w:left="0" w:leftChars="0" w:firstLine="0" w:firstLineChars="0"/>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HYPERLINK \l _Toc14148 </w:instrText>
      </w:r>
      <w:r>
        <w:rPr>
          <w:rFonts w:hint="default" w:ascii="Times New Roman" w:hAnsi="Times New Roman" w:cs="Times New Roman"/>
          <w:b w:val="0"/>
          <w:bCs w:val="0"/>
          <w:sz w:val="32"/>
          <w:szCs w:val="32"/>
        </w:rPr>
        <w:fldChar w:fldCharType="separate"/>
      </w:r>
      <w:r>
        <w:rPr>
          <w:rFonts w:hint="default" w:ascii="Times New Roman" w:hAnsi="Times New Roman" w:eastAsia="仿宋" w:cs="Times New Roman"/>
          <w:b w:val="0"/>
          <w:bCs w:val="0"/>
          <w:kern w:val="2"/>
          <w:sz w:val="32"/>
          <w:szCs w:val="32"/>
          <w:highlight w:val="none"/>
        </w:rPr>
        <w:t>（一）信息披露业务办理平台</w:t>
      </w:r>
      <w:r>
        <w:rPr>
          <w:rFonts w:hint="default" w:ascii="Times New Roman" w:hAnsi="Times New Roman" w:cs="Times New Roman"/>
          <w:b w:val="0"/>
          <w:bCs w:val="0"/>
          <w:sz w:val="32"/>
          <w:szCs w:val="32"/>
        </w:rPr>
        <w:tab/>
      </w: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PAGEREF _Toc14148 \h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rPr>
        <w:t>3</w:t>
      </w:r>
      <w:r>
        <w:rPr>
          <w:rFonts w:hint="default" w:ascii="Times New Roman" w:hAnsi="Times New Roman" w:cs="Times New Roman"/>
          <w:b w:val="0"/>
          <w:bCs w:val="0"/>
          <w:sz w:val="32"/>
          <w:szCs w:val="32"/>
        </w:rPr>
        <w:fldChar w:fldCharType="end"/>
      </w:r>
      <w:r>
        <w:rPr>
          <w:rFonts w:hint="default" w:ascii="Times New Roman" w:hAnsi="Times New Roman" w:cs="Times New Roman"/>
          <w:b w:val="0"/>
          <w:bCs w:val="0"/>
          <w:sz w:val="32"/>
          <w:szCs w:val="32"/>
        </w:rPr>
        <w:fldChar w:fldCharType="end"/>
      </w:r>
    </w:p>
    <w:p>
      <w:pPr>
        <w:pStyle w:val="14"/>
        <w:tabs>
          <w:tab w:val="right" w:leader="dot" w:pos="8312"/>
        </w:tabs>
        <w:spacing w:beforeLines="0" w:afterLines="0" w:line="560" w:lineRule="exact"/>
        <w:ind w:left="0" w:leftChars="0" w:firstLine="0" w:firstLineChars="0"/>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HYPERLINK \l _Toc20258 </w:instrText>
      </w:r>
      <w:r>
        <w:rPr>
          <w:rFonts w:hint="default" w:ascii="Times New Roman" w:hAnsi="Times New Roman" w:cs="Times New Roman"/>
          <w:b w:val="0"/>
          <w:bCs w:val="0"/>
          <w:sz w:val="32"/>
          <w:szCs w:val="32"/>
        </w:rPr>
        <w:fldChar w:fldCharType="separate"/>
      </w:r>
      <w:r>
        <w:rPr>
          <w:rFonts w:hint="default" w:ascii="Times New Roman" w:hAnsi="Times New Roman" w:eastAsia="仿宋" w:cs="Times New Roman"/>
          <w:b w:val="0"/>
          <w:bCs w:val="0"/>
          <w:kern w:val="2"/>
          <w:sz w:val="32"/>
          <w:szCs w:val="32"/>
          <w:highlight w:val="none"/>
        </w:rPr>
        <w:t>（二）信息披露方式及公告类别</w:t>
      </w:r>
      <w:r>
        <w:rPr>
          <w:rFonts w:hint="default" w:ascii="Times New Roman" w:hAnsi="Times New Roman" w:cs="Times New Roman"/>
          <w:b w:val="0"/>
          <w:bCs w:val="0"/>
          <w:sz w:val="32"/>
          <w:szCs w:val="32"/>
        </w:rPr>
        <w:tab/>
      </w: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PAGEREF _Toc20258 \h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rPr>
        <w:t>3</w:t>
      </w:r>
      <w:r>
        <w:rPr>
          <w:rFonts w:hint="default" w:ascii="Times New Roman" w:hAnsi="Times New Roman" w:cs="Times New Roman"/>
          <w:b w:val="0"/>
          <w:bCs w:val="0"/>
          <w:sz w:val="32"/>
          <w:szCs w:val="32"/>
        </w:rPr>
        <w:fldChar w:fldCharType="end"/>
      </w:r>
      <w:r>
        <w:rPr>
          <w:rFonts w:hint="default" w:ascii="Times New Roman" w:hAnsi="Times New Roman" w:cs="Times New Roman"/>
          <w:b w:val="0"/>
          <w:bCs w:val="0"/>
          <w:sz w:val="32"/>
          <w:szCs w:val="32"/>
        </w:rPr>
        <w:fldChar w:fldCharType="end"/>
      </w:r>
    </w:p>
    <w:p>
      <w:pPr>
        <w:pStyle w:val="14"/>
        <w:tabs>
          <w:tab w:val="right" w:leader="dot" w:pos="8312"/>
        </w:tabs>
        <w:spacing w:beforeLines="0" w:afterLines="0" w:line="560" w:lineRule="exact"/>
        <w:ind w:left="0" w:leftChars="0" w:firstLine="0" w:firstLineChars="0"/>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HYPERLINK \l _Toc10696 </w:instrText>
      </w:r>
      <w:r>
        <w:rPr>
          <w:rFonts w:hint="default" w:ascii="Times New Roman" w:hAnsi="Times New Roman" w:cs="Times New Roman"/>
          <w:b w:val="0"/>
          <w:bCs w:val="0"/>
          <w:sz w:val="32"/>
          <w:szCs w:val="32"/>
        </w:rPr>
        <w:fldChar w:fldCharType="separate"/>
      </w:r>
      <w:r>
        <w:rPr>
          <w:rFonts w:hint="default" w:ascii="Times New Roman" w:hAnsi="Times New Roman" w:eastAsia="仿宋" w:cs="Times New Roman"/>
          <w:b w:val="0"/>
          <w:bCs w:val="0"/>
          <w:kern w:val="2"/>
          <w:sz w:val="32"/>
          <w:szCs w:val="32"/>
          <w:highlight w:val="none"/>
        </w:rPr>
        <w:t>（三）信息披露提交和公告发布时间</w:t>
      </w:r>
      <w:r>
        <w:rPr>
          <w:rFonts w:hint="default" w:ascii="Times New Roman" w:hAnsi="Times New Roman" w:cs="Times New Roman"/>
          <w:b w:val="0"/>
          <w:bCs w:val="0"/>
          <w:sz w:val="32"/>
          <w:szCs w:val="32"/>
        </w:rPr>
        <w:tab/>
      </w: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PAGEREF _Toc10696 \h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rPr>
        <w:t>3</w:t>
      </w:r>
      <w:r>
        <w:rPr>
          <w:rFonts w:hint="default" w:ascii="Times New Roman" w:hAnsi="Times New Roman" w:cs="Times New Roman"/>
          <w:b w:val="0"/>
          <w:bCs w:val="0"/>
          <w:sz w:val="32"/>
          <w:szCs w:val="32"/>
        </w:rPr>
        <w:fldChar w:fldCharType="end"/>
      </w:r>
      <w:r>
        <w:rPr>
          <w:rFonts w:hint="default" w:ascii="Times New Roman" w:hAnsi="Times New Roman" w:cs="Times New Roman"/>
          <w:b w:val="0"/>
          <w:bCs w:val="0"/>
          <w:sz w:val="32"/>
          <w:szCs w:val="32"/>
        </w:rPr>
        <w:fldChar w:fldCharType="end"/>
      </w:r>
    </w:p>
    <w:p>
      <w:pPr>
        <w:pStyle w:val="19"/>
        <w:tabs>
          <w:tab w:val="right" w:leader="dot" w:pos="8312"/>
        </w:tabs>
        <w:spacing w:beforeLines="0" w:afterLines="0" w:line="560" w:lineRule="exact"/>
        <w:ind w:firstLine="0" w:firstLineChars="0"/>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HYPERLINK \l _Toc389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snapToGrid/>
          <w:kern w:val="2"/>
          <w:sz w:val="32"/>
          <w:szCs w:val="32"/>
          <w:highlight w:val="none"/>
          <w:lang w:val="en-US" w:eastAsia="zh-CN" w:bidi="ar"/>
        </w:rPr>
        <w:t>二、</w:t>
      </w:r>
      <w:r>
        <w:rPr>
          <w:rFonts w:hint="default" w:ascii="Times New Roman" w:hAnsi="Times New Roman" w:eastAsia="仿宋" w:cs="Times New Roman"/>
          <w:b w:val="0"/>
          <w:bCs w:val="0"/>
          <w:snapToGrid/>
          <w:kern w:val="2"/>
          <w:sz w:val="32"/>
          <w:szCs w:val="32"/>
          <w:highlight w:val="none"/>
          <w:lang w:eastAsia="zh-CN" w:bidi="ar"/>
        </w:rPr>
        <w:t>定期</w:t>
      </w:r>
      <w:r>
        <w:rPr>
          <w:rFonts w:hint="default" w:ascii="Times New Roman" w:hAnsi="Times New Roman" w:eastAsia="仿宋" w:cs="Times New Roman"/>
          <w:b w:val="0"/>
          <w:bCs w:val="0"/>
          <w:snapToGrid/>
          <w:kern w:val="2"/>
          <w:sz w:val="32"/>
          <w:szCs w:val="32"/>
          <w:highlight w:val="none"/>
          <w:lang w:val="en-US" w:eastAsia="zh-CN" w:bidi="ar"/>
        </w:rPr>
        <w:t>报告</w:t>
      </w:r>
      <w:r>
        <w:rPr>
          <w:rFonts w:hint="default" w:ascii="Times New Roman" w:hAnsi="Times New Roman" w:eastAsia="仿宋" w:cs="Times New Roman"/>
          <w:b w:val="0"/>
          <w:bCs w:val="0"/>
          <w:snapToGrid/>
          <w:kern w:val="2"/>
          <w:sz w:val="32"/>
          <w:szCs w:val="32"/>
          <w:highlight w:val="none"/>
          <w:lang w:eastAsia="zh-CN" w:bidi="ar"/>
        </w:rPr>
        <w:t>披露</w:t>
      </w:r>
      <w:r>
        <w:rPr>
          <w:rFonts w:hint="default" w:ascii="Times New Roman" w:hAnsi="Times New Roman" w:eastAsia="仿宋" w:cs="Times New Roman"/>
          <w:b w:val="0"/>
          <w:bCs w:val="0"/>
          <w:sz w:val="32"/>
          <w:szCs w:val="32"/>
        </w:rPr>
        <w:tab/>
      </w: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PAGEREF _Toc389 \h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sz w:val="32"/>
          <w:szCs w:val="32"/>
        </w:rPr>
        <w:t>4</w:t>
      </w:r>
      <w:r>
        <w:rPr>
          <w:rFonts w:hint="default" w:ascii="Times New Roman" w:hAnsi="Times New Roman" w:eastAsia="仿宋" w:cs="Times New Roman"/>
          <w:b w:val="0"/>
          <w:bCs w:val="0"/>
          <w:sz w:val="32"/>
          <w:szCs w:val="32"/>
        </w:rPr>
        <w:fldChar w:fldCharType="end"/>
      </w:r>
      <w:r>
        <w:rPr>
          <w:rFonts w:hint="default" w:ascii="Times New Roman" w:hAnsi="Times New Roman" w:eastAsia="仿宋" w:cs="Times New Roman"/>
          <w:b w:val="0"/>
          <w:bCs w:val="0"/>
          <w:sz w:val="32"/>
          <w:szCs w:val="32"/>
        </w:rPr>
        <w:fldChar w:fldCharType="end"/>
      </w:r>
    </w:p>
    <w:p>
      <w:pPr>
        <w:pStyle w:val="14"/>
        <w:tabs>
          <w:tab w:val="right" w:leader="dot" w:pos="8312"/>
        </w:tabs>
        <w:spacing w:beforeLines="0" w:afterLines="0" w:line="560" w:lineRule="exact"/>
        <w:ind w:left="0" w:leftChars="0" w:firstLine="0" w:firstLineChars="0"/>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HYPERLINK \l _Toc6132 </w:instrText>
      </w:r>
      <w:r>
        <w:rPr>
          <w:rFonts w:hint="default" w:ascii="Times New Roman" w:hAnsi="Times New Roman" w:cs="Times New Roman"/>
          <w:b w:val="0"/>
          <w:bCs w:val="0"/>
          <w:sz w:val="32"/>
          <w:szCs w:val="32"/>
        </w:rPr>
        <w:fldChar w:fldCharType="separate"/>
      </w:r>
      <w:r>
        <w:rPr>
          <w:rFonts w:hint="default" w:ascii="Times New Roman" w:hAnsi="Times New Roman" w:eastAsia="仿宋" w:cs="Times New Roman"/>
          <w:b w:val="0"/>
          <w:bCs w:val="0"/>
          <w:snapToGrid/>
          <w:kern w:val="2"/>
          <w:sz w:val="32"/>
          <w:szCs w:val="32"/>
          <w:highlight w:val="none"/>
          <w:lang w:val="en-US" w:eastAsia="zh-CN" w:bidi="ar"/>
        </w:rPr>
        <w:t>（一）办理要求</w:t>
      </w:r>
      <w:r>
        <w:rPr>
          <w:rFonts w:hint="default" w:ascii="Times New Roman" w:hAnsi="Times New Roman" w:cs="Times New Roman"/>
          <w:b w:val="0"/>
          <w:bCs w:val="0"/>
          <w:sz w:val="32"/>
          <w:szCs w:val="32"/>
        </w:rPr>
        <w:tab/>
      </w: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PAGEREF _Toc6132 \h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rPr>
        <w:t>4</w:t>
      </w:r>
      <w:r>
        <w:rPr>
          <w:rFonts w:hint="default" w:ascii="Times New Roman" w:hAnsi="Times New Roman" w:cs="Times New Roman"/>
          <w:b w:val="0"/>
          <w:bCs w:val="0"/>
          <w:sz w:val="32"/>
          <w:szCs w:val="32"/>
        </w:rPr>
        <w:fldChar w:fldCharType="end"/>
      </w:r>
      <w:r>
        <w:rPr>
          <w:rFonts w:hint="default" w:ascii="Times New Roman" w:hAnsi="Times New Roman" w:cs="Times New Roman"/>
          <w:b w:val="0"/>
          <w:bCs w:val="0"/>
          <w:sz w:val="32"/>
          <w:szCs w:val="32"/>
        </w:rPr>
        <w:fldChar w:fldCharType="end"/>
      </w:r>
    </w:p>
    <w:p>
      <w:pPr>
        <w:pStyle w:val="14"/>
        <w:tabs>
          <w:tab w:val="right" w:leader="dot" w:pos="8312"/>
        </w:tabs>
        <w:spacing w:beforeLines="0" w:afterLines="0" w:line="560" w:lineRule="exact"/>
        <w:ind w:left="0" w:leftChars="0" w:firstLine="0" w:firstLineChars="0"/>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HYPERLINK \l _Toc15775 </w:instrText>
      </w:r>
      <w:r>
        <w:rPr>
          <w:rFonts w:hint="default" w:ascii="Times New Roman" w:hAnsi="Times New Roman" w:cs="Times New Roman"/>
          <w:b w:val="0"/>
          <w:bCs w:val="0"/>
          <w:sz w:val="32"/>
          <w:szCs w:val="32"/>
        </w:rPr>
        <w:fldChar w:fldCharType="separate"/>
      </w:r>
      <w:r>
        <w:rPr>
          <w:rFonts w:hint="default" w:ascii="Times New Roman" w:hAnsi="Times New Roman" w:eastAsia="仿宋" w:cs="Times New Roman"/>
          <w:b w:val="0"/>
          <w:bCs w:val="0"/>
          <w:snapToGrid/>
          <w:kern w:val="2"/>
          <w:sz w:val="32"/>
          <w:szCs w:val="32"/>
          <w:highlight w:val="none"/>
          <w:lang w:val="en-US" w:eastAsia="zh-CN" w:bidi="ar"/>
        </w:rPr>
        <w:t>（二）信息披露路径</w:t>
      </w:r>
      <w:r>
        <w:rPr>
          <w:rFonts w:hint="default" w:ascii="Times New Roman" w:hAnsi="Times New Roman" w:cs="Times New Roman"/>
          <w:b w:val="0"/>
          <w:bCs w:val="0"/>
          <w:sz w:val="32"/>
          <w:szCs w:val="32"/>
        </w:rPr>
        <w:tab/>
      </w: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PAGEREF _Toc15775 \h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rPr>
        <w:t>5</w:t>
      </w:r>
      <w:r>
        <w:rPr>
          <w:rFonts w:hint="default" w:ascii="Times New Roman" w:hAnsi="Times New Roman" w:cs="Times New Roman"/>
          <w:b w:val="0"/>
          <w:bCs w:val="0"/>
          <w:sz w:val="32"/>
          <w:szCs w:val="32"/>
        </w:rPr>
        <w:fldChar w:fldCharType="end"/>
      </w:r>
      <w:r>
        <w:rPr>
          <w:rFonts w:hint="default" w:ascii="Times New Roman" w:hAnsi="Times New Roman" w:cs="Times New Roman"/>
          <w:b w:val="0"/>
          <w:bCs w:val="0"/>
          <w:sz w:val="32"/>
          <w:szCs w:val="32"/>
        </w:rPr>
        <w:fldChar w:fldCharType="end"/>
      </w:r>
    </w:p>
    <w:p>
      <w:pPr>
        <w:pStyle w:val="19"/>
        <w:tabs>
          <w:tab w:val="right" w:leader="dot" w:pos="8312"/>
        </w:tabs>
        <w:spacing w:beforeLines="0" w:afterLines="0" w:line="560" w:lineRule="exact"/>
        <w:ind w:firstLine="0" w:firstLineChars="0"/>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HYPERLINK \l _Toc3045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snapToGrid/>
          <w:kern w:val="2"/>
          <w:sz w:val="32"/>
          <w:szCs w:val="32"/>
          <w:highlight w:val="none"/>
          <w:lang w:val="en-US" w:eastAsia="zh-CN" w:bidi="ar"/>
        </w:rPr>
        <w:t>三、临时</w:t>
      </w:r>
      <w:r>
        <w:rPr>
          <w:rFonts w:hint="default" w:ascii="Times New Roman" w:hAnsi="Times New Roman" w:eastAsia="仿宋" w:cs="Times New Roman"/>
          <w:b w:val="0"/>
          <w:bCs w:val="0"/>
          <w:snapToGrid/>
          <w:kern w:val="2"/>
          <w:sz w:val="32"/>
          <w:szCs w:val="32"/>
          <w:highlight w:val="none"/>
          <w:lang w:eastAsia="zh-CN" w:bidi="ar"/>
        </w:rPr>
        <w:t>报告</w:t>
      </w:r>
      <w:r>
        <w:rPr>
          <w:rFonts w:hint="default" w:ascii="Times New Roman" w:hAnsi="Times New Roman" w:eastAsia="仿宋" w:cs="Times New Roman"/>
          <w:b w:val="0"/>
          <w:bCs w:val="0"/>
          <w:snapToGrid/>
          <w:kern w:val="2"/>
          <w:sz w:val="32"/>
          <w:szCs w:val="32"/>
          <w:highlight w:val="none"/>
          <w:lang w:val="en-US" w:eastAsia="zh-CN" w:bidi="ar"/>
        </w:rPr>
        <w:t>披露</w:t>
      </w:r>
      <w:r>
        <w:rPr>
          <w:rFonts w:hint="default" w:ascii="Times New Roman" w:hAnsi="Times New Roman" w:eastAsia="仿宋" w:cs="Times New Roman"/>
          <w:b w:val="0"/>
          <w:bCs w:val="0"/>
          <w:sz w:val="32"/>
          <w:szCs w:val="32"/>
        </w:rPr>
        <w:tab/>
      </w: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PAGEREF _Toc3045 \h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sz w:val="32"/>
          <w:szCs w:val="32"/>
        </w:rPr>
        <w:t>6</w:t>
      </w:r>
      <w:r>
        <w:rPr>
          <w:rFonts w:hint="default" w:ascii="Times New Roman" w:hAnsi="Times New Roman" w:eastAsia="仿宋" w:cs="Times New Roman"/>
          <w:b w:val="0"/>
          <w:bCs w:val="0"/>
          <w:sz w:val="32"/>
          <w:szCs w:val="32"/>
        </w:rPr>
        <w:fldChar w:fldCharType="end"/>
      </w:r>
      <w:r>
        <w:rPr>
          <w:rFonts w:hint="default" w:ascii="Times New Roman" w:hAnsi="Times New Roman" w:eastAsia="仿宋" w:cs="Times New Roman"/>
          <w:b w:val="0"/>
          <w:bCs w:val="0"/>
          <w:sz w:val="32"/>
          <w:szCs w:val="32"/>
        </w:rPr>
        <w:fldChar w:fldCharType="end"/>
      </w:r>
    </w:p>
    <w:p>
      <w:pPr>
        <w:pStyle w:val="14"/>
        <w:tabs>
          <w:tab w:val="right" w:leader="dot" w:pos="8312"/>
        </w:tabs>
        <w:spacing w:beforeLines="0" w:afterLines="0" w:line="560" w:lineRule="exact"/>
        <w:ind w:left="0" w:leftChars="0" w:firstLine="0" w:firstLineChars="0"/>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HYPERLINK \l _Toc13490 </w:instrText>
      </w:r>
      <w:r>
        <w:rPr>
          <w:rFonts w:hint="default" w:ascii="Times New Roman" w:hAnsi="Times New Roman" w:cs="Times New Roman"/>
          <w:b w:val="0"/>
          <w:bCs w:val="0"/>
          <w:sz w:val="32"/>
          <w:szCs w:val="32"/>
        </w:rPr>
        <w:fldChar w:fldCharType="separate"/>
      </w:r>
      <w:r>
        <w:rPr>
          <w:rFonts w:hint="default" w:ascii="Times New Roman" w:hAnsi="Times New Roman" w:eastAsia="仿宋" w:cs="Times New Roman"/>
          <w:b w:val="0"/>
          <w:bCs w:val="0"/>
          <w:snapToGrid/>
          <w:kern w:val="2"/>
          <w:sz w:val="32"/>
          <w:szCs w:val="32"/>
          <w:highlight w:val="none"/>
          <w:lang w:val="en-US" w:eastAsia="zh-CN" w:bidi="ar"/>
        </w:rPr>
        <w:t>（一）办理要求</w:t>
      </w:r>
      <w:r>
        <w:rPr>
          <w:rFonts w:hint="default" w:ascii="Times New Roman" w:hAnsi="Times New Roman" w:cs="Times New Roman"/>
          <w:b w:val="0"/>
          <w:bCs w:val="0"/>
          <w:sz w:val="32"/>
          <w:szCs w:val="32"/>
        </w:rPr>
        <w:tab/>
      </w: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PAGEREF _Toc13490 \h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rPr>
        <w:t>6</w:t>
      </w:r>
      <w:r>
        <w:rPr>
          <w:rFonts w:hint="default" w:ascii="Times New Roman" w:hAnsi="Times New Roman" w:cs="Times New Roman"/>
          <w:b w:val="0"/>
          <w:bCs w:val="0"/>
          <w:sz w:val="32"/>
          <w:szCs w:val="32"/>
        </w:rPr>
        <w:fldChar w:fldCharType="end"/>
      </w:r>
      <w:r>
        <w:rPr>
          <w:rFonts w:hint="default" w:ascii="Times New Roman" w:hAnsi="Times New Roman" w:cs="Times New Roman"/>
          <w:b w:val="0"/>
          <w:bCs w:val="0"/>
          <w:sz w:val="32"/>
          <w:szCs w:val="32"/>
        </w:rPr>
        <w:fldChar w:fldCharType="end"/>
      </w:r>
    </w:p>
    <w:p>
      <w:pPr>
        <w:pStyle w:val="14"/>
        <w:tabs>
          <w:tab w:val="right" w:leader="dot" w:pos="8312"/>
        </w:tabs>
        <w:spacing w:beforeLines="0" w:afterLines="0" w:line="560" w:lineRule="exact"/>
        <w:ind w:left="0" w:leftChars="0" w:firstLine="0" w:firstLineChars="0"/>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HYPERLINK \l _Toc19230 </w:instrText>
      </w:r>
      <w:r>
        <w:rPr>
          <w:rFonts w:hint="default" w:ascii="Times New Roman" w:hAnsi="Times New Roman" w:cs="Times New Roman"/>
          <w:b w:val="0"/>
          <w:bCs w:val="0"/>
          <w:sz w:val="32"/>
          <w:szCs w:val="32"/>
        </w:rPr>
        <w:fldChar w:fldCharType="separate"/>
      </w:r>
      <w:r>
        <w:rPr>
          <w:rFonts w:hint="default" w:ascii="Times New Roman" w:hAnsi="Times New Roman" w:eastAsia="仿宋" w:cs="Times New Roman"/>
          <w:b w:val="0"/>
          <w:bCs w:val="0"/>
          <w:snapToGrid/>
          <w:kern w:val="2"/>
          <w:sz w:val="32"/>
          <w:szCs w:val="32"/>
          <w:highlight w:val="none"/>
          <w:lang w:val="en-US" w:eastAsia="zh-CN" w:bidi="ar"/>
        </w:rPr>
        <w:t>（二）信息披露路径</w:t>
      </w:r>
      <w:r>
        <w:rPr>
          <w:rFonts w:hint="default" w:ascii="Times New Roman" w:hAnsi="Times New Roman" w:cs="Times New Roman"/>
          <w:b w:val="0"/>
          <w:bCs w:val="0"/>
          <w:sz w:val="32"/>
          <w:szCs w:val="32"/>
        </w:rPr>
        <w:tab/>
      </w: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PAGEREF _Toc19230 \h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rPr>
        <w:t>6</w:t>
      </w:r>
      <w:r>
        <w:rPr>
          <w:rFonts w:hint="default" w:ascii="Times New Roman" w:hAnsi="Times New Roman" w:cs="Times New Roman"/>
          <w:b w:val="0"/>
          <w:bCs w:val="0"/>
          <w:sz w:val="32"/>
          <w:szCs w:val="32"/>
        </w:rPr>
        <w:fldChar w:fldCharType="end"/>
      </w:r>
      <w:r>
        <w:rPr>
          <w:rFonts w:hint="default" w:ascii="Times New Roman" w:hAnsi="Times New Roman" w:cs="Times New Roman"/>
          <w:b w:val="0"/>
          <w:bCs w:val="0"/>
          <w:sz w:val="32"/>
          <w:szCs w:val="32"/>
        </w:rPr>
        <w:fldChar w:fldCharType="end"/>
      </w:r>
    </w:p>
    <w:p>
      <w:pPr>
        <w:pStyle w:val="17"/>
        <w:tabs>
          <w:tab w:val="right" w:leader="dot" w:pos="8312"/>
        </w:tabs>
        <w:spacing w:beforeLines="0" w:afterLines="0" w:line="560" w:lineRule="exact"/>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HYPERLINK \l _Toc12882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kern w:val="44"/>
          <w:sz w:val="32"/>
          <w:szCs w:val="32"/>
          <w:highlight w:val="none"/>
        </w:rPr>
        <w:t>第三章 资产支持证券收益分配</w:t>
      </w:r>
      <w:r>
        <w:rPr>
          <w:rFonts w:hint="default" w:ascii="Times New Roman" w:hAnsi="Times New Roman" w:eastAsia="仿宋" w:cs="Times New Roman"/>
          <w:b w:val="0"/>
          <w:bCs w:val="0"/>
          <w:sz w:val="32"/>
          <w:szCs w:val="32"/>
        </w:rPr>
        <w:tab/>
      </w: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PAGEREF _Toc12882 \h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sz w:val="32"/>
          <w:szCs w:val="32"/>
        </w:rPr>
        <w:t>7</w:t>
      </w:r>
      <w:r>
        <w:rPr>
          <w:rFonts w:hint="default" w:ascii="Times New Roman" w:hAnsi="Times New Roman" w:eastAsia="仿宋" w:cs="Times New Roman"/>
          <w:b w:val="0"/>
          <w:bCs w:val="0"/>
          <w:sz w:val="32"/>
          <w:szCs w:val="32"/>
        </w:rPr>
        <w:fldChar w:fldCharType="end"/>
      </w:r>
      <w:r>
        <w:rPr>
          <w:rFonts w:hint="default" w:ascii="Times New Roman" w:hAnsi="Times New Roman" w:eastAsia="仿宋" w:cs="Times New Roman"/>
          <w:b w:val="0"/>
          <w:bCs w:val="0"/>
          <w:sz w:val="32"/>
          <w:szCs w:val="32"/>
        </w:rPr>
        <w:fldChar w:fldCharType="end"/>
      </w:r>
    </w:p>
    <w:p>
      <w:pPr>
        <w:pStyle w:val="19"/>
        <w:tabs>
          <w:tab w:val="right" w:leader="dot" w:pos="8312"/>
        </w:tabs>
        <w:spacing w:beforeLines="0" w:afterLines="0" w:line="560" w:lineRule="exact"/>
        <w:ind w:firstLine="0" w:firstLineChars="0"/>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HYPERLINK \l _Toc9853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kern w:val="2"/>
          <w:sz w:val="32"/>
          <w:szCs w:val="32"/>
          <w:highlight w:val="none"/>
        </w:rPr>
        <w:t>一、办理要求</w:t>
      </w:r>
      <w:r>
        <w:rPr>
          <w:rFonts w:hint="default" w:ascii="Times New Roman" w:hAnsi="Times New Roman" w:eastAsia="仿宋" w:cs="Times New Roman"/>
          <w:b w:val="0"/>
          <w:bCs w:val="0"/>
          <w:sz w:val="32"/>
          <w:szCs w:val="32"/>
        </w:rPr>
        <w:tab/>
      </w: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PAGEREF _Toc9853 \h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sz w:val="32"/>
          <w:szCs w:val="32"/>
        </w:rPr>
        <w:t>7</w:t>
      </w:r>
      <w:r>
        <w:rPr>
          <w:rFonts w:hint="default" w:ascii="Times New Roman" w:hAnsi="Times New Roman" w:eastAsia="仿宋" w:cs="Times New Roman"/>
          <w:b w:val="0"/>
          <w:bCs w:val="0"/>
          <w:sz w:val="32"/>
          <w:szCs w:val="32"/>
        </w:rPr>
        <w:fldChar w:fldCharType="end"/>
      </w:r>
      <w:r>
        <w:rPr>
          <w:rFonts w:hint="default" w:ascii="Times New Roman" w:hAnsi="Times New Roman" w:eastAsia="仿宋" w:cs="Times New Roman"/>
          <w:b w:val="0"/>
          <w:bCs w:val="0"/>
          <w:sz w:val="32"/>
          <w:szCs w:val="32"/>
        </w:rPr>
        <w:fldChar w:fldCharType="end"/>
      </w:r>
    </w:p>
    <w:p>
      <w:pPr>
        <w:pStyle w:val="14"/>
        <w:tabs>
          <w:tab w:val="right" w:leader="dot" w:pos="8312"/>
        </w:tabs>
        <w:spacing w:beforeLines="0" w:afterLines="0" w:line="560" w:lineRule="exact"/>
        <w:ind w:left="0" w:leftChars="0" w:firstLine="0" w:firstLineChars="0"/>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HYPERLINK \l _Toc4376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highlight w:val="none"/>
          <w:lang w:eastAsia="zh-CN"/>
        </w:rPr>
        <w:t>（一）</w:t>
      </w:r>
      <w:r>
        <w:rPr>
          <w:rFonts w:hint="default" w:ascii="Times New Roman" w:hAnsi="Times New Roman" w:cs="Times New Roman"/>
          <w:b w:val="0"/>
          <w:bCs w:val="0"/>
          <w:sz w:val="32"/>
          <w:szCs w:val="32"/>
          <w:highlight w:val="none"/>
        </w:rPr>
        <w:t>核对派息兑付列表</w:t>
      </w:r>
      <w:r>
        <w:rPr>
          <w:rFonts w:hint="default" w:ascii="Times New Roman" w:hAnsi="Times New Roman" w:cs="Times New Roman"/>
          <w:b w:val="0"/>
          <w:bCs w:val="0"/>
          <w:sz w:val="32"/>
          <w:szCs w:val="32"/>
        </w:rPr>
        <w:tab/>
      </w: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PAGEREF _Toc4376 \h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rPr>
        <w:t>7</w:t>
      </w:r>
      <w:r>
        <w:rPr>
          <w:rFonts w:hint="default" w:ascii="Times New Roman" w:hAnsi="Times New Roman" w:cs="Times New Roman"/>
          <w:b w:val="0"/>
          <w:bCs w:val="0"/>
          <w:sz w:val="32"/>
          <w:szCs w:val="32"/>
        </w:rPr>
        <w:fldChar w:fldCharType="end"/>
      </w:r>
      <w:r>
        <w:rPr>
          <w:rFonts w:hint="default" w:ascii="Times New Roman" w:hAnsi="Times New Roman" w:cs="Times New Roman"/>
          <w:b w:val="0"/>
          <w:bCs w:val="0"/>
          <w:sz w:val="32"/>
          <w:szCs w:val="32"/>
        </w:rPr>
        <w:fldChar w:fldCharType="end"/>
      </w:r>
    </w:p>
    <w:p>
      <w:pPr>
        <w:pStyle w:val="14"/>
        <w:tabs>
          <w:tab w:val="right" w:leader="dot" w:pos="8312"/>
        </w:tabs>
        <w:spacing w:beforeLines="0" w:afterLines="0" w:line="560" w:lineRule="exact"/>
        <w:ind w:left="0" w:leftChars="0" w:firstLine="0" w:firstLineChars="0"/>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HYPERLINK \l _Toc28321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highlight w:val="none"/>
          <w:lang w:eastAsia="zh-CN"/>
        </w:rPr>
        <w:t>（二）</w:t>
      </w:r>
      <w:r>
        <w:rPr>
          <w:rFonts w:hint="default" w:ascii="Times New Roman" w:hAnsi="Times New Roman" w:cs="Times New Roman"/>
          <w:b w:val="0"/>
          <w:bCs w:val="0"/>
          <w:sz w:val="32"/>
          <w:szCs w:val="32"/>
          <w:highlight w:val="none"/>
        </w:rPr>
        <w:t>提交申请</w:t>
      </w:r>
      <w:r>
        <w:rPr>
          <w:rFonts w:hint="default" w:ascii="Times New Roman" w:hAnsi="Times New Roman" w:cs="Times New Roman"/>
          <w:b w:val="0"/>
          <w:bCs w:val="0"/>
          <w:sz w:val="32"/>
          <w:szCs w:val="32"/>
        </w:rPr>
        <w:tab/>
      </w: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PAGEREF _Toc28321 \h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rPr>
        <w:t>7</w:t>
      </w:r>
      <w:r>
        <w:rPr>
          <w:rFonts w:hint="default" w:ascii="Times New Roman" w:hAnsi="Times New Roman" w:cs="Times New Roman"/>
          <w:b w:val="0"/>
          <w:bCs w:val="0"/>
          <w:sz w:val="32"/>
          <w:szCs w:val="32"/>
        </w:rPr>
        <w:fldChar w:fldCharType="end"/>
      </w:r>
      <w:r>
        <w:rPr>
          <w:rFonts w:hint="default" w:ascii="Times New Roman" w:hAnsi="Times New Roman" w:cs="Times New Roman"/>
          <w:b w:val="0"/>
          <w:bCs w:val="0"/>
          <w:sz w:val="32"/>
          <w:szCs w:val="32"/>
        </w:rPr>
        <w:fldChar w:fldCharType="end"/>
      </w:r>
    </w:p>
    <w:p>
      <w:pPr>
        <w:pStyle w:val="14"/>
        <w:tabs>
          <w:tab w:val="right" w:leader="dot" w:pos="8312"/>
        </w:tabs>
        <w:spacing w:beforeLines="0" w:afterLines="0" w:line="560" w:lineRule="exact"/>
        <w:ind w:left="0" w:leftChars="0" w:firstLine="0" w:firstLineChars="0"/>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HYPERLINK \l _Toc26090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highlight w:val="none"/>
          <w:lang w:eastAsia="zh-CN"/>
        </w:rPr>
        <w:t>（三）</w:t>
      </w:r>
      <w:r>
        <w:rPr>
          <w:rFonts w:hint="default" w:ascii="Times New Roman" w:hAnsi="Times New Roman" w:cs="Times New Roman"/>
          <w:b w:val="0"/>
          <w:bCs w:val="0"/>
          <w:sz w:val="32"/>
          <w:szCs w:val="32"/>
          <w:highlight w:val="none"/>
        </w:rPr>
        <w:t>划付</w:t>
      </w:r>
      <w:r>
        <w:rPr>
          <w:rFonts w:hint="default" w:ascii="Times New Roman" w:hAnsi="Times New Roman" w:cs="Times New Roman"/>
          <w:b w:val="0"/>
          <w:bCs w:val="0"/>
          <w:sz w:val="32"/>
          <w:szCs w:val="32"/>
          <w:highlight w:val="none"/>
          <w:lang w:eastAsia="zh-CN"/>
        </w:rPr>
        <w:t>收益分配</w:t>
      </w:r>
      <w:r>
        <w:rPr>
          <w:rFonts w:hint="default" w:ascii="Times New Roman" w:hAnsi="Times New Roman" w:cs="Times New Roman"/>
          <w:b w:val="0"/>
          <w:bCs w:val="0"/>
          <w:sz w:val="32"/>
          <w:szCs w:val="32"/>
          <w:highlight w:val="none"/>
        </w:rPr>
        <w:t>资金</w:t>
      </w:r>
      <w:r>
        <w:rPr>
          <w:rFonts w:hint="default" w:ascii="Times New Roman" w:hAnsi="Times New Roman" w:cs="Times New Roman"/>
          <w:b w:val="0"/>
          <w:bCs w:val="0"/>
          <w:sz w:val="32"/>
          <w:szCs w:val="32"/>
        </w:rPr>
        <w:tab/>
      </w: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PAGEREF _Toc26090 \h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rPr>
        <w:t>8</w:t>
      </w:r>
      <w:r>
        <w:rPr>
          <w:rFonts w:hint="default" w:ascii="Times New Roman" w:hAnsi="Times New Roman" w:cs="Times New Roman"/>
          <w:b w:val="0"/>
          <w:bCs w:val="0"/>
          <w:sz w:val="32"/>
          <w:szCs w:val="32"/>
        </w:rPr>
        <w:fldChar w:fldCharType="end"/>
      </w:r>
      <w:r>
        <w:rPr>
          <w:rFonts w:hint="default" w:ascii="Times New Roman" w:hAnsi="Times New Roman" w:cs="Times New Roman"/>
          <w:b w:val="0"/>
          <w:bCs w:val="0"/>
          <w:sz w:val="32"/>
          <w:szCs w:val="32"/>
        </w:rPr>
        <w:fldChar w:fldCharType="end"/>
      </w:r>
    </w:p>
    <w:p>
      <w:pPr>
        <w:pStyle w:val="19"/>
        <w:tabs>
          <w:tab w:val="right" w:leader="dot" w:pos="8312"/>
        </w:tabs>
        <w:spacing w:beforeLines="0" w:afterLines="0" w:line="560" w:lineRule="exact"/>
        <w:ind w:firstLine="0" w:firstLineChars="0"/>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HYPERLINK \l _Toc22675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kern w:val="2"/>
          <w:sz w:val="32"/>
          <w:szCs w:val="32"/>
          <w:highlight w:val="none"/>
        </w:rPr>
        <w:t>二、信息披露路径</w:t>
      </w:r>
      <w:r>
        <w:rPr>
          <w:rFonts w:hint="default" w:ascii="Times New Roman" w:hAnsi="Times New Roman" w:eastAsia="仿宋" w:cs="Times New Roman"/>
          <w:b w:val="0"/>
          <w:bCs w:val="0"/>
          <w:sz w:val="32"/>
          <w:szCs w:val="32"/>
        </w:rPr>
        <w:tab/>
      </w: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PAGEREF _Toc22675 \h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sz w:val="32"/>
          <w:szCs w:val="32"/>
        </w:rPr>
        <w:t>8</w:t>
      </w:r>
      <w:r>
        <w:rPr>
          <w:rFonts w:hint="default" w:ascii="Times New Roman" w:hAnsi="Times New Roman" w:eastAsia="仿宋" w:cs="Times New Roman"/>
          <w:b w:val="0"/>
          <w:bCs w:val="0"/>
          <w:sz w:val="32"/>
          <w:szCs w:val="32"/>
        </w:rPr>
        <w:fldChar w:fldCharType="end"/>
      </w:r>
      <w:r>
        <w:rPr>
          <w:rFonts w:hint="default" w:ascii="Times New Roman" w:hAnsi="Times New Roman" w:eastAsia="仿宋" w:cs="Times New Roman"/>
          <w:b w:val="0"/>
          <w:bCs w:val="0"/>
          <w:sz w:val="32"/>
          <w:szCs w:val="32"/>
        </w:rPr>
        <w:fldChar w:fldCharType="end"/>
      </w:r>
    </w:p>
    <w:p>
      <w:pPr>
        <w:pStyle w:val="19"/>
        <w:tabs>
          <w:tab w:val="right" w:leader="dot" w:pos="8312"/>
        </w:tabs>
        <w:spacing w:beforeLines="0" w:afterLines="0" w:line="560" w:lineRule="exact"/>
        <w:ind w:firstLine="0" w:firstLineChars="0"/>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HYPERLINK \l _Toc7806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kern w:val="2"/>
          <w:sz w:val="32"/>
          <w:szCs w:val="32"/>
          <w:highlight w:val="none"/>
        </w:rPr>
        <w:t>三、操作流程</w:t>
      </w:r>
      <w:r>
        <w:rPr>
          <w:rFonts w:hint="default" w:ascii="Times New Roman" w:hAnsi="Times New Roman" w:eastAsia="仿宋" w:cs="Times New Roman"/>
          <w:b w:val="0"/>
          <w:bCs w:val="0"/>
          <w:sz w:val="32"/>
          <w:szCs w:val="32"/>
        </w:rPr>
        <w:tab/>
      </w: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PAGEREF _Toc7806 \h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sz w:val="32"/>
          <w:szCs w:val="32"/>
        </w:rPr>
        <w:t>8</w:t>
      </w:r>
      <w:r>
        <w:rPr>
          <w:rFonts w:hint="default" w:ascii="Times New Roman" w:hAnsi="Times New Roman" w:eastAsia="仿宋" w:cs="Times New Roman"/>
          <w:b w:val="0"/>
          <w:bCs w:val="0"/>
          <w:sz w:val="32"/>
          <w:szCs w:val="32"/>
        </w:rPr>
        <w:fldChar w:fldCharType="end"/>
      </w:r>
      <w:r>
        <w:rPr>
          <w:rFonts w:hint="default" w:ascii="Times New Roman" w:hAnsi="Times New Roman" w:eastAsia="仿宋" w:cs="Times New Roman"/>
          <w:b w:val="0"/>
          <w:bCs w:val="0"/>
          <w:sz w:val="32"/>
          <w:szCs w:val="32"/>
        </w:rPr>
        <w:fldChar w:fldCharType="end"/>
      </w:r>
    </w:p>
    <w:p>
      <w:pPr>
        <w:pStyle w:val="17"/>
        <w:tabs>
          <w:tab w:val="right" w:leader="dot" w:pos="8312"/>
        </w:tabs>
        <w:spacing w:beforeLines="0" w:afterLines="0" w:line="560" w:lineRule="exact"/>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HYPERLINK \l _Toc15544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kern w:val="44"/>
          <w:sz w:val="32"/>
          <w:szCs w:val="32"/>
          <w:highlight w:val="none"/>
        </w:rPr>
        <w:t>第四章 派息兑付要素调整</w:t>
      </w:r>
      <w:r>
        <w:rPr>
          <w:rFonts w:hint="default" w:ascii="Times New Roman" w:hAnsi="Times New Roman" w:eastAsia="仿宋" w:cs="Times New Roman"/>
          <w:b w:val="0"/>
          <w:bCs w:val="0"/>
          <w:sz w:val="32"/>
          <w:szCs w:val="32"/>
        </w:rPr>
        <w:tab/>
      </w: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PAGEREF _Toc15544 \h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sz w:val="32"/>
          <w:szCs w:val="32"/>
        </w:rPr>
        <w:t>10</w:t>
      </w:r>
      <w:r>
        <w:rPr>
          <w:rFonts w:hint="default" w:ascii="Times New Roman" w:hAnsi="Times New Roman" w:eastAsia="仿宋" w:cs="Times New Roman"/>
          <w:b w:val="0"/>
          <w:bCs w:val="0"/>
          <w:sz w:val="32"/>
          <w:szCs w:val="32"/>
        </w:rPr>
        <w:fldChar w:fldCharType="end"/>
      </w:r>
      <w:r>
        <w:rPr>
          <w:rFonts w:hint="default" w:ascii="Times New Roman" w:hAnsi="Times New Roman" w:eastAsia="仿宋" w:cs="Times New Roman"/>
          <w:b w:val="0"/>
          <w:bCs w:val="0"/>
          <w:sz w:val="32"/>
          <w:szCs w:val="32"/>
        </w:rPr>
        <w:fldChar w:fldCharType="end"/>
      </w:r>
    </w:p>
    <w:p>
      <w:pPr>
        <w:pStyle w:val="19"/>
        <w:tabs>
          <w:tab w:val="right" w:leader="dot" w:pos="8312"/>
        </w:tabs>
        <w:spacing w:beforeLines="0" w:afterLines="0" w:line="560" w:lineRule="exact"/>
        <w:ind w:firstLine="0" w:firstLineChars="0"/>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HYPERLINK \l _Toc29959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kern w:val="2"/>
          <w:sz w:val="32"/>
          <w:szCs w:val="32"/>
          <w:highlight w:val="none"/>
        </w:rPr>
        <w:t>一、办理要求</w:t>
      </w:r>
      <w:r>
        <w:rPr>
          <w:rFonts w:hint="default" w:ascii="Times New Roman" w:hAnsi="Times New Roman" w:eastAsia="仿宋" w:cs="Times New Roman"/>
          <w:b w:val="0"/>
          <w:bCs w:val="0"/>
          <w:sz w:val="32"/>
          <w:szCs w:val="32"/>
        </w:rPr>
        <w:tab/>
      </w: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PAGEREF _Toc29959 \h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sz w:val="32"/>
          <w:szCs w:val="32"/>
        </w:rPr>
        <w:t>10</w:t>
      </w:r>
      <w:r>
        <w:rPr>
          <w:rFonts w:hint="default" w:ascii="Times New Roman" w:hAnsi="Times New Roman" w:eastAsia="仿宋" w:cs="Times New Roman"/>
          <w:b w:val="0"/>
          <w:bCs w:val="0"/>
          <w:sz w:val="32"/>
          <w:szCs w:val="32"/>
        </w:rPr>
        <w:fldChar w:fldCharType="end"/>
      </w:r>
      <w:r>
        <w:rPr>
          <w:rFonts w:hint="default" w:ascii="Times New Roman" w:hAnsi="Times New Roman" w:eastAsia="仿宋" w:cs="Times New Roman"/>
          <w:b w:val="0"/>
          <w:bCs w:val="0"/>
          <w:sz w:val="32"/>
          <w:szCs w:val="32"/>
        </w:rPr>
        <w:fldChar w:fldCharType="end"/>
      </w:r>
    </w:p>
    <w:p>
      <w:pPr>
        <w:pStyle w:val="19"/>
        <w:tabs>
          <w:tab w:val="right" w:leader="dot" w:pos="8312"/>
        </w:tabs>
        <w:spacing w:beforeLines="0" w:afterLines="0" w:line="560" w:lineRule="exact"/>
        <w:ind w:firstLine="0" w:firstLineChars="0"/>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HYPERLINK \l _Toc10837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kern w:val="2"/>
          <w:sz w:val="32"/>
          <w:szCs w:val="32"/>
          <w:highlight w:val="none"/>
        </w:rPr>
        <w:t>二、要素调整申请和信息披露路径</w:t>
      </w:r>
      <w:r>
        <w:rPr>
          <w:rFonts w:hint="default" w:ascii="Times New Roman" w:hAnsi="Times New Roman" w:eastAsia="仿宋" w:cs="Times New Roman"/>
          <w:b w:val="0"/>
          <w:bCs w:val="0"/>
          <w:sz w:val="32"/>
          <w:szCs w:val="32"/>
        </w:rPr>
        <w:tab/>
      </w: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PAGEREF _Toc10837 \h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sz w:val="32"/>
          <w:szCs w:val="32"/>
        </w:rPr>
        <w:t>11</w:t>
      </w:r>
      <w:r>
        <w:rPr>
          <w:rFonts w:hint="default" w:ascii="Times New Roman" w:hAnsi="Times New Roman" w:eastAsia="仿宋" w:cs="Times New Roman"/>
          <w:b w:val="0"/>
          <w:bCs w:val="0"/>
          <w:sz w:val="32"/>
          <w:szCs w:val="32"/>
        </w:rPr>
        <w:fldChar w:fldCharType="end"/>
      </w:r>
      <w:r>
        <w:rPr>
          <w:rFonts w:hint="default" w:ascii="Times New Roman" w:hAnsi="Times New Roman" w:eastAsia="仿宋" w:cs="Times New Roman"/>
          <w:b w:val="0"/>
          <w:bCs w:val="0"/>
          <w:sz w:val="32"/>
          <w:szCs w:val="32"/>
        </w:rPr>
        <w:fldChar w:fldCharType="end"/>
      </w:r>
    </w:p>
    <w:p>
      <w:pPr>
        <w:pStyle w:val="19"/>
        <w:tabs>
          <w:tab w:val="right" w:leader="dot" w:pos="8312"/>
        </w:tabs>
        <w:spacing w:beforeLines="0" w:afterLines="0" w:line="560" w:lineRule="exact"/>
        <w:ind w:firstLine="0" w:firstLineChars="0"/>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HYPERLINK \l _Toc27175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sz w:val="32"/>
          <w:szCs w:val="32"/>
          <w:highlight w:val="none"/>
          <w:lang w:val="en-US" w:eastAsia="zh-CN"/>
        </w:rPr>
        <w:t>三、</w:t>
      </w:r>
      <w:r>
        <w:rPr>
          <w:rFonts w:hint="default" w:ascii="Times New Roman" w:hAnsi="Times New Roman" w:eastAsia="仿宋" w:cs="Times New Roman"/>
          <w:b w:val="0"/>
          <w:bCs w:val="0"/>
          <w:sz w:val="32"/>
          <w:szCs w:val="32"/>
          <w:highlight w:val="none"/>
          <w:lang w:val="en-US"/>
        </w:rPr>
        <w:t>操作流程</w:t>
      </w:r>
      <w:r>
        <w:rPr>
          <w:rFonts w:hint="default" w:ascii="Times New Roman" w:hAnsi="Times New Roman" w:eastAsia="仿宋" w:cs="Times New Roman"/>
          <w:b w:val="0"/>
          <w:bCs w:val="0"/>
          <w:sz w:val="32"/>
          <w:szCs w:val="32"/>
        </w:rPr>
        <w:tab/>
      </w: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PAGEREF _Toc27175 \h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sz w:val="32"/>
          <w:szCs w:val="32"/>
        </w:rPr>
        <w:t>11</w:t>
      </w:r>
      <w:r>
        <w:rPr>
          <w:rFonts w:hint="default" w:ascii="Times New Roman" w:hAnsi="Times New Roman" w:eastAsia="仿宋" w:cs="Times New Roman"/>
          <w:b w:val="0"/>
          <w:bCs w:val="0"/>
          <w:sz w:val="32"/>
          <w:szCs w:val="32"/>
        </w:rPr>
        <w:fldChar w:fldCharType="end"/>
      </w:r>
      <w:r>
        <w:rPr>
          <w:rFonts w:hint="default" w:ascii="Times New Roman" w:hAnsi="Times New Roman" w:eastAsia="仿宋" w:cs="Times New Roman"/>
          <w:b w:val="0"/>
          <w:bCs w:val="0"/>
          <w:sz w:val="32"/>
          <w:szCs w:val="32"/>
        </w:rPr>
        <w:fldChar w:fldCharType="end"/>
      </w:r>
    </w:p>
    <w:p>
      <w:pPr>
        <w:pStyle w:val="17"/>
        <w:tabs>
          <w:tab w:val="right" w:leader="dot" w:pos="8312"/>
        </w:tabs>
        <w:spacing w:beforeLines="0" w:afterLines="0" w:line="560" w:lineRule="exact"/>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HYPERLINK \l _Toc23595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kern w:val="44"/>
          <w:sz w:val="32"/>
          <w:szCs w:val="32"/>
          <w:highlight w:val="none"/>
        </w:rPr>
        <w:t>第五章 回售、回售撤销及转售</w:t>
      </w:r>
      <w:r>
        <w:rPr>
          <w:rFonts w:hint="default" w:ascii="Times New Roman" w:hAnsi="Times New Roman" w:eastAsia="仿宋" w:cs="Times New Roman"/>
          <w:b w:val="0"/>
          <w:bCs w:val="0"/>
          <w:sz w:val="32"/>
          <w:szCs w:val="32"/>
        </w:rPr>
        <w:tab/>
      </w: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PAGEREF _Toc23595 \h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sz w:val="32"/>
          <w:szCs w:val="32"/>
        </w:rPr>
        <w:t>12</w:t>
      </w:r>
      <w:r>
        <w:rPr>
          <w:rFonts w:hint="default" w:ascii="Times New Roman" w:hAnsi="Times New Roman" w:eastAsia="仿宋" w:cs="Times New Roman"/>
          <w:b w:val="0"/>
          <w:bCs w:val="0"/>
          <w:sz w:val="32"/>
          <w:szCs w:val="32"/>
        </w:rPr>
        <w:fldChar w:fldCharType="end"/>
      </w:r>
      <w:r>
        <w:rPr>
          <w:rFonts w:hint="default" w:ascii="Times New Roman" w:hAnsi="Times New Roman" w:eastAsia="仿宋" w:cs="Times New Roman"/>
          <w:b w:val="0"/>
          <w:bCs w:val="0"/>
          <w:sz w:val="32"/>
          <w:szCs w:val="32"/>
        </w:rPr>
        <w:fldChar w:fldCharType="end"/>
      </w:r>
    </w:p>
    <w:p>
      <w:pPr>
        <w:pStyle w:val="19"/>
        <w:tabs>
          <w:tab w:val="right" w:leader="dot" w:pos="8312"/>
        </w:tabs>
        <w:spacing w:beforeLines="0" w:afterLines="0" w:line="560" w:lineRule="exact"/>
        <w:ind w:firstLine="0" w:firstLineChars="0"/>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HYPERLINK \l _Toc16287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kern w:val="2"/>
          <w:sz w:val="32"/>
          <w:szCs w:val="32"/>
          <w:highlight w:val="none"/>
        </w:rPr>
        <w:t>一、资产支持证券回售</w:t>
      </w:r>
      <w:r>
        <w:rPr>
          <w:rFonts w:hint="default" w:ascii="Times New Roman" w:hAnsi="Times New Roman" w:eastAsia="仿宋" w:cs="Times New Roman"/>
          <w:b w:val="0"/>
          <w:bCs w:val="0"/>
          <w:sz w:val="32"/>
          <w:szCs w:val="32"/>
        </w:rPr>
        <w:tab/>
      </w: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PAGEREF _Toc16287 \h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sz w:val="32"/>
          <w:szCs w:val="32"/>
        </w:rPr>
        <w:t>12</w:t>
      </w:r>
      <w:r>
        <w:rPr>
          <w:rFonts w:hint="default" w:ascii="Times New Roman" w:hAnsi="Times New Roman" w:eastAsia="仿宋" w:cs="Times New Roman"/>
          <w:b w:val="0"/>
          <w:bCs w:val="0"/>
          <w:sz w:val="32"/>
          <w:szCs w:val="32"/>
        </w:rPr>
        <w:fldChar w:fldCharType="end"/>
      </w:r>
      <w:r>
        <w:rPr>
          <w:rFonts w:hint="default" w:ascii="Times New Roman" w:hAnsi="Times New Roman" w:eastAsia="仿宋" w:cs="Times New Roman"/>
          <w:b w:val="0"/>
          <w:bCs w:val="0"/>
          <w:sz w:val="32"/>
          <w:szCs w:val="32"/>
        </w:rPr>
        <w:fldChar w:fldCharType="end"/>
      </w:r>
    </w:p>
    <w:p>
      <w:pPr>
        <w:pStyle w:val="14"/>
        <w:tabs>
          <w:tab w:val="right" w:leader="dot" w:pos="8312"/>
        </w:tabs>
        <w:spacing w:beforeLines="0" w:afterLines="0" w:line="560" w:lineRule="exact"/>
        <w:ind w:left="0" w:leftChars="0" w:firstLine="0" w:firstLineChars="0"/>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HYPERLINK \l _Toc16116 </w:instrText>
      </w:r>
      <w:r>
        <w:rPr>
          <w:rFonts w:hint="default" w:ascii="Times New Roman" w:hAnsi="Times New Roman" w:cs="Times New Roman"/>
          <w:b w:val="0"/>
          <w:bCs w:val="0"/>
          <w:sz w:val="32"/>
          <w:szCs w:val="32"/>
        </w:rPr>
        <w:fldChar w:fldCharType="separate"/>
      </w:r>
      <w:r>
        <w:rPr>
          <w:rFonts w:hint="default" w:ascii="Times New Roman" w:hAnsi="Times New Roman" w:eastAsia="仿宋" w:cs="Times New Roman"/>
          <w:b w:val="0"/>
          <w:bCs w:val="0"/>
          <w:kern w:val="2"/>
          <w:sz w:val="32"/>
          <w:szCs w:val="32"/>
          <w:highlight w:val="none"/>
        </w:rPr>
        <w:t>（一）办理要求</w:t>
      </w:r>
      <w:r>
        <w:rPr>
          <w:rFonts w:hint="default" w:ascii="Times New Roman" w:hAnsi="Times New Roman" w:cs="Times New Roman"/>
          <w:b w:val="0"/>
          <w:bCs w:val="0"/>
          <w:sz w:val="32"/>
          <w:szCs w:val="32"/>
        </w:rPr>
        <w:tab/>
      </w: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PAGEREF _Toc16116 \h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rPr>
        <w:t>12</w:t>
      </w:r>
      <w:r>
        <w:rPr>
          <w:rFonts w:hint="default" w:ascii="Times New Roman" w:hAnsi="Times New Roman" w:cs="Times New Roman"/>
          <w:b w:val="0"/>
          <w:bCs w:val="0"/>
          <w:sz w:val="32"/>
          <w:szCs w:val="32"/>
        </w:rPr>
        <w:fldChar w:fldCharType="end"/>
      </w:r>
      <w:r>
        <w:rPr>
          <w:rFonts w:hint="default" w:ascii="Times New Roman" w:hAnsi="Times New Roman" w:cs="Times New Roman"/>
          <w:b w:val="0"/>
          <w:bCs w:val="0"/>
          <w:sz w:val="32"/>
          <w:szCs w:val="32"/>
        </w:rPr>
        <w:fldChar w:fldCharType="end"/>
      </w:r>
    </w:p>
    <w:p>
      <w:pPr>
        <w:pStyle w:val="14"/>
        <w:tabs>
          <w:tab w:val="right" w:leader="dot" w:pos="8312"/>
        </w:tabs>
        <w:spacing w:beforeLines="0" w:afterLines="0" w:line="560" w:lineRule="exact"/>
        <w:ind w:left="0" w:leftChars="0" w:firstLine="0" w:firstLineChars="0"/>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HYPERLINK \l _Toc341 </w:instrText>
      </w:r>
      <w:r>
        <w:rPr>
          <w:rFonts w:hint="default" w:ascii="Times New Roman" w:hAnsi="Times New Roman" w:cs="Times New Roman"/>
          <w:b w:val="0"/>
          <w:bCs w:val="0"/>
          <w:sz w:val="32"/>
          <w:szCs w:val="32"/>
        </w:rPr>
        <w:fldChar w:fldCharType="separate"/>
      </w:r>
      <w:r>
        <w:rPr>
          <w:rFonts w:hint="default" w:ascii="Times New Roman" w:hAnsi="Times New Roman" w:eastAsia="仿宋" w:cs="Times New Roman"/>
          <w:b w:val="0"/>
          <w:bCs w:val="0"/>
          <w:kern w:val="2"/>
          <w:sz w:val="32"/>
          <w:szCs w:val="32"/>
          <w:highlight w:val="none"/>
        </w:rPr>
        <w:t>（二）信息披露路径</w:t>
      </w:r>
      <w:r>
        <w:rPr>
          <w:rFonts w:hint="default" w:ascii="Times New Roman" w:hAnsi="Times New Roman" w:cs="Times New Roman"/>
          <w:b w:val="0"/>
          <w:bCs w:val="0"/>
          <w:sz w:val="32"/>
          <w:szCs w:val="32"/>
        </w:rPr>
        <w:tab/>
      </w: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PAGEREF _Toc341 \h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rPr>
        <w:t>14</w:t>
      </w:r>
      <w:r>
        <w:rPr>
          <w:rFonts w:hint="default" w:ascii="Times New Roman" w:hAnsi="Times New Roman" w:cs="Times New Roman"/>
          <w:b w:val="0"/>
          <w:bCs w:val="0"/>
          <w:sz w:val="32"/>
          <w:szCs w:val="32"/>
        </w:rPr>
        <w:fldChar w:fldCharType="end"/>
      </w:r>
      <w:r>
        <w:rPr>
          <w:rFonts w:hint="default" w:ascii="Times New Roman" w:hAnsi="Times New Roman" w:cs="Times New Roman"/>
          <w:b w:val="0"/>
          <w:bCs w:val="0"/>
          <w:sz w:val="32"/>
          <w:szCs w:val="32"/>
        </w:rPr>
        <w:fldChar w:fldCharType="end"/>
      </w:r>
    </w:p>
    <w:p>
      <w:pPr>
        <w:pStyle w:val="14"/>
        <w:tabs>
          <w:tab w:val="right" w:leader="dot" w:pos="8312"/>
        </w:tabs>
        <w:spacing w:beforeLines="0" w:afterLines="0" w:line="560" w:lineRule="exact"/>
        <w:ind w:left="0" w:leftChars="0" w:firstLine="0" w:firstLineChars="0"/>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HYPERLINK \l _Toc199 </w:instrText>
      </w:r>
      <w:r>
        <w:rPr>
          <w:rFonts w:hint="default" w:ascii="Times New Roman" w:hAnsi="Times New Roman" w:cs="Times New Roman"/>
          <w:b w:val="0"/>
          <w:bCs w:val="0"/>
          <w:sz w:val="32"/>
          <w:szCs w:val="32"/>
        </w:rPr>
        <w:fldChar w:fldCharType="separate"/>
      </w:r>
      <w:r>
        <w:rPr>
          <w:rFonts w:hint="default" w:ascii="Times New Roman" w:hAnsi="Times New Roman" w:eastAsia="仿宋" w:cs="Times New Roman"/>
          <w:b w:val="0"/>
          <w:bCs w:val="0"/>
          <w:snapToGrid/>
          <w:kern w:val="2"/>
          <w:sz w:val="32"/>
          <w:szCs w:val="32"/>
          <w:highlight w:val="none"/>
          <w:lang w:eastAsia="zh-CN" w:bidi="ar-SA"/>
        </w:rPr>
        <w:t>（三）操作流程</w:t>
      </w:r>
      <w:r>
        <w:rPr>
          <w:rFonts w:hint="default" w:ascii="Times New Roman" w:hAnsi="Times New Roman" w:cs="Times New Roman"/>
          <w:b w:val="0"/>
          <w:bCs w:val="0"/>
          <w:sz w:val="32"/>
          <w:szCs w:val="32"/>
        </w:rPr>
        <w:tab/>
      </w: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PAGEREF _Toc199 \h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rPr>
        <w:t>14</w:t>
      </w:r>
      <w:r>
        <w:rPr>
          <w:rFonts w:hint="default" w:ascii="Times New Roman" w:hAnsi="Times New Roman" w:cs="Times New Roman"/>
          <w:b w:val="0"/>
          <w:bCs w:val="0"/>
          <w:sz w:val="32"/>
          <w:szCs w:val="32"/>
        </w:rPr>
        <w:fldChar w:fldCharType="end"/>
      </w:r>
      <w:r>
        <w:rPr>
          <w:rFonts w:hint="default" w:ascii="Times New Roman" w:hAnsi="Times New Roman" w:cs="Times New Roman"/>
          <w:b w:val="0"/>
          <w:bCs w:val="0"/>
          <w:sz w:val="32"/>
          <w:szCs w:val="32"/>
        </w:rPr>
        <w:fldChar w:fldCharType="end"/>
      </w:r>
    </w:p>
    <w:p>
      <w:pPr>
        <w:pStyle w:val="19"/>
        <w:tabs>
          <w:tab w:val="right" w:leader="dot" w:pos="8312"/>
        </w:tabs>
        <w:spacing w:beforeLines="0" w:afterLines="0" w:line="560" w:lineRule="exact"/>
        <w:ind w:firstLine="0" w:firstLineChars="0"/>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HYPERLINK \l _Toc22434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kern w:val="2"/>
          <w:sz w:val="32"/>
          <w:szCs w:val="32"/>
          <w:highlight w:val="none"/>
        </w:rPr>
        <w:t>二、回售撤销</w:t>
      </w:r>
      <w:r>
        <w:rPr>
          <w:rFonts w:hint="default" w:ascii="Times New Roman" w:hAnsi="Times New Roman" w:eastAsia="仿宋" w:cs="Times New Roman"/>
          <w:b w:val="0"/>
          <w:bCs w:val="0"/>
          <w:sz w:val="32"/>
          <w:szCs w:val="32"/>
        </w:rPr>
        <w:tab/>
      </w: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PAGEREF _Toc22434 \h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sz w:val="32"/>
          <w:szCs w:val="32"/>
        </w:rPr>
        <w:t>15</w:t>
      </w:r>
      <w:r>
        <w:rPr>
          <w:rFonts w:hint="default" w:ascii="Times New Roman" w:hAnsi="Times New Roman" w:eastAsia="仿宋" w:cs="Times New Roman"/>
          <w:b w:val="0"/>
          <w:bCs w:val="0"/>
          <w:sz w:val="32"/>
          <w:szCs w:val="32"/>
        </w:rPr>
        <w:fldChar w:fldCharType="end"/>
      </w:r>
      <w:r>
        <w:rPr>
          <w:rFonts w:hint="default" w:ascii="Times New Roman" w:hAnsi="Times New Roman" w:eastAsia="仿宋" w:cs="Times New Roman"/>
          <w:b w:val="0"/>
          <w:bCs w:val="0"/>
          <w:sz w:val="32"/>
          <w:szCs w:val="32"/>
        </w:rPr>
        <w:fldChar w:fldCharType="end"/>
      </w:r>
    </w:p>
    <w:p>
      <w:pPr>
        <w:pStyle w:val="14"/>
        <w:tabs>
          <w:tab w:val="right" w:leader="dot" w:pos="8312"/>
        </w:tabs>
        <w:spacing w:beforeLines="0" w:afterLines="0" w:line="560" w:lineRule="exact"/>
        <w:ind w:left="0" w:leftChars="0" w:firstLine="0" w:firstLineChars="0"/>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HYPERLINK \l _Toc6322 </w:instrText>
      </w:r>
      <w:r>
        <w:rPr>
          <w:rFonts w:hint="default" w:ascii="Times New Roman" w:hAnsi="Times New Roman" w:cs="Times New Roman"/>
          <w:b w:val="0"/>
          <w:bCs w:val="0"/>
          <w:sz w:val="32"/>
          <w:szCs w:val="32"/>
        </w:rPr>
        <w:fldChar w:fldCharType="separate"/>
      </w:r>
      <w:r>
        <w:rPr>
          <w:rFonts w:hint="default" w:ascii="Times New Roman" w:hAnsi="Times New Roman" w:eastAsia="仿宋" w:cs="Times New Roman"/>
          <w:b w:val="0"/>
          <w:bCs w:val="0"/>
          <w:kern w:val="2"/>
          <w:sz w:val="32"/>
          <w:szCs w:val="32"/>
          <w:highlight w:val="none"/>
        </w:rPr>
        <w:t>（一）办理要求</w:t>
      </w:r>
      <w:r>
        <w:rPr>
          <w:rFonts w:hint="default" w:ascii="Times New Roman" w:hAnsi="Times New Roman" w:cs="Times New Roman"/>
          <w:b w:val="0"/>
          <w:bCs w:val="0"/>
          <w:sz w:val="32"/>
          <w:szCs w:val="32"/>
        </w:rPr>
        <w:tab/>
      </w: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PAGEREF _Toc6322 \h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rPr>
        <w:t>15</w:t>
      </w:r>
      <w:r>
        <w:rPr>
          <w:rFonts w:hint="default" w:ascii="Times New Roman" w:hAnsi="Times New Roman" w:cs="Times New Roman"/>
          <w:b w:val="0"/>
          <w:bCs w:val="0"/>
          <w:sz w:val="32"/>
          <w:szCs w:val="32"/>
        </w:rPr>
        <w:fldChar w:fldCharType="end"/>
      </w:r>
      <w:r>
        <w:rPr>
          <w:rFonts w:hint="default" w:ascii="Times New Roman" w:hAnsi="Times New Roman" w:cs="Times New Roman"/>
          <w:b w:val="0"/>
          <w:bCs w:val="0"/>
          <w:sz w:val="32"/>
          <w:szCs w:val="32"/>
        </w:rPr>
        <w:fldChar w:fldCharType="end"/>
      </w:r>
    </w:p>
    <w:p>
      <w:pPr>
        <w:pStyle w:val="14"/>
        <w:tabs>
          <w:tab w:val="right" w:leader="dot" w:pos="8312"/>
        </w:tabs>
        <w:spacing w:beforeLines="0" w:afterLines="0" w:line="560" w:lineRule="exact"/>
        <w:ind w:left="0" w:leftChars="0" w:firstLine="0" w:firstLineChars="0"/>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HYPERLINK \l _Toc29964 </w:instrText>
      </w:r>
      <w:r>
        <w:rPr>
          <w:rFonts w:hint="default" w:ascii="Times New Roman" w:hAnsi="Times New Roman" w:cs="Times New Roman"/>
          <w:b w:val="0"/>
          <w:bCs w:val="0"/>
          <w:sz w:val="32"/>
          <w:szCs w:val="32"/>
        </w:rPr>
        <w:fldChar w:fldCharType="separate"/>
      </w:r>
      <w:r>
        <w:rPr>
          <w:rFonts w:hint="default" w:ascii="Times New Roman" w:hAnsi="Times New Roman" w:eastAsia="仿宋" w:cs="Times New Roman"/>
          <w:b w:val="0"/>
          <w:bCs w:val="0"/>
          <w:kern w:val="2"/>
          <w:sz w:val="32"/>
          <w:szCs w:val="32"/>
          <w:highlight w:val="none"/>
        </w:rPr>
        <w:t>（二）信息披露路径</w:t>
      </w:r>
      <w:r>
        <w:rPr>
          <w:rFonts w:hint="default" w:ascii="Times New Roman" w:hAnsi="Times New Roman" w:cs="Times New Roman"/>
          <w:b w:val="0"/>
          <w:bCs w:val="0"/>
          <w:sz w:val="32"/>
          <w:szCs w:val="32"/>
        </w:rPr>
        <w:tab/>
      </w: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PAGEREF _Toc29964 \h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rPr>
        <w:t>16</w:t>
      </w:r>
      <w:r>
        <w:rPr>
          <w:rFonts w:hint="default" w:ascii="Times New Roman" w:hAnsi="Times New Roman" w:cs="Times New Roman"/>
          <w:b w:val="0"/>
          <w:bCs w:val="0"/>
          <w:sz w:val="32"/>
          <w:szCs w:val="32"/>
        </w:rPr>
        <w:fldChar w:fldCharType="end"/>
      </w:r>
      <w:r>
        <w:rPr>
          <w:rFonts w:hint="default" w:ascii="Times New Roman" w:hAnsi="Times New Roman" w:cs="Times New Roman"/>
          <w:b w:val="0"/>
          <w:bCs w:val="0"/>
          <w:sz w:val="32"/>
          <w:szCs w:val="32"/>
        </w:rPr>
        <w:fldChar w:fldCharType="end"/>
      </w:r>
    </w:p>
    <w:p>
      <w:pPr>
        <w:pStyle w:val="14"/>
        <w:tabs>
          <w:tab w:val="right" w:leader="dot" w:pos="8312"/>
        </w:tabs>
        <w:spacing w:beforeLines="0" w:afterLines="0" w:line="560" w:lineRule="exact"/>
        <w:ind w:left="0" w:leftChars="0" w:firstLine="0" w:firstLineChars="0"/>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HYPERLINK \l _Toc28683 </w:instrText>
      </w:r>
      <w:r>
        <w:rPr>
          <w:rFonts w:hint="default" w:ascii="Times New Roman" w:hAnsi="Times New Roman" w:cs="Times New Roman"/>
          <w:b w:val="0"/>
          <w:bCs w:val="0"/>
          <w:sz w:val="32"/>
          <w:szCs w:val="32"/>
        </w:rPr>
        <w:fldChar w:fldCharType="separate"/>
      </w:r>
      <w:r>
        <w:rPr>
          <w:rFonts w:hint="default" w:ascii="Times New Roman" w:hAnsi="Times New Roman" w:eastAsia="仿宋" w:cs="Times New Roman"/>
          <w:b w:val="0"/>
          <w:bCs w:val="0"/>
          <w:kern w:val="2"/>
          <w:sz w:val="32"/>
          <w:szCs w:val="32"/>
          <w:highlight w:val="none"/>
        </w:rPr>
        <w:t>（三）操作流程</w:t>
      </w:r>
      <w:r>
        <w:rPr>
          <w:rFonts w:hint="default" w:ascii="Times New Roman" w:hAnsi="Times New Roman" w:cs="Times New Roman"/>
          <w:b w:val="0"/>
          <w:bCs w:val="0"/>
          <w:sz w:val="32"/>
          <w:szCs w:val="32"/>
        </w:rPr>
        <w:tab/>
      </w: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PAGEREF _Toc28683 \h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rPr>
        <w:t>16</w:t>
      </w:r>
      <w:r>
        <w:rPr>
          <w:rFonts w:hint="default" w:ascii="Times New Roman" w:hAnsi="Times New Roman" w:cs="Times New Roman"/>
          <w:b w:val="0"/>
          <w:bCs w:val="0"/>
          <w:sz w:val="32"/>
          <w:szCs w:val="32"/>
        </w:rPr>
        <w:fldChar w:fldCharType="end"/>
      </w:r>
      <w:r>
        <w:rPr>
          <w:rFonts w:hint="default" w:ascii="Times New Roman" w:hAnsi="Times New Roman" w:cs="Times New Roman"/>
          <w:b w:val="0"/>
          <w:bCs w:val="0"/>
          <w:sz w:val="32"/>
          <w:szCs w:val="32"/>
        </w:rPr>
        <w:fldChar w:fldCharType="end"/>
      </w:r>
    </w:p>
    <w:p>
      <w:pPr>
        <w:pStyle w:val="19"/>
        <w:tabs>
          <w:tab w:val="right" w:leader="dot" w:pos="8312"/>
        </w:tabs>
        <w:spacing w:beforeLines="0" w:afterLines="0" w:line="560" w:lineRule="exact"/>
        <w:ind w:firstLine="0" w:firstLineChars="0"/>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HYPERLINK \l _Toc17113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kern w:val="2"/>
          <w:sz w:val="32"/>
          <w:szCs w:val="32"/>
          <w:highlight w:val="none"/>
        </w:rPr>
        <w:t>三、回售转售</w:t>
      </w:r>
      <w:r>
        <w:rPr>
          <w:rFonts w:hint="default" w:ascii="Times New Roman" w:hAnsi="Times New Roman" w:eastAsia="仿宋" w:cs="Times New Roman"/>
          <w:b w:val="0"/>
          <w:bCs w:val="0"/>
          <w:sz w:val="32"/>
          <w:szCs w:val="32"/>
        </w:rPr>
        <w:tab/>
      </w: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PAGEREF _Toc17113 \h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sz w:val="32"/>
          <w:szCs w:val="32"/>
        </w:rPr>
        <w:t>17</w:t>
      </w:r>
      <w:r>
        <w:rPr>
          <w:rFonts w:hint="default" w:ascii="Times New Roman" w:hAnsi="Times New Roman" w:eastAsia="仿宋" w:cs="Times New Roman"/>
          <w:b w:val="0"/>
          <w:bCs w:val="0"/>
          <w:sz w:val="32"/>
          <w:szCs w:val="32"/>
        </w:rPr>
        <w:fldChar w:fldCharType="end"/>
      </w:r>
      <w:r>
        <w:rPr>
          <w:rFonts w:hint="default" w:ascii="Times New Roman" w:hAnsi="Times New Roman" w:eastAsia="仿宋" w:cs="Times New Roman"/>
          <w:b w:val="0"/>
          <w:bCs w:val="0"/>
          <w:sz w:val="32"/>
          <w:szCs w:val="32"/>
        </w:rPr>
        <w:fldChar w:fldCharType="end"/>
      </w:r>
    </w:p>
    <w:p>
      <w:pPr>
        <w:pStyle w:val="14"/>
        <w:tabs>
          <w:tab w:val="right" w:leader="dot" w:pos="8312"/>
        </w:tabs>
        <w:spacing w:beforeLines="0" w:afterLines="0" w:line="560" w:lineRule="exact"/>
        <w:ind w:left="0" w:leftChars="0" w:firstLine="0" w:firstLineChars="0"/>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HYPERLINK \l _Toc25405 </w:instrText>
      </w:r>
      <w:r>
        <w:rPr>
          <w:rFonts w:hint="default" w:ascii="Times New Roman" w:hAnsi="Times New Roman" w:cs="Times New Roman"/>
          <w:b w:val="0"/>
          <w:bCs w:val="0"/>
          <w:sz w:val="32"/>
          <w:szCs w:val="32"/>
        </w:rPr>
        <w:fldChar w:fldCharType="separate"/>
      </w:r>
      <w:r>
        <w:rPr>
          <w:rFonts w:hint="default" w:ascii="Times New Roman" w:hAnsi="Times New Roman" w:eastAsia="仿宋" w:cs="Times New Roman"/>
          <w:b w:val="0"/>
          <w:bCs w:val="0"/>
          <w:kern w:val="2"/>
          <w:sz w:val="32"/>
          <w:szCs w:val="32"/>
          <w:highlight w:val="none"/>
        </w:rPr>
        <w:t>（一）办理要求</w:t>
      </w:r>
      <w:r>
        <w:rPr>
          <w:rFonts w:hint="default" w:ascii="Times New Roman" w:hAnsi="Times New Roman" w:cs="Times New Roman"/>
          <w:b w:val="0"/>
          <w:bCs w:val="0"/>
          <w:sz w:val="32"/>
          <w:szCs w:val="32"/>
        </w:rPr>
        <w:tab/>
      </w: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PAGEREF _Toc25405 \h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rPr>
        <w:t>17</w:t>
      </w:r>
      <w:r>
        <w:rPr>
          <w:rFonts w:hint="default" w:ascii="Times New Roman" w:hAnsi="Times New Roman" w:cs="Times New Roman"/>
          <w:b w:val="0"/>
          <w:bCs w:val="0"/>
          <w:sz w:val="32"/>
          <w:szCs w:val="32"/>
        </w:rPr>
        <w:fldChar w:fldCharType="end"/>
      </w:r>
      <w:r>
        <w:rPr>
          <w:rFonts w:hint="default" w:ascii="Times New Roman" w:hAnsi="Times New Roman" w:cs="Times New Roman"/>
          <w:b w:val="0"/>
          <w:bCs w:val="0"/>
          <w:sz w:val="32"/>
          <w:szCs w:val="32"/>
        </w:rPr>
        <w:fldChar w:fldCharType="end"/>
      </w:r>
    </w:p>
    <w:p>
      <w:pPr>
        <w:pStyle w:val="14"/>
        <w:tabs>
          <w:tab w:val="right" w:leader="dot" w:pos="8312"/>
        </w:tabs>
        <w:spacing w:beforeLines="0" w:afterLines="0" w:line="560" w:lineRule="exact"/>
        <w:ind w:left="0" w:leftChars="0" w:firstLine="0" w:firstLineChars="0"/>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HYPERLINK \l _Toc19224 </w:instrText>
      </w:r>
      <w:r>
        <w:rPr>
          <w:rFonts w:hint="default" w:ascii="Times New Roman" w:hAnsi="Times New Roman" w:cs="Times New Roman"/>
          <w:b w:val="0"/>
          <w:bCs w:val="0"/>
          <w:sz w:val="32"/>
          <w:szCs w:val="32"/>
        </w:rPr>
        <w:fldChar w:fldCharType="separate"/>
      </w:r>
      <w:r>
        <w:rPr>
          <w:rFonts w:hint="default" w:ascii="Times New Roman" w:hAnsi="Times New Roman" w:eastAsia="仿宋" w:cs="Times New Roman"/>
          <w:b w:val="0"/>
          <w:bCs w:val="0"/>
          <w:kern w:val="2"/>
          <w:sz w:val="32"/>
          <w:szCs w:val="32"/>
          <w:highlight w:val="none"/>
        </w:rPr>
        <w:t>（二）信息披露路径</w:t>
      </w:r>
      <w:r>
        <w:rPr>
          <w:rFonts w:hint="default" w:ascii="Times New Roman" w:hAnsi="Times New Roman" w:cs="Times New Roman"/>
          <w:b w:val="0"/>
          <w:bCs w:val="0"/>
          <w:sz w:val="32"/>
          <w:szCs w:val="32"/>
        </w:rPr>
        <w:tab/>
      </w: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PAGEREF _Toc19224 \h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rPr>
        <w:t>19</w:t>
      </w:r>
      <w:r>
        <w:rPr>
          <w:rFonts w:hint="default" w:ascii="Times New Roman" w:hAnsi="Times New Roman" w:cs="Times New Roman"/>
          <w:b w:val="0"/>
          <w:bCs w:val="0"/>
          <w:sz w:val="32"/>
          <w:szCs w:val="32"/>
        </w:rPr>
        <w:fldChar w:fldCharType="end"/>
      </w:r>
      <w:r>
        <w:rPr>
          <w:rFonts w:hint="default" w:ascii="Times New Roman" w:hAnsi="Times New Roman" w:cs="Times New Roman"/>
          <w:b w:val="0"/>
          <w:bCs w:val="0"/>
          <w:sz w:val="32"/>
          <w:szCs w:val="32"/>
        </w:rPr>
        <w:fldChar w:fldCharType="end"/>
      </w:r>
    </w:p>
    <w:p>
      <w:pPr>
        <w:pStyle w:val="14"/>
        <w:tabs>
          <w:tab w:val="right" w:leader="dot" w:pos="8312"/>
        </w:tabs>
        <w:spacing w:beforeLines="0" w:afterLines="0" w:line="560" w:lineRule="exact"/>
        <w:ind w:left="0" w:leftChars="0" w:firstLine="0" w:firstLineChars="0"/>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HYPERLINK \l _Toc15908 </w:instrText>
      </w:r>
      <w:r>
        <w:rPr>
          <w:rFonts w:hint="default" w:ascii="Times New Roman" w:hAnsi="Times New Roman" w:cs="Times New Roman"/>
          <w:b w:val="0"/>
          <w:bCs w:val="0"/>
          <w:sz w:val="32"/>
          <w:szCs w:val="32"/>
        </w:rPr>
        <w:fldChar w:fldCharType="separate"/>
      </w:r>
      <w:r>
        <w:rPr>
          <w:rFonts w:hint="default" w:ascii="Times New Roman" w:hAnsi="Times New Roman" w:eastAsia="仿宋" w:cs="Times New Roman"/>
          <w:b w:val="0"/>
          <w:bCs w:val="0"/>
          <w:kern w:val="2"/>
          <w:sz w:val="32"/>
          <w:szCs w:val="32"/>
          <w:highlight w:val="none"/>
        </w:rPr>
        <w:t>（三）操作流程</w:t>
      </w:r>
      <w:r>
        <w:rPr>
          <w:rFonts w:hint="default" w:ascii="Times New Roman" w:hAnsi="Times New Roman" w:cs="Times New Roman"/>
          <w:b w:val="0"/>
          <w:bCs w:val="0"/>
          <w:sz w:val="32"/>
          <w:szCs w:val="32"/>
        </w:rPr>
        <w:tab/>
      </w: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PAGEREF _Toc15908 \h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rPr>
        <w:t>19</w:t>
      </w:r>
      <w:r>
        <w:rPr>
          <w:rFonts w:hint="default" w:ascii="Times New Roman" w:hAnsi="Times New Roman" w:cs="Times New Roman"/>
          <w:b w:val="0"/>
          <w:bCs w:val="0"/>
          <w:sz w:val="32"/>
          <w:szCs w:val="32"/>
        </w:rPr>
        <w:fldChar w:fldCharType="end"/>
      </w:r>
      <w:r>
        <w:rPr>
          <w:rFonts w:hint="default" w:ascii="Times New Roman" w:hAnsi="Times New Roman" w:cs="Times New Roman"/>
          <w:b w:val="0"/>
          <w:bCs w:val="0"/>
          <w:sz w:val="32"/>
          <w:szCs w:val="32"/>
        </w:rPr>
        <w:fldChar w:fldCharType="end"/>
      </w:r>
    </w:p>
    <w:p>
      <w:pPr>
        <w:pStyle w:val="17"/>
        <w:tabs>
          <w:tab w:val="right" w:leader="dot" w:pos="8312"/>
        </w:tabs>
        <w:spacing w:beforeLines="0" w:afterLines="0" w:line="560" w:lineRule="exact"/>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HYPERLINK \l _Toc5140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kern w:val="44"/>
          <w:sz w:val="32"/>
          <w:szCs w:val="32"/>
          <w:highlight w:val="none"/>
        </w:rPr>
        <w:t>第六章 开放退出</w:t>
      </w:r>
      <w:r>
        <w:rPr>
          <w:rFonts w:hint="default" w:ascii="Times New Roman" w:hAnsi="Times New Roman" w:eastAsia="仿宋" w:cs="Times New Roman"/>
          <w:b w:val="0"/>
          <w:bCs w:val="0"/>
          <w:sz w:val="32"/>
          <w:szCs w:val="32"/>
        </w:rPr>
        <w:tab/>
      </w: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PAGEREF _Toc5140 \h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sz w:val="32"/>
          <w:szCs w:val="32"/>
        </w:rPr>
        <w:t>21</w:t>
      </w:r>
      <w:r>
        <w:rPr>
          <w:rFonts w:hint="default" w:ascii="Times New Roman" w:hAnsi="Times New Roman" w:eastAsia="仿宋" w:cs="Times New Roman"/>
          <w:b w:val="0"/>
          <w:bCs w:val="0"/>
          <w:sz w:val="32"/>
          <w:szCs w:val="32"/>
        </w:rPr>
        <w:fldChar w:fldCharType="end"/>
      </w:r>
      <w:r>
        <w:rPr>
          <w:rFonts w:hint="default" w:ascii="Times New Roman" w:hAnsi="Times New Roman" w:eastAsia="仿宋" w:cs="Times New Roman"/>
          <w:b w:val="0"/>
          <w:bCs w:val="0"/>
          <w:sz w:val="32"/>
          <w:szCs w:val="32"/>
        </w:rPr>
        <w:fldChar w:fldCharType="end"/>
      </w:r>
    </w:p>
    <w:p>
      <w:pPr>
        <w:pStyle w:val="19"/>
        <w:tabs>
          <w:tab w:val="right" w:leader="dot" w:pos="8312"/>
        </w:tabs>
        <w:spacing w:beforeLines="0" w:afterLines="0" w:line="560" w:lineRule="exact"/>
        <w:ind w:firstLine="0" w:firstLineChars="0"/>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HYPERLINK \l _Toc14395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kern w:val="2"/>
          <w:sz w:val="32"/>
          <w:szCs w:val="32"/>
          <w:highlight w:val="none"/>
        </w:rPr>
        <w:t>一、办理要求</w:t>
      </w:r>
      <w:r>
        <w:rPr>
          <w:rFonts w:hint="default" w:ascii="Times New Roman" w:hAnsi="Times New Roman" w:eastAsia="仿宋" w:cs="Times New Roman"/>
          <w:b w:val="0"/>
          <w:bCs w:val="0"/>
          <w:sz w:val="32"/>
          <w:szCs w:val="32"/>
        </w:rPr>
        <w:tab/>
      </w: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PAGEREF _Toc14395 \h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sz w:val="32"/>
          <w:szCs w:val="32"/>
        </w:rPr>
        <w:t>21</w:t>
      </w:r>
      <w:r>
        <w:rPr>
          <w:rFonts w:hint="default" w:ascii="Times New Roman" w:hAnsi="Times New Roman" w:eastAsia="仿宋" w:cs="Times New Roman"/>
          <w:b w:val="0"/>
          <w:bCs w:val="0"/>
          <w:sz w:val="32"/>
          <w:szCs w:val="32"/>
        </w:rPr>
        <w:fldChar w:fldCharType="end"/>
      </w:r>
      <w:r>
        <w:rPr>
          <w:rFonts w:hint="default" w:ascii="Times New Roman" w:hAnsi="Times New Roman" w:eastAsia="仿宋" w:cs="Times New Roman"/>
          <w:b w:val="0"/>
          <w:bCs w:val="0"/>
          <w:sz w:val="32"/>
          <w:szCs w:val="32"/>
        </w:rPr>
        <w:fldChar w:fldCharType="end"/>
      </w:r>
    </w:p>
    <w:p>
      <w:pPr>
        <w:pStyle w:val="14"/>
        <w:tabs>
          <w:tab w:val="right" w:leader="dot" w:pos="8312"/>
        </w:tabs>
        <w:spacing w:beforeLines="0" w:afterLines="0" w:line="560" w:lineRule="exact"/>
        <w:ind w:left="0" w:leftChars="0" w:firstLine="0" w:firstLineChars="0"/>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HYPERLINK \l _Toc82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highlight w:val="none"/>
          <w:lang w:val="en-US" w:eastAsia="zh-CN"/>
        </w:rPr>
        <w:t>（一）</w:t>
      </w:r>
      <w:r>
        <w:rPr>
          <w:rFonts w:hint="default" w:ascii="Times New Roman" w:hAnsi="Times New Roman" w:cs="Times New Roman"/>
          <w:b w:val="0"/>
          <w:bCs w:val="0"/>
          <w:sz w:val="32"/>
          <w:szCs w:val="32"/>
          <w:highlight w:val="none"/>
          <w:lang w:eastAsia="zh-CN"/>
        </w:rPr>
        <w:t>提示开放退出</w:t>
      </w:r>
      <w:r>
        <w:rPr>
          <w:rFonts w:hint="default" w:ascii="Times New Roman" w:hAnsi="Times New Roman" w:cs="Times New Roman"/>
          <w:b w:val="0"/>
          <w:bCs w:val="0"/>
          <w:sz w:val="32"/>
          <w:szCs w:val="32"/>
        </w:rPr>
        <w:tab/>
      </w: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PAGEREF _Toc82 \h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rPr>
        <w:t>21</w:t>
      </w:r>
      <w:r>
        <w:rPr>
          <w:rFonts w:hint="default" w:ascii="Times New Roman" w:hAnsi="Times New Roman" w:cs="Times New Roman"/>
          <w:b w:val="0"/>
          <w:bCs w:val="0"/>
          <w:sz w:val="32"/>
          <w:szCs w:val="32"/>
        </w:rPr>
        <w:fldChar w:fldCharType="end"/>
      </w:r>
      <w:r>
        <w:rPr>
          <w:rFonts w:hint="default" w:ascii="Times New Roman" w:hAnsi="Times New Roman" w:cs="Times New Roman"/>
          <w:b w:val="0"/>
          <w:bCs w:val="0"/>
          <w:sz w:val="32"/>
          <w:szCs w:val="32"/>
        </w:rPr>
        <w:fldChar w:fldCharType="end"/>
      </w:r>
    </w:p>
    <w:p>
      <w:pPr>
        <w:pStyle w:val="14"/>
        <w:tabs>
          <w:tab w:val="right" w:leader="dot" w:pos="8312"/>
        </w:tabs>
        <w:spacing w:beforeLines="0" w:afterLines="0" w:line="560" w:lineRule="exact"/>
        <w:ind w:left="0" w:leftChars="0" w:firstLine="0" w:firstLineChars="0"/>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HYPERLINK \l _Toc22300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highlight w:val="none"/>
          <w:lang w:val="en-US" w:eastAsia="zh-CN"/>
        </w:rPr>
        <w:t>（二）开放退出申报</w:t>
      </w:r>
      <w:r>
        <w:rPr>
          <w:rFonts w:hint="default" w:ascii="Times New Roman" w:hAnsi="Times New Roman" w:cs="Times New Roman"/>
          <w:b w:val="0"/>
          <w:bCs w:val="0"/>
          <w:sz w:val="32"/>
          <w:szCs w:val="32"/>
        </w:rPr>
        <w:tab/>
      </w: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PAGEREF _Toc22300 \h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rPr>
        <w:t>21</w:t>
      </w:r>
      <w:r>
        <w:rPr>
          <w:rFonts w:hint="default" w:ascii="Times New Roman" w:hAnsi="Times New Roman" w:cs="Times New Roman"/>
          <w:b w:val="0"/>
          <w:bCs w:val="0"/>
          <w:sz w:val="32"/>
          <w:szCs w:val="32"/>
        </w:rPr>
        <w:fldChar w:fldCharType="end"/>
      </w:r>
      <w:r>
        <w:rPr>
          <w:rFonts w:hint="default" w:ascii="Times New Roman" w:hAnsi="Times New Roman" w:cs="Times New Roman"/>
          <w:b w:val="0"/>
          <w:bCs w:val="0"/>
          <w:sz w:val="32"/>
          <w:szCs w:val="32"/>
        </w:rPr>
        <w:fldChar w:fldCharType="end"/>
      </w:r>
    </w:p>
    <w:p>
      <w:pPr>
        <w:pStyle w:val="14"/>
        <w:tabs>
          <w:tab w:val="right" w:leader="dot" w:pos="8312"/>
        </w:tabs>
        <w:spacing w:beforeLines="0" w:afterLines="0" w:line="560" w:lineRule="exact"/>
        <w:ind w:left="0" w:leftChars="0" w:firstLine="0" w:firstLineChars="0"/>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HYPERLINK \l _Toc8068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highlight w:val="none"/>
          <w:lang w:val="en-US" w:eastAsia="zh-CN"/>
        </w:rPr>
        <w:t>（三）</w:t>
      </w:r>
      <w:r>
        <w:rPr>
          <w:rFonts w:hint="default" w:ascii="Times New Roman" w:hAnsi="Times New Roman" w:cs="Times New Roman"/>
          <w:b w:val="0"/>
          <w:bCs w:val="0"/>
          <w:sz w:val="32"/>
          <w:szCs w:val="32"/>
          <w:highlight w:val="none"/>
          <w:lang w:eastAsia="zh-CN"/>
        </w:rPr>
        <w:t>确认开放退出申报规模</w:t>
      </w:r>
      <w:r>
        <w:rPr>
          <w:rFonts w:hint="default" w:ascii="Times New Roman" w:hAnsi="Times New Roman" w:cs="Times New Roman"/>
          <w:b w:val="0"/>
          <w:bCs w:val="0"/>
          <w:sz w:val="32"/>
          <w:szCs w:val="32"/>
        </w:rPr>
        <w:tab/>
      </w: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PAGEREF _Toc8068 \h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rPr>
        <w:t>22</w:t>
      </w:r>
      <w:r>
        <w:rPr>
          <w:rFonts w:hint="default" w:ascii="Times New Roman" w:hAnsi="Times New Roman" w:cs="Times New Roman"/>
          <w:b w:val="0"/>
          <w:bCs w:val="0"/>
          <w:sz w:val="32"/>
          <w:szCs w:val="32"/>
        </w:rPr>
        <w:fldChar w:fldCharType="end"/>
      </w:r>
      <w:r>
        <w:rPr>
          <w:rFonts w:hint="default" w:ascii="Times New Roman" w:hAnsi="Times New Roman" w:cs="Times New Roman"/>
          <w:b w:val="0"/>
          <w:bCs w:val="0"/>
          <w:sz w:val="32"/>
          <w:szCs w:val="32"/>
        </w:rPr>
        <w:fldChar w:fldCharType="end"/>
      </w:r>
    </w:p>
    <w:p>
      <w:pPr>
        <w:pStyle w:val="14"/>
        <w:tabs>
          <w:tab w:val="right" w:leader="dot" w:pos="8312"/>
        </w:tabs>
        <w:spacing w:beforeLines="0" w:afterLines="0" w:line="560" w:lineRule="exact"/>
        <w:ind w:left="0" w:leftChars="0" w:firstLine="0" w:firstLineChars="0"/>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HYPERLINK \l _Toc4646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highlight w:val="none"/>
          <w:lang w:val="en-US" w:eastAsia="zh-CN"/>
        </w:rPr>
        <w:t>（四）</w:t>
      </w:r>
      <w:r>
        <w:rPr>
          <w:rFonts w:hint="default" w:ascii="Times New Roman" w:hAnsi="Times New Roman" w:cs="Times New Roman"/>
          <w:b w:val="0"/>
          <w:bCs w:val="0"/>
          <w:sz w:val="32"/>
          <w:szCs w:val="32"/>
          <w:highlight w:val="none"/>
          <w:lang w:eastAsia="zh-CN"/>
        </w:rPr>
        <w:t>提示开放参与</w:t>
      </w:r>
      <w:r>
        <w:rPr>
          <w:rFonts w:hint="default" w:ascii="Times New Roman" w:hAnsi="Times New Roman" w:cs="Times New Roman"/>
          <w:b w:val="0"/>
          <w:bCs w:val="0"/>
          <w:sz w:val="32"/>
          <w:szCs w:val="32"/>
        </w:rPr>
        <w:tab/>
      </w: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PAGEREF _Toc4646 \h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rPr>
        <w:t>22</w:t>
      </w:r>
      <w:r>
        <w:rPr>
          <w:rFonts w:hint="default" w:ascii="Times New Roman" w:hAnsi="Times New Roman" w:cs="Times New Roman"/>
          <w:b w:val="0"/>
          <w:bCs w:val="0"/>
          <w:sz w:val="32"/>
          <w:szCs w:val="32"/>
        </w:rPr>
        <w:fldChar w:fldCharType="end"/>
      </w:r>
      <w:r>
        <w:rPr>
          <w:rFonts w:hint="default" w:ascii="Times New Roman" w:hAnsi="Times New Roman" w:cs="Times New Roman"/>
          <w:b w:val="0"/>
          <w:bCs w:val="0"/>
          <w:sz w:val="32"/>
          <w:szCs w:val="32"/>
        </w:rPr>
        <w:fldChar w:fldCharType="end"/>
      </w:r>
    </w:p>
    <w:p>
      <w:pPr>
        <w:pStyle w:val="14"/>
        <w:tabs>
          <w:tab w:val="right" w:leader="dot" w:pos="8312"/>
        </w:tabs>
        <w:spacing w:beforeLines="0" w:afterLines="0" w:line="560" w:lineRule="exact"/>
        <w:ind w:left="0" w:leftChars="0" w:firstLine="0" w:firstLineChars="0"/>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HYPERLINK \l _Toc30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highlight w:val="none"/>
          <w:lang w:val="en-US" w:eastAsia="zh-CN"/>
        </w:rPr>
        <w:t>（五）开放参与申报</w:t>
      </w:r>
      <w:r>
        <w:rPr>
          <w:rFonts w:hint="default" w:ascii="Times New Roman" w:hAnsi="Times New Roman" w:cs="Times New Roman"/>
          <w:b w:val="0"/>
          <w:bCs w:val="0"/>
          <w:sz w:val="32"/>
          <w:szCs w:val="32"/>
        </w:rPr>
        <w:tab/>
      </w: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PAGEREF _Toc30 \h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rPr>
        <w:t>22</w:t>
      </w:r>
      <w:r>
        <w:rPr>
          <w:rFonts w:hint="default" w:ascii="Times New Roman" w:hAnsi="Times New Roman" w:cs="Times New Roman"/>
          <w:b w:val="0"/>
          <w:bCs w:val="0"/>
          <w:sz w:val="32"/>
          <w:szCs w:val="32"/>
        </w:rPr>
        <w:fldChar w:fldCharType="end"/>
      </w:r>
      <w:r>
        <w:rPr>
          <w:rFonts w:hint="default" w:ascii="Times New Roman" w:hAnsi="Times New Roman" w:cs="Times New Roman"/>
          <w:b w:val="0"/>
          <w:bCs w:val="0"/>
          <w:sz w:val="32"/>
          <w:szCs w:val="32"/>
        </w:rPr>
        <w:fldChar w:fldCharType="end"/>
      </w:r>
    </w:p>
    <w:p>
      <w:pPr>
        <w:pStyle w:val="14"/>
        <w:tabs>
          <w:tab w:val="right" w:leader="dot" w:pos="8312"/>
        </w:tabs>
        <w:spacing w:beforeLines="0" w:afterLines="0" w:line="560" w:lineRule="exact"/>
        <w:ind w:left="0" w:leftChars="0" w:firstLine="0" w:firstLineChars="0"/>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HYPERLINK \l _Toc10318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highlight w:val="none"/>
          <w:lang w:val="en-US" w:eastAsia="zh-CN"/>
        </w:rPr>
        <w:t>（六）</w:t>
      </w:r>
      <w:r>
        <w:rPr>
          <w:rFonts w:hint="default" w:ascii="Times New Roman" w:hAnsi="Times New Roman" w:cs="Times New Roman"/>
          <w:b w:val="0"/>
          <w:bCs w:val="0"/>
          <w:sz w:val="32"/>
          <w:szCs w:val="32"/>
          <w:highlight w:val="none"/>
          <w:lang w:eastAsia="zh-CN"/>
        </w:rPr>
        <w:t>确认开放参与申报规模</w:t>
      </w:r>
      <w:r>
        <w:rPr>
          <w:rFonts w:hint="default" w:ascii="Times New Roman" w:hAnsi="Times New Roman" w:cs="Times New Roman"/>
          <w:b w:val="0"/>
          <w:bCs w:val="0"/>
          <w:sz w:val="32"/>
          <w:szCs w:val="32"/>
        </w:rPr>
        <w:tab/>
      </w: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PAGEREF _Toc10318 \h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rPr>
        <w:t>23</w:t>
      </w:r>
      <w:r>
        <w:rPr>
          <w:rFonts w:hint="default" w:ascii="Times New Roman" w:hAnsi="Times New Roman" w:cs="Times New Roman"/>
          <w:b w:val="0"/>
          <w:bCs w:val="0"/>
          <w:sz w:val="32"/>
          <w:szCs w:val="32"/>
        </w:rPr>
        <w:fldChar w:fldCharType="end"/>
      </w:r>
      <w:r>
        <w:rPr>
          <w:rFonts w:hint="default" w:ascii="Times New Roman" w:hAnsi="Times New Roman" w:cs="Times New Roman"/>
          <w:b w:val="0"/>
          <w:bCs w:val="0"/>
          <w:sz w:val="32"/>
          <w:szCs w:val="32"/>
        </w:rPr>
        <w:fldChar w:fldCharType="end"/>
      </w:r>
    </w:p>
    <w:p>
      <w:pPr>
        <w:pStyle w:val="14"/>
        <w:tabs>
          <w:tab w:val="right" w:leader="dot" w:pos="8312"/>
        </w:tabs>
        <w:spacing w:beforeLines="0" w:afterLines="0" w:line="560" w:lineRule="exact"/>
        <w:ind w:left="0" w:leftChars="0" w:firstLine="0" w:firstLineChars="0"/>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HYPERLINK \l _Toc20070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highlight w:val="none"/>
        </w:rPr>
        <w:t>（七）开放退出实施结果</w:t>
      </w:r>
      <w:r>
        <w:rPr>
          <w:rFonts w:hint="default" w:ascii="Times New Roman" w:hAnsi="Times New Roman" w:cs="Times New Roman"/>
          <w:b w:val="0"/>
          <w:bCs w:val="0"/>
          <w:sz w:val="32"/>
          <w:szCs w:val="32"/>
        </w:rPr>
        <w:tab/>
      </w: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PAGEREF _Toc20070 \h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rPr>
        <w:t>23</w:t>
      </w:r>
      <w:r>
        <w:rPr>
          <w:rFonts w:hint="default" w:ascii="Times New Roman" w:hAnsi="Times New Roman" w:cs="Times New Roman"/>
          <w:b w:val="0"/>
          <w:bCs w:val="0"/>
          <w:sz w:val="32"/>
          <w:szCs w:val="32"/>
        </w:rPr>
        <w:fldChar w:fldCharType="end"/>
      </w:r>
      <w:r>
        <w:rPr>
          <w:rFonts w:hint="default" w:ascii="Times New Roman" w:hAnsi="Times New Roman" w:cs="Times New Roman"/>
          <w:b w:val="0"/>
          <w:bCs w:val="0"/>
          <w:sz w:val="32"/>
          <w:szCs w:val="32"/>
        </w:rPr>
        <w:fldChar w:fldCharType="end"/>
      </w:r>
    </w:p>
    <w:p>
      <w:pPr>
        <w:pStyle w:val="19"/>
        <w:tabs>
          <w:tab w:val="right" w:leader="dot" w:pos="8312"/>
        </w:tabs>
        <w:spacing w:beforeLines="0" w:afterLines="0" w:line="560" w:lineRule="exact"/>
        <w:ind w:firstLine="0" w:firstLineChars="0"/>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HYPERLINK \l _Toc24922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kern w:val="2"/>
          <w:sz w:val="32"/>
          <w:szCs w:val="32"/>
          <w:highlight w:val="none"/>
        </w:rPr>
        <w:t>二、信息披露路径</w:t>
      </w:r>
      <w:r>
        <w:rPr>
          <w:rFonts w:hint="default" w:ascii="Times New Roman" w:hAnsi="Times New Roman" w:eastAsia="仿宋" w:cs="Times New Roman"/>
          <w:b w:val="0"/>
          <w:bCs w:val="0"/>
          <w:sz w:val="32"/>
          <w:szCs w:val="32"/>
        </w:rPr>
        <w:tab/>
      </w: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PAGEREF _Toc24922 \h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sz w:val="32"/>
          <w:szCs w:val="32"/>
        </w:rPr>
        <w:t>24</w:t>
      </w:r>
      <w:r>
        <w:rPr>
          <w:rFonts w:hint="default" w:ascii="Times New Roman" w:hAnsi="Times New Roman" w:eastAsia="仿宋" w:cs="Times New Roman"/>
          <w:b w:val="0"/>
          <w:bCs w:val="0"/>
          <w:sz w:val="32"/>
          <w:szCs w:val="32"/>
        </w:rPr>
        <w:fldChar w:fldCharType="end"/>
      </w:r>
      <w:r>
        <w:rPr>
          <w:rFonts w:hint="default" w:ascii="Times New Roman" w:hAnsi="Times New Roman" w:eastAsia="仿宋" w:cs="Times New Roman"/>
          <w:b w:val="0"/>
          <w:bCs w:val="0"/>
          <w:sz w:val="32"/>
          <w:szCs w:val="32"/>
        </w:rPr>
        <w:fldChar w:fldCharType="end"/>
      </w:r>
    </w:p>
    <w:p>
      <w:pPr>
        <w:pStyle w:val="19"/>
        <w:tabs>
          <w:tab w:val="right" w:leader="dot" w:pos="8312"/>
        </w:tabs>
        <w:spacing w:beforeLines="0" w:afterLines="0" w:line="560" w:lineRule="exact"/>
        <w:ind w:firstLine="0" w:firstLineChars="0"/>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HYPERLINK \l _Toc13624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kern w:val="2"/>
          <w:sz w:val="32"/>
          <w:szCs w:val="32"/>
          <w:highlight w:val="none"/>
        </w:rPr>
        <w:t>三、操作流程</w:t>
      </w:r>
      <w:r>
        <w:rPr>
          <w:rFonts w:hint="default" w:ascii="Times New Roman" w:hAnsi="Times New Roman" w:eastAsia="仿宋" w:cs="Times New Roman"/>
          <w:b w:val="0"/>
          <w:bCs w:val="0"/>
          <w:sz w:val="32"/>
          <w:szCs w:val="32"/>
        </w:rPr>
        <w:tab/>
      </w: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PAGEREF _Toc13624 \h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sz w:val="32"/>
          <w:szCs w:val="32"/>
        </w:rPr>
        <w:t>24</w:t>
      </w:r>
      <w:r>
        <w:rPr>
          <w:rFonts w:hint="default" w:ascii="Times New Roman" w:hAnsi="Times New Roman" w:eastAsia="仿宋" w:cs="Times New Roman"/>
          <w:b w:val="0"/>
          <w:bCs w:val="0"/>
          <w:sz w:val="32"/>
          <w:szCs w:val="32"/>
        </w:rPr>
        <w:fldChar w:fldCharType="end"/>
      </w:r>
      <w:r>
        <w:rPr>
          <w:rFonts w:hint="default" w:ascii="Times New Roman" w:hAnsi="Times New Roman" w:eastAsia="仿宋" w:cs="Times New Roman"/>
          <w:b w:val="0"/>
          <w:bCs w:val="0"/>
          <w:sz w:val="32"/>
          <w:szCs w:val="32"/>
        </w:rPr>
        <w:fldChar w:fldCharType="end"/>
      </w:r>
    </w:p>
    <w:p>
      <w:pPr>
        <w:pStyle w:val="17"/>
        <w:tabs>
          <w:tab w:val="right" w:leader="dot" w:pos="8312"/>
        </w:tabs>
        <w:spacing w:beforeLines="0" w:afterLines="0" w:line="560" w:lineRule="exact"/>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HYPERLINK \l _Toc32285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kern w:val="44"/>
          <w:sz w:val="32"/>
          <w:szCs w:val="32"/>
          <w:highlight w:val="none"/>
        </w:rPr>
        <w:t>第七章 赎回</w:t>
      </w:r>
      <w:r>
        <w:rPr>
          <w:rFonts w:hint="default" w:ascii="Times New Roman" w:hAnsi="Times New Roman" w:eastAsia="仿宋" w:cs="Times New Roman"/>
          <w:b w:val="0"/>
          <w:bCs w:val="0"/>
          <w:sz w:val="32"/>
          <w:szCs w:val="32"/>
        </w:rPr>
        <w:tab/>
      </w: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PAGEREF _Toc32285 \h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sz w:val="32"/>
          <w:szCs w:val="32"/>
        </w:rPr>
        <w:t>26</w:t>
      </w:r>
      <w:r>
        <w:rPr>
          <w:rFonts w:hint="default" w:ascii="Times New Roman" w:hAnsi="Times New Roman" w:eastAsia="仿宋" w:cs="Times New Roman"/>
          <w:b w:val="0"/>
          <w:bCs w:val="0"/>
          <w:sz w:val="32"/>
          <w:szCs w:val="32"/>
        </w:rPr>
        <w:fldChar w:fldCharType="end"/>
      </w:r>
      <w:r>
        <w:rPr>
          <w:rFonts w:hint="default" w:ascii="Times New Roman" w:hAnsi="Times New Roman" w:eastAsia="仿宋" w:cs="Times New Roman"/>
          <w:b w:val="0"/>
          <w:bCs w:val="0"/>
          <w:sz w:val="32"/>
          <w:szCs w:val="32"/>
        </w:rPr>
        <w:fldChar w:fldCharType="end"/>
      </w:r>
    </w:p>
    <w:p>
      <w:pPr>
        <w:pStyle w:val="19"/>
        <w:tabs>
          <w:tab w:val="right" w:leader="dot" w:pos="8312"/>
        </w:tabs>
        <w:spacing w:beforeLines="0" w:afterLines="0" w:line="560" w:lineRule="exact"/>
        <w:ind w:firstLine="0" w:firstLineChars="0"/>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HYPERLINK \l _Toc21985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kern w:val="2"/>
          <w:sz w:val="32"/>
          <w:szCs w:val="32"/>
          <w:highlight w:val="none"/>
        </w:rPr>
        <w:t>一、办理要求</w:t>
      </w:r>
      <w:r>
        <w:rPr>
          <w:rFonts w:hint="default" w:ascii="Times New Roman" w:hAnsi="Times New Roman" w:eastAsia="仿宋" w:cs="Times New Roman"/>
          <w:b w:val="0"/>
          <w:bCs w:val="0"/>
          <w:sz w:val="32"/>
          <w:szCs w:val="32"/>
        </w:rPr>
        <w:tab/>
      </w: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PAGEREF _Toc21985 \h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sz w:val="32"/>
          <w:szCs w:val="32"/>
        </w:rPr>
        <w:t>26</w:t>
      </w:r>
      <w:r>
        <w:rPr>
          <w:rFonts w:hint="default" w:ascii="Times New Roman" w:hAnsi="Times New Roman" w:eastAsia="仿宋" w:cs="Times New Roman"/>
          <w:b w:val="0"/>
          <w:bCs w:val="0"/>
          <w:sz w:val="32"/>
          <w:szCs w:val="32"/>
        </w:rPr>
        <w:fldChar w:fldCharType="end"/>
      </w:r>
      <w:r>
        <w:rPr>
          <w:rFonts w:hint="default" w:ascii="Times New Roman" w:hAnsi="Times New Roman" w:eastAsia="仿宋" w:cs="Times New Roman"/>
          <w:b w:val="0"/>
          <w:bCs w:val="0"/>
          <w:sz w:val="32"/>
          <w:szCs w:val="32"/>
        </w:rPr>
        <w:fldChar w:fldCharType="end"/>
      </w:r>
    </w:p>
    <w:p>
      <w:pPr>
        <w:pStyle w:val="14"/>
        <w:tabs>
          <w:tab w:val="right" w:leader="dot" w:pos="8312"/>
        </w:tabs>
        <w:spacing w:beforeLines="0" w:afterLines="0" w:line="560" w:lineRule="exact"/>
        <w:ind w:left="0" w:leftChars="0" w:firstLine="0" w:firstLineChars="0"/>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HYPERLINK \l _Toc30572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kern w:val="2"/>
          <w:sz w:val="32"/>
          <w:szCs w:val="32"/>
          <w:highlight w:val="none"/>
        </w:rPr>
        <w:t>（一）</w:t>
      </w:r>
      <w:r>
        <w:rPr>
          <w:rFonts w:hint="default" w:ascii="Times New Roman" w:hAnsi="Times New Roman" w:eastAsia="仿宋" w:cs="Times New Roman"/>
          <w:b w:val="0"/>
          <w:bCs w:val="0"/>
          <w:kern w:val="2"/>
          <w:sz w:val="32"/>
          <w:szCs w:val="32"/>
          <w:highlight w:val="none"/>
        </w:rPr>
        <w:t>提交申请</w:t>
      </w:r>
      <w:r>
        <w:rPr>
          <w:rFonts w:hint="default" w:ascii="Times New Roman" w:hAnsi="Times New Roman" w:cs="Times New Roman"/>
          <w:b w:val="0"/>
          <w:bCs w:val="0"/>
          <w:sz w:val="32"/>
          <w:szCs w:val="32"/>
        </w:rPr>
        <w:tab/>
      </w: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PAGEREF _Toc30572 \h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rPr>
        <w:t>26</w:t>
      </w:r>
      <w:r>
        <w:rPr>
          <w:rFonts w:hint="default" w:ascii="Times New Roman" w:hAnsi="Times New Roman" w:cs="Times New Roman"/>
          <w:b w:val="0"/>
          <w:bCs w:val="0"/>
          <w:sz w:val="32"/>
          <w:szCs w:val="32"/>
        </w:rPr>
        <w:fldChar w:fldCharType="end"/>
      </w:r>
      <w:r>
        <w:rPr>
          <w:rFonts w:hint="default" w:ascii="Times New Roman" w:hAnsi="Times New Roman" w:cs="Times New Roman"/>
          <w:b w:val="0"/>
          <w:bCs w:val="0"/>
          <w:sz w:val="32"/>
          <w:szCs w:val="32"/>
        </w:rPr>
        <w:fldChar w:fldCharType="end"/>
      </w:r>
    </w:p>
    <w:p>
      <w:pPr>
        <w:pStyle w:val="14"/>
        <w:tabs>
          <w:tab w:val="right" w:leader="dot" w:pos="8312"/>
        </w:tabs>
        <w:spacing w:beforeLines="0" w:afterLines="0" w:line="560" w:lineRule="exact"/>
        <w:ind w:left="0" w:leftChars="0" w:firstLine="0" w:firstLineChars="0"/>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HYPERLINK \l _Toc6065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rPr>
        <w:t>（二）</w:t>
      </w:r>
      <w:r>
        <w:rPr>
          <w:rFonts w:hint="default" w:ascii="Times New Roman" w:hAnsi="Times New Roman" w:eastAsia="仿宋" w:cs="Times New Roman"/>
          <w:b w:val="0"/>
          <w:bCs w:val="0"/>
          <w:kern w:val="2"/>
          <w:sz w:val="32"/>
          <w:szCs w:val="32"/>
          <w:highlight w:val="none"/>
        </w:rPr>
        <w:t>赎回结果</w:t>
      </w:r>
      <w:r>
        <w:rPr>
          <w:rFonts w:hint="default" w:ascii="Times New Roman" w:hAnsi="Times New Roman" w:cs="Times New Roman"/>
          <w:b w:val="0"/>
          <w:bCs w:val="0"/>
          <w:sz w:val="32"/>
          <w:szCs w:val="32"/>
        </w:rPr>
        <w:tab/>
      </w: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PAGEREF _Toc6065 \h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rPr>
        <w:t>27</w:t>
      </w:r>
      <w:r>
        <w:rPr>
          <w:rFonts w:hint="default" w:ascii="Times New Roman" w:hAnsi="Times New Roman" w:cs="Times New Roman"/>
          <w:b w:val="0"/>
          <w:bCs w:val="0"/>
          <w:sz w:val="32"/>
          <w:szCs w:val="32"/>
        </w:rPr>
        <w:fldChar w:fldCharType="end"/>
      </w:r>
      <w:r>
        <w:rPr>
          <w:rFonts w:hint="default" w:ascii="Times New Roman" w:hAnsi="Times New Roman" w:cs="Times New Roman"/>
          <w:b w:val="0"/>
          <w:bCs w:val="0"/>
          <w:sz w:val="32"/>
          <w:szCs w:val="32"/>
        </w:rPr>
        <w:fldChar w:fldCharType="end"/>
      </w:r>
    </w:p>
    <w:p>
      <w:pPr>
        <w:pStyle w:val="19"/>
        <w:tabs>
          <w:tab w:val="right" w:leader="dot" w:pos="8312"/>
        </w:tabs>
        <w:spacing w:beforeLines="0" w:afterLines="0" w:line="560" w:lineRule="exact"/>
        <w:ind w:firstLine="0" w:firstLineChars="0"/>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HYPERLINK \l _Toc27109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kern w:val="2"/>
          <w:sz w:val="32"/>
          <w:szCs w:val="32"/>
          <w:highlight w:val="none"/>
        </w:rPr>
        <w:t>二、要素调整申请和信息披露路径</w:t>
      </w:r>
      <w:r>
        <w:rPr>
          <w:rFonts w:hint="default" w:ascii="Times New Roman" w:hAnsi="Times New Roman" w:eastAsia="仿宋" w:cs="Times New Roman"/>
          <w:b w:val="0"/>
          <w:bCs w:val="0"/>
          <w:sz w:val="32"/>
          <w:szCs w:val="32"/>
        </w:rPr>
        <w:tab/>
      </w: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PAGEREF _Toc27109 \h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sz w:val="32"/>
          <w:szCs w:val="32"/>
        </w:rPr>
        <w:t>27</w:t>
      </w:r>
      <w:r>
        <w:rPr>
          <w:rFonts w:hint="default" w:ascii="Times New Roman" w:hAnsi="Times New Roman" w:eastAsia="仿宋" w:cs="Times New Roman"/>
          <w:b w:val="0"/>
          <w:bCs w:val="0"/>
          <w:sz w:val="32"/>
          <w:szCs w:val="32"/>
        </w:rPr>
        <w:fldChar w:fldCharType="end"/>
      </w:r>
      <w:r>
        <w:rPr>
          <w:rFonts w:hint="default" w:ascii="Times New Roman" w:hAnsi="Times New Roman" w:eastAsia="仿宋" w:cs="Times New Roman"/>
          <w:b w:val="0"/>
          <w:bCs w:val="0"/>
          <w:sz w:val="32"/>
          <w:szCs w:val="32"/>
        </w:rPr>
        <w:fldChar w:fldCharType="end"/>
      </w:r>
    </w:p>
    <w:p>
      <w:pPr>
        <w:pStyle w:val="19"/>
        <w:tabs>
          <w:tab w:val="right" w:leader="dot" w:pos="8312"/>
        </w:tabs>
        <w:spacing w:beforeLines="0" w:afterLines="0" w:line="560" w:lineRule="exact"/>
        <w:ind w:firstLine="0" w:firstLineChars="0"/>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HYPERLINK \l _Toc21810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kern w:val="2"/>
          <w:sz w:val="32"/>
          <w:szCs w:val="32"/>
          <w:highlight w:val="none"/>
        </w:rPr>
        <w:t>三、操作流程</w:t>
      </w:r>
      <w:r>
        <w:rPr>
          <w:rFonts w:hint="default" w:ascii="Times New Roman" w:hAnsi="Times New Roman" w:eastAsia="仿宋" w:cs="Times New Roman"/>
          <w:b w:val="0"/>
          <w:bCs w:val="0"/>
          <w:sz w:val="32"/>
          <w:szCs w:val="32"/>
        </w:rPr>
        <w:tab/>
      </w: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PAGEREF _Toc21810 \h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sz w:val="32"/>
          <w:szCs w:val="32"/>
        </w:rPr>
        <w:t>28</w:t>
      </w:r>
      <w:r>
        <w:rPr>
          <w:rFonts w:hint="default" w:ascii="Times New Roman" w:hAnsi="Times New Roman" w:eastAsia="仿宋" w:cs="Times New Roman"/>
          <w:b w:val="0"/>
          <w:bCs w:val="0"/>
          <w:sz w:val="32"/>
          <w:szCs w:val="32"/>
        </w:rPr>
        <w:fldChar w:fldCharType="end"/>
      </w:r>
      <w:r>
        <w:rPr>
          <w:rFonts w:hint="default" w:ascii="Times New Roman" w:hAnsi="Times New Roman" w:eastAsia="仿宋" w:cs="Times New Roman"/>
          <w:b w:val="0"/>
          <w:bCs w:val="0"/>
          <w:sz w:val="32"/>
          <w:szCs w:val="32"/>
        </w:rPr>
        <w:fldChar w:fldCharType="end"/>
      </w:r>
    </w:p>
    <w:p>
      <w:pPr>
        <w:pStyle w:val="17"/>
        <w:tabs>
          <w:tab w:val="right" w:leader="dot" w:pos="8312"/>
        </w:tabs>
        <w:spacing w:beforeLines="0" w:afterLines="0" w:line="560" w:lineRule="exact"/>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HYPERLINK \l _Toc15550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kern w:val="44"/>
          <w:sz w:val="32"/>
          <w:szCs w:val="32"/>
          <w:highlight w:val="none"/>
        </w:rPr>
        <w:t>第八章 停复牌</w:t>
      </w:r>
      <w:r>
        <w:rPr>
          <w:rFonts w:hint="default" w:ascii="Times New Roman" w:hAnsi="Times New Roman" w:eastAsia="仿宋" w:cs="Times New Roman"/>
          <w:b w:val="0"/>
          <w:bCs w:val="0"/>
          <w:sz w:val="32"/>
          <w:szCs w:val="32"/>
        </w:rPr>
        <w:tab/>
      </w: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PAGEREF _Toc15550 \h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sz w:val="32"/>
          <w:szCs w:val="32"/>
        </w:rPr>
        <w:t>29</w:t>
      </w:r>
      <w:r>
        <w:rPr>
          <w:rFonts w:hint="default" w:ascii="Times New Roman" w:hAnsi="Times New Roman" w:eastAsia="仿宋" w:cs="Times New Roman"/>
          <w:b w:val="0"/>
          <w:bCs w:val="0"/>
          <w:sz w:val="32"/>
          <w:szCs w:val="32"/>
        </w:rPr>
        <w:fldChar w:fldCharType="end"/>
      </w:r>
      <w:r>
        <w:rPr>
          <w:rFonts w:hint="default" w:ascii="Times New Roman" w:hAnsi="Times New Roman" w:eastAsia="仿宋" w:cs="Times New Roman"/>
          <w:b w:val="0"/>
          <w:bCs w:val="0"/>
          <w:sz w:val="32"/>
          <w:szCs w:val="32"/>
        </w:rPr>
        <w:fldChar w:fldCharType="end"/>
      </w:r>
    </w:p>
    <w:p>
      <w:pPr>
        <w:pStyle w:val="19"/>
        <w:tabs>
          <w:tab w:val="right" w:leader="dot" w:pos="8312"/>
        </w:tabs>
        <w:spacing w:beforeLines="0" w:afterLines="0" w:line="560" w:lineRule="exact"/>
        <w:ind w:firstLine="0" w:firstLineChars="0"/>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HYPERLINK \l _Toc23604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kern w:val="2"/>
          <w:sz w:val="32"/>
          <w:szCs w:val="32"/>
          <w:highlight w:val="none"/>
        </w:rPr>
        <w:t>一、办理要求</w:t>
      </w:r>
      <w:r>
        <w:rPr>
          <w:rFonts w:hint="default" w:ascii="Times New Roman" w:hAnsi="Times New Roman" w:eastAsia="仿宋" w:cs="Times New Roman"/>
          <w:b w:val="0"/>
          <w:bCs w:val="0"/>
          <w:sz w:val="32"/>
          <w:szCs w:val="32"/>
        </w:rPr>
        <w:tab/>
      </w: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PAGEREF _Toc23604 \h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sz w:val="32"/>
          <w:szCs w:val="32"/>
        </w:rPr>
        <w:t>29</w:t>
      </w:r>
      <w:r>
        <w:rPr>
          <w:rFonts w:hint="default" w:ascii="Times New Roman" w:hAnsi="Times New Roman" w:eastAsia="仿宋" w:cs="Times New Roman"/>
          <w:b w:val="0"/>
          <w:bCs w:val="0"/>
          <w:sz w:val="32"/>
          <w:szCs w:val="32"/>
        </w:rPr>
        <w:fldChar w:fldCharType="end"/>
      </w:r>
      <w:r>
        <w:rPr>
          <w:rFonts w:hint="default" w:ascii="Times New Roman" w:hAnsi="Times New Roman" w:eastAsia="仿宋" w:cs="Times New Roman"/>
          <w:b w:val="0"/>
          <w:bCs w:val="0"/>
          <w:sz w:val="32"/>
          <w:szCs w:val="32"/>
        </w:rPr>
        <w:fldChar w:fldCharType="end"/>
      </w:r>
    </w:p>
    <w:p>
      <w:pPr>
        <w:pStyle w:val="19"/>
        <w:tabs>
          <w:tab w:val="right" w:leader="dot" w:pos="8312"/>
        </w:tabs>
        <w:spacing w:beforeLines="0" w:afterLines="0" w:line="560" w:lineRule="exact"/>
        <w:ind w:firstLine="0" w:firstLineChars="0"/>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HYPERLINK \l _Toc17458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kern w:val="2"/>
          <w:sz w:val="32"/>
          <w:szCs w:val="32"/>
          <w:highlight w:val="none"/>
        </w:rPr>
        <w:t>二、信息披露路径</w:t>
      </w:r>
      <w:r>
        <w:rPr>
          <w:rFonts w:hint="default" w:ascii="Times New Roman" w:hAnsi="Times New Roman" w:eastAsia="仿宋" w:cs="Times New Roman"/>
          <w:b w:val="0"/>
          <w:bCs w:val="0"/>
          <w:sz w:val="32"/>
          <w:szCs w:val="32"/>
        </w:rPr>
        <w:tab/>
      </w: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PAGEREF _Toc17458 \h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sz w:val="32"/>
          <w:szCs w:val="32"/>
        </w:rPr>
        <w:t>29</w:t>
      </w:r>
      <w:r>
        <w:rPr>
          <w:rFonts w:hint="default" w:ascii="Times New Roman" w:hAnsi="Times New Roman" w:eastAsia="仿宋" w:cs="Times New Roman"/>
          <w:b w:val="0"/>
          <w:bCs w:val="0"/>
          <w:sz w:val="32"/>
          <w:szCs w:val="32"/>
        </w:rPr>
        <w:fldChar w:fldCharType="end"/>
      </w:r>
      <w:r>
        <w:rPr>
          <w:rFonts w:hint="default" w:ascii="Times New Roman" w:hAnsi="Times New Roman" w:eastAsia="仿宋" w:cs="Times New Roman"/>
          <w:b w:val="0"/>
          <w:bCs w:val="0"/>
          <w:sz w:val="32"/>
          <w:szCs w:val="32"/>
        </w:rPr>
        <w:fldChar w:fldCharType="end"/>
      </w:r>
    </w:p>
    <w:p>
      <w:pPr>
        <w:pStyle w:val="19"/>
        <w:tabs>
          <w:tab w:val="right" w:leader="dot" w:pos="8312"/>
        </w:tabs>
        <w:spacing w:beforeLines="0" w:afterLines="0" w:line="560" w:lineRule="exact"/>
        <w:ind w:firstLine="0" w:firstLineChars="0"/>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HYPERLINK \l _Toc7942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kern w:val="2"/>
          <w:sz w:val="32"/>
          <w:szCs w:val="32"/>
          <w:highlight w:val="none"/>
        </w:rPr>
        <w:t>三、操作流程</w:t>
      </w:r>
      <w:r>
        <w:rPr>
          <w:rFonts w:hint="default" w:ascii="Times New Roman" w:hAnsi="Times New Roman" w:eastAsia="仿宋" w:cs="Times New Roman"/>
          <w:b w:val="0"/>
          <w:bCs w:val="0"/>
          <w:sz w:val="32"/>
          <w:szCs w:val="32"/>
        </w:rPr>
        <w:tab/>
      </w: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PAGEREF _Toc7942 \h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sz w:val="32"/>
          <w:szCs w:val="32"/>
        </w:rPr>
        <w:t>29</w:t>
      </w:r>
      <w:r>
        <w:rPr>
          <w:rFonts w:hint="default" w:ascii="Times New Roman" w:hAnsi="Times New Roman" w:eastAsia="仿宋" w:cs="Times New Roman"/>
          <w:b w:val="0"/>
          <w:bCs w:val="0"/>
          <w:sz w:val="32"/>
          <w:szCs w:val="32"/>
        </w:rPr>
        <w:fldChar w:fldCharType="end"/>
      </w:r>
      <w:r>
        <w:rPr>
          <w:rFonts w:hint="default" w:ascii="Times New Roman" w:hAnsi="Times New Roman" w:eastAsia="仿宋" w:cs="Times New Roman"/>
          <w:b w:val="0"/>
          <w:bCs w:val="0"/>
          <w:sz w:val="32"/>
          <w:szCs w:val="32"/>
        </w:rPr>
        <w:fldChar w:fldCharType="end"/>
      </w:r>
    </w:p>
    <w:p>
      <w:pPr>
        <w:pStyle w:val="17"/>
        <w:tabs>
          <w:tab w:val="right" w:leader="dot" w:pos="8312"/>
        </w:tabs>
        <w:spacing w:beforeLines="0" w:afterLines="0" w:line="560" w:lineRule="exact"/>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HYPERLINK \l _Toc25680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kern w:val="44"/>
          <w:sz w:val="32"/>
          <w:szCs w:val="32"/>
          <w:highlight w:val="none"/>
        </w:rPr>
        <w:t>第九章 终止挂牌</w:t>
      </w:r>
      <w:r>
        <w:rPr>
          <w:rFonts w:hint="default" w:ascii="Times New Roman" w:hAnsi="Times New Roman" w:eastAsia="仿宋" w:cs="Times New Roman"/>
          <w:b w:val="0"/>
          <w:bCs w:val="0"/>
          <w:sz w:val="32"/>
          <w:szCs w:val="32"/>
        </w:rPr>
        <w:tab/>
      </w: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PAGEREF _Toc25680 \h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sz w:val="32"/>
          <w:szCs w:val="32"/>
        </w:rPr>
        <w:t>31</w:t>
      </w:r>
      <w:r>
        <w:rPr>
          <w:rFonts w:hint="default" w:ascii="Times New Roman" w:hAnsi="Times New Roman" w:eastAsia="仿宋" w:cs="Times New Roman"/>
          <w:b w:val="0"/>
          <w:bCs w:val="0"/>
          <w:sz w:val="32"/>
          <w:szCs w:val="32"/>
        </w:rPr>
        <w:fldChar w:fldCharType="end"/>
      </w:r>
      <w:r>
        <w:rPr>
          <w:rFonts w:hint="default" w:ascii="Times New Roman" w:hAnsi="Times New Roman" w:eastAsia="仿宋" w:cs="Times New Roman"/>
          <w:b w:val="0"/>
          <w:bCs w:val="0"/>
          <w:sz w:val="32"/>
          <w:szCs w:val="32"/>
        </w:rPr>
        <w:fldChar w:fldCharType="end"/>
      </w:r>
    </w:p>
    <w:p>
      <w:pPr>
        <w:pStyle w:val="19"/>
        <w:tabs>
          <w:tab w:val="right" w:leader="dot" w:pos="8312"/>
        </w:tabs>
        <w:spacing w:beforeLines="0" w:afterLines="0" w:line="560" w:lineRule="exact"/>
        <w:ind w:firstLine="0" w:firstLineChars="0"/>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HYPERLINK \l _Toc10382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kern w:val="2"/>
          <w:sz w:val="32"/>
          <w:szCs w:val="32"/>
          <w:highlight w:val="none"/>
        </w:rPr>
        <w:t>一、办理要求</w:t>
      </w:r>
      <w:r>
        <w:rPr>
          <w:rFonts w:hint="default" w:ascii="Times New Roman" w:hAnsi="Times New Roman" w:eastAsia="仿宋" w:cs="Times New Roman"/>
          <w:b w:val="0"/>
          <w:bCs w:val="0"/>
          <w:sz w:val="32"/>
          <w:szCs w:val="32"/>
        </w:rPr>
        <w:tab/>
      </w: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PAGEREF _Toc10382 \h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sz w:val="32"/>
          <w:szCs w:val="32"/>
        </w:rPr>
        <w:t>31</w:t>
      </w:r>
      <w:r>
        <w:rPr>
          <w:rFonts w:hint="default" w:ascii="Times New Roman" w:hAnsi="Times New Roman" w:eastAsia="仿宋" w:cs="Times New Roman"/>
          <w:b w:val="0"/>
          <w:bCs w:val="0"/>
          <w:sz w:val="32"/>
          <w:szCs w:val="32"/>
        </w:rPr>
        <w:fldChar w:fldCharType="end"/>
      </w:r>
      <w:r>
        <w:rPr>
          <w:rFonts w:hint="default" w:ascii="Times New Roman" w:hAnsi="Times New Roman" w:eastAsia="仿宋" w:cs="Times New Roman"/>
          <w:b w:val="0"/>
          <w:bCs w:val="0"/>
          <w:sz w:val="32"/>
          <w:szCs w:val="32"/>
        </w:rPr>
        <w:fldChar w:fldCharType="end"/>
      </w:r>
    </w:p>
    <w:p>
      <w:pPr>
        <w:pStyle w:val="19"/>
        <w:tabs>
          <w:tab w:val="right" w:leader="dot" w:pos="8312"/>
        </w:tabs>
        <w:spacing w:beforeLines="0" w:afterLines="0" w:line="560" w:lineRule="exact"/>
        <w:ind w:firstLine="0" w:firstLineChars="0"/>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HYPERLINK \l _Toc7984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sz w:val="32"/>
          <w:szCs w:val="32"/>
          <w:highlight w:val="none"/>
        </w:rPr>
        <w:t>二、信息披露路径</w:t>
      </w:r>
      <w:r>
        <w:rPr>
          <w:rFonts w:hint="default" w:ascii="Times New Roman" w:hAnsi="Times New Roman" w:eastAsia="仿宋" w:cs="Times New Roman"/>
          <w:b w:val="0"/>
          <w:bCs w:val="0"/>
          <w:sz w:val="32"/>
          <w:szCs w:val="32"/>
        </w:rPr>
        <w:tab/>
      </w: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PAGEREF _Toc7984 \h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sz w:val="32"/>
          <w:szCs w:val="32"/>
        </w:rPr>
        <w:t>31</w:t>
      </w:r>
      <w:r>
        <w:rPr>
          <w:rFonts w:hint="default" w:ascii="Times New Roman" w:hAnsi="Times New Roman" w:eastAsia="仿宋" w:cs="Times New Roman"/>
          <w:b w:val="0"/>
          <w:bCs w:val="0"/>
          <w:sz w:val="32"/>
          <w:szCs w:val="32"/>
        </w:rPr>
        <w:fldChar w:fldCharType="end"/>
      </w:r>
      <w:r>
        <w:rPr>
          <w:rFonts w:hint="default" w:ascii="Times New Roman" w:hAnsi="Times New Roman" w:eastAsia="仿宋" w:cs="Times New Roman"/>
          <w:b w:val="0"/>
          <w:bCs w:val="0"/>
          <w:sz w:val="32"/>
          <w:szCs w:val="32"/>
        </w:rPr>
        <w:fldChar w:fldCharType="end"/>
      </w:r>
    </w:p>
    <w:p>
      <w:pPr>
        <w:pStyle w:val="19"/>
        <w:tabs>
          <w:tab w:val="right" w:leader="dot" w:pos="8312"/>
        </w:tabs>
        <w:spacing w:beforeLines="0" w:afterLines="0" w:line="560" w:lineRule="exact"/>
        <w:ind w:firstLine="0" w:firstLineChars="0"/>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HYPERLINK \l _Toc12839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sz w:val="32"/>
          <w:szCs w:val="32"/>
          <w:highlight w:val="none"/>
        </w:rPr>
        <w:t>三、操作流程</w:t>
      </w:r>
      <w:r>
        <w:rPr>
          <w:rFonts w:hint="default" w:ascii="Times New Roman" w:hAnsi="Times New Roman" w:eastAsia="仿宋" w:cs="Times New Roman"/>
          <w:b w:val="0"/>
          <w:bCs w:val="0"/>
          <w:sz w:val="32"/>
          <w:szCs w:val="32"/>
        </w:rPr>
        <w:tab/>
      </w:r>
      <w:r>
        <w:rPr>
          <w:rFonts w:hint="default" w:ascii="Times New Roman" w:hAnsi="Times New Roman" w:eastAsia="仿宋" w:cs="Times New Roman"/>
          <w:b w:val="0"/>
          <w:bCs w:val="0"/>
          <w:sz w:val="32"/>
          <w:szCs w:val="32"/>
        </w:rPr>
        <w:fldChar w:fldCharType="begin"/>
      </w:r>
      <w:r>
        <w:rPr>
          <w:rFonts w:hint="default" w:ascii="Times New Roman" w:hAnsi="Times New Roman" w:eastAsia="仿宋" w:cs="Times New Roman"/>
          <w:b w:val="0"/>
          <w:bCs w:val="0"/>
          <w:sz w:val="32"/>
          <w:szCs w:val="32"/>
        </w:rPr>
        <w:instrText xml:space="preserve"> PAGEREF _Toc12839 \h </w:instrText>
      </w:r>
      <w:r>
        <w:rPr>
          <w:rFonts w:hint="default" w:ascii="Times New Roman" w:hAnsi="Times New Roman" w:eastAsia="仿宋" w:cs="Times New Roman"/>
          <w:b w:val="0"/>
          <w:bCs w:val="0"/>
          <w:sz w:val="32"/>
          <w:szCs w:val="32"/>
        </w:rPr>
        <w:fldChar w:fldCharType="separate"/>
      </w:r>
      <w:r>
        <w:rPr>
          <w:rFonts w:hint="default" w:ascii="Times New Roman" w:hAnsi="Times New Roman" w:eastAsia="仿宋" w:cs="Times New Roman"/>
          <w:b w:val="0"/>
          <w:bCs w:val="0"/>
          <w:sz w:val="32"/>
          <w:szCs w:val="32"/>
        </w:rPr>
        <w:t>31</w:t>
      </w:r>
      <w:r>
        <w:rPr>
          <w:rFonts w:hint="default" w:ascii="Times New Roman" w:hAnsi="Times New Roman" w:eastAsia="仿宋" w:cs="Times New Roman"/>
          <w:b w:val="0"/>
          <w:bCs w:val="0"/>
          <w:sz w:val="32"/>
          <w:szCs w:val="32"/>
        </w:rPr>
        <w:fldChar w:fldCharType="end"/>
      </w:r>
      <w:r>
        <w:rPr>
          <w:rFonts w:hint="default" w:ascii="Times New Roman" w:hAnsi="Times New Roman" w:eastAsia="仿宋" w:cs="Times New Roman"/>
          <w:b w:val="0"/>
          <w:bCs w:val="0"/>
          <w:sz w:val="32"/>
          <w:szCs w:val="32"/>
        </w:rPr>
        <w:fldChar w:fldCharType="end"/>
      </w:r>
    </w:p>
    <w:p>
      <w:pPr>
        <w:pStyle w:val="19"/>
        <w:tabs>
          <w:tab w:val="right" w:leader="dot" w:pos="8312"/>
        </w:tabs>
        <w:spacing w:beforeLines="0" w:afterLines="0" w:line="560" w:lineRule="exact"/>
        <w:ind w:firstLine="0" w:firstLineChars="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rPr>
        <w:t>附件1：信息披露公告类别</w:t>
      </w:r>
      <w:r>
        <w:rPr>
          <w:rFonts w:hint="default" w:ascii="Times New Roman" w:hAnsi="Times New Roman" w:eastAsia="仿宋" w:cs="Times New Roman"/>
          <w:b w:val="0"/>
          <w:bCs w:val="0"/>
          <w:sz w:val="32"/>
          <w:szCs w:val="32"/>
        </w:rPr>
        <w:tab/>
      </w:r>
      <w:r>
        <w:rPr>
          <w:rFonts w:hint="default" w:ascii="Times New Roman" w:hAnsi="Times New Roman" w:eastAsia="仿宋" w:cs="Times New Roman"/>
          <w:b w:val="0"/>
          <w:bCs w:val="0"/>
          <w:sz w:val="32"/>
          <w:szCs w:val="32"/>
        </w:rPr>
        <w:t>3</w:t>
      </w:r>
      <w:r>
        <w:rPr>
          <w:rFonts w:hint="default" w:ascii="Times New Roman" w:hAnsi="Times New Roman" w:eastAsia="仿宋" w:cs="Times New Roman"/>
          <w:b w:val="0"/>
          <w:bCs w:val="0"/>
          <w:sz w:val="32"/>
          <w:szCs w:val="32"/>
          <w:lang w:val="en-US" w:eastAsia="zh-CN"/>
        </w:rPr>
        <w:t>2</w:t>
      </w:r>
    </w:p>
    <w:p>
      <w:pPr>
        <w:pStyle w:val="19"/>
        <w:tabs>
          <w:tab w:val="right" w:leader="dot" w:pos="8312"/>
        </w:tabs>
        <w:spacing w:beforeLines="0" w:afterLines="0" w:line="560" w:lineRule="exact"/>
        <w:ind w:firstLine="0" w:firstLineChars="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rPr>
        <w:t>附件2：收益分配报告</w:t>
      </w:r>
      <w:r>
        <w:rPr>
          <w:rFonts w:hint="default" w:ascii="Times New Roman" w:hAnsi="Times New Roman" w:eastAsia="仿宋" w:cs="Times New Roman"/>
          <w:b w:val="0"/>
          <w:bCs w:val="0"/>
          <w:sz w:val="32"/>
          <w:szCs w:val="32"/>
        </w:rPr>
        <w:tab/>
      </w:r>
      <w:r>
        <w:rPr>
          <w:rFonts w:hint="default" w:ascii="Times New Roman" w:hAnsi="Times New Roman" w:eastAsia="仿宋" w:cs="Times New Roman"/>
          <w:b w:val="0"/>
          <w:bCs w:val="0"/>
          <w:sz w:val="32"/>
          <w:szCs w:val="32"/>
        </w:rPr>
        <w:t>3</w:t>
      </w:r>
      <w:r>
        <w:rPr>
          <w:rFonts w:hint="default" w:ascii="Times New Roman" w:hAnsi="Times New Roman" w:eastAsia="仿宋" w:cs="Times New Roman"/>
          <w:b w:val="0"/>
          <w:bCs w:val="0"/>
          <w:sz w:val="32"/>
          <w:szCs w:val="32"/>
          <w:lang w:val="en-US" w:eastAsia="zh-CN"/>
        </w:rPr>
        <w:t>4</w:t>
      </w:r>
    </w:p>
    <w:p>
      <w:pPr>
        <w:pStyle w:val="19"/>
        <w:tabs>
          <w:tab w:val="right" w:leader="dot" w:pos="8312"/>
        </w:tabs>
        <w:spacing w:beforeLines="0" w:afterLines="0" w:line="560" w:lineRule="exact"/>
        <w:ind w:firstLine="0" w:firstLineChars="0"/>
        <w:rPr>
          <w:rFonts w:hint="eastAsia"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rPr>
        <w:t>附件3：要素调整公告</w:t>
      </w:r>
      <w:r>
        <w:rPr>
          <w:rFonts w:hint="default" w:ascii="Times New Roman" w:hAnsi="Times New Roman" w:eastAsia="仿宋" w:cs="Times New Roman"/>
          <w:b w:val="0"/>
          <w:bCs w:val="0"/>
          <w:sz w:val="32"/>
          <w:szCs w:val="32"/>
        </w:rPr>
        <w:tab/>
      </w:r>
      <w:r>
        <w:rPr>
          <w:rFonts w:hint="default" w:ascii="Times New Roman" w:hAnsi="Times New Roman" w:eastAsia="仿宋" w:cs="Times New Roman"/>
          <w:b w:val="0"/>
          <w:bCs w:val="0"/>
          <w:sz w:val="32"/>
          <w:szCs w:val="32"/>
        </w:rPr>
        <w:t>4</w:t>
      </w:r>
      <w:r>
        <w:rPr>
          <w:rFonts w:hint="eastAsia" w:eastAsia="仿宋" w:cs="Times New Roman"/>
          <w:b w:val="0"/>
          <w:bCs w:val="0"/>
          <w:sz w:val="32"/>
          <w:szCs w:val="32"/>
          <w:lang w:val="en-US" w:eastAsia="zh-CN"/>
        </w:rPr>
        <w:t>2</w:t>
      </w:r>
    </w:p>
    <w:p>
      <w:pPr>
        <w:pStyle w:val="19"/>
        <w:tabs>
          <w:tab w:val="right" w:leader="dot" w:pos="8312"/>
        </w:tabs>
        <w:spacing w:beforeLines="0" w:afterLines="0" w:line="560" w:lineRule="exact"/>
        <w:ind w:firstLine="0" w:firstLineChars="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rPr>
        <w:t>附件4：回售提示性公告</w:t>
      </w:r>
      <w:r>
        <w:rPr>
          <w:rFonts w:hint="default" w:ascii="Times New Roman" w:hAnsi="Times New Roman" w:eastAsia="仿宋" w:cs="Times New Roman"/>
          <w:b w:val="0"/>
          <w:bCs w:val="0"/>
          <w:sz w:val="32"/>
          <w:szCs w:val="32"/>
        </w:rPr>
        <w:tab/>
      </w:r>
      <w:r>
        <w:rPr>
          <w:rFonts w:hint="default" w:ascii="Times New Roman" w:hAnsi="Times New Roman" w:eastAsia="仿宋" w:cs="Times New Roman"/>
          <w:b w:val="0"/>
          <w:bCs w:val="0"/>
          <w:sz w:val="32"/>
          <w:szCs w:val="32"/>
        </w:rPr>
        <w:t>4</w:t>
      </w:r>
      <w:r>
        <w:rPr>
          <w:rFonts w:hint="eastAsia" w:eastAsia="仿宋" w:cs="Times New Roman"/>
          <w:b w:val="0"/>
          <w:bCs w:val="0"/>
          <w:sz w:val="32"/>
          <w:szCs w:val="32"/>
          <w:lang w:val="en-US" w:eastAsia="zh-CN"/>
        </w:rPr>
        <w:t>5</w:t>
      </w:r>
    </w:p>
    <w:p>
      <w:pPr>
        <w:pStyle w:val="19"/>
        <w:tabs>
          <w:tab w:val="right" w:leader="dot" w:pos="8312"/>
        </w:tabs>
        <w:spacing w:beforeLines="0" w:afterLines="0" w:line="560" w:lineRule="exact"/>
        <w:ind w:firstLine="0" w:firstLineChars="0"/>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rPr>
        <w:t>附件5：回售申报情况公告</w:t>
      </w:r>
      <w:r>
        <w:rPr>
          <w:rFonts w:hint="default" w:ascii="Times New Roman" w:hAnsi="Times New Roman" w:eastAsia="仿宋" w:cs="Times New Roman"/>
          <w:b w:val="0"/>
          <w:bCs w:val="0"/>
          <w:sz w:val="32"/>
          <w:szCs w:val="32"/>
        </w:rPr>
        <w:tab/>
      </w:r>
      <w:r>
        <w:rPr>
          <w:rFonts w:hint="default" w:ascii="Times New Roman" w:hAnsi="Times New Roman" w:eastAsia="仿宋" w:cs="Times New Roman"/>
          <w:b w:val="0"/>
          <w:bCs w:val="0"/>
          <w:sz w:val="32"/>
          <w:szCs w:val="32"/>
          <w:lang w:val="en-US" w:eastAsia="zh-CN"/>
        </w:rPr>
        <w:t>5</w:t>
      </w:r>
      <w:r>
        <w:rPr>
          <w:rFonts w:hint="eastAsia" w:eastAsia="仿宋" w:cs="Times New Roman"/>
          <w:b w:val="0"/>
          <w:bCs w:val="0"/>
          <w:sz w:val="32"/>
          <w:szCs w:val="32"/>
          <w:lang w:val="en-US" w:eastAsia="zh-CN"/>
        </w:rPr>
        <w:t>1</w:t>
      </w:r>
    </w:p>
    <w:p>
      <w:pPr>
        <w:pStyle w:val="19"/>
        <w:tabs>
          <w:tab w:val="right" w:leader="dot" w:pos="8312"/>
        </w:tabs>
        <w:spacing w:beforeLines="0" w:afterLines="0" w:line="560" w:lineRule="exact"/>
        <w:ind w:firstLine="0" w:firstLineChars="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rPr>
        <w:t>附件6：回售撤销业务提示性公告</w:t>
      </w:r>
      <w:r>
        <w:rPr>
          <w:rFonts w:hint="default" w:ascii="Times New Roman" w:hAnsi="Times New Roman" w:eastAsia="仿宋" w:cs="Times New Roman"/>
          <w:b w:val="0"/>
          <w:bCs w:val="0"/>
          <w:sz w:val="32"/>
          <w:szCs w:val="32"/>
        </w:rPr>
        <w:tab/>
      </w:r>
      <w:r>
        <w:rPr>
          <w:rFonts w:hint="default" w:ascii="Times New Roman" w:hAnsi="Times New Roman" w:eastAsia="仿宋" w:cs="Times New Roman"/>
          <w:b w:val="0"/>
          <w:bCs w:val="0"/>
          <w:sz w:val="32"/>
          <w:szCs w:val="32"/>
        </w:rPr>
        <w:t>5</w:t>
      </w:r>
      <w:r>
        <w:rPr>
          <w:rFonts w:hint="eastAsia" w:eastAsia="仿宋" w:cs="Times New Roman"/>
          <w:b w:val="0"/>
          <w:bCs w:val="0"/>
          <w:sz w:val="32"/>
          <w:szCs w:val="32"/>
          <w:lang w:val="en-US" w:eastAsia="zh-CN"/>
        </w:rPr>
        <w:t>3</w:t>
      </w:r>
    </w:p>
    <w:p>
      <w:pPr>
        <w:pStyle w:val="19"/>
        <w:tabs>
          <w:tab w:val="right" w:leader="dot" w:pos="8312"/>
        </w:tabs>
        <w:spacing w:beforeLines="0" w:afterLines="0" w:line="560" w:lineRule="exact"/>
        <w:ind w:firstLine="0" w:firstLineChars="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rPr>
        <w:t>附件7：回售结果公告</w:t>
      </w:r>
      <w:r>
        <w:rPr>
          <w:rFonts w:hint="default" w:ascii="Times New Roman" w:hAnsi="Times New Roman" w:eastAsia="仿宋" w:cs="Times New Roman"/>
          <w:b w:val="0"/>
          <w:bCs w:val="0"/>
          <w:sz w:val="32"/>
          <w:szCs w:val="32"/>
        </w:rPr>
        <w:tab/>
      </w:r>
      <w:r>
        <w:rPr>
          <w:rFonts w:hint="default" w:ascii="Times New Roman" w:hAnsi="Times New Roman" w:eastAsia="仿宋" w:cs="Times New Roman"/>
          <w:b w:val="0"/>
          <w:bCs w:val="0"/>
          <w:sz w:val="32"/>
          <w:szCs w:val="32"/>
        </w:rPr>
        <w:t>5</w:t>
      </w:r>
      <w:r>
        <w:rPr>
          <w:rFonts w:hint="eastAsia" w:eastAsia="仿宋" w:cs="Times New Roman"/>
          <w:b w:val="0"/>
          <w:bCs w:val="0"/>
          <w:sz w:val="32"/>
          <w:szCs w:val="32"/>
          <w:lang w:val="en-US" w:eastAsia="zh-CN"/>
        </w:rPr>
        <w:t>5</w:t>
      </w:r>
    </w:p>
    <w:p>
      <w:pPr>
        <w:pStyle w:val="19"/>
        <w:tabs>
          <w:tab w:val="right" w:leader="dot" w:pos="8312"/>
        </w:tabs>
        <w:spacing w:beforeLines="0" w:afterLines="0" w:line="560" w:lineRule="exact"/>
        <w:ind w:firstLine="0" w:firstLineChars="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rPr>
        <w:t>附件8：回售义务人的转售申请</w:t>
      </w:r>
      <w:r>
        <w:rPr>
          <w:rFonts w:hint="default" w:ascii="Times New Roman" w:hAnsi="Times New Roman" w:eastAsia="仿宋" w:cs="Times New Roman"/>
          <w:b w:val="0"/>
          <w:bCs w:val="0"/>
          <w:sz w:val="32"/>
          <w:szCs w:val="32"/>
        </w:rPr>
        <w:tab/>
      </w:r>
      <w:r>
        <w:rPr>
          <w:rFonts w:hint="default" w:ascii="Times New Roman" w:hAnsi="Times New Roman" w:eastAsia="仿宋" w:cs="Times New Roman"/>
          <w:b w:val="0"/>
          <w:bCs w:val="0"/>
          <w:sz w:val="32"/>
          <w:szCs w:val="32"/>
        </w:rPr>
        <w:t>5</w:t>
      </w:r>
      <w:r>
        <w:rPr>
          <w:rFonts w:hint="eastAsia" w:eastAsia="仿宋" w:cs="Times New Roman"/>
          <w:b w:val="0"/>
          <w:bCs w:val="0"/>
          <w:sz w:val="32"/>
          <w:szCs w:val="32"/>
          <w:lang w:val="en-US" w:eastAsia="zh-CN"/>
        </w:rPr>
        <w:t>8</w:t>
      </w:r>
    </w:p>
    <w:p>
      <w:pPr>
        <w:pStyle w:val="19"/>
        <w:tabs>
          <w:tab w:val="right" w:leader="dot" w:pos="8312"/>
        </w:tabs>
        <w:spacing w:beforeLines="0" w:afterLines="0" w:line="560" w:lineRule="exact"/>
        <w:ind w:firstLine="0" w:firstLineChars="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rPr>
        <w:t>附件9：管理人对转售申请的核查意见</w:t>
      </w:r>
      <w:r>
        <w:rPr>
          <w:rFonts w:hint="default" w:ascii="Times New Roman" w:hAnsi="Times New Roman" w:eastAsia="仿宋" w:cs="Times New Roman"/>
          <w:b w:val="0"/>
          <w:bCs w:val="0"/>
          <w:sz w:val="32"/>
          <w:szCs w:val="32"/>
        </w:rPr>
        <w:tab/>
      </w:r>
      <w:r>
        <w:rPr>
          <w:rFonts w:hint="default" w:ascii="Times New Roman" w:hAnsi="Times New Roman" w:eastAsia="仿宋" w:cs="Times New Roman"/>
          <w:b w:val="0"/>
          <w:bCs w:val="0"/>
          <w:sz w:val="32"/>
          <w:szCs w:val="32"/>
        </w:rPr>
        <w:t>6</w:t>
      </w:r>
      <w:r>
        <w:rPr>
          <w:rFonts w:hint="eastAsia" w:eastAsia="仿宋" w:cs="Times New Roman"/>
          <w:b w:val="0"/>
          <w:bCs w:val="0"/>
          <w:sz w:val="32"/>
          <w:szCs w:val="32"/>
          <w:lang w:val="en-US" w:eastAsia="zh-CN"/>
        </w:rPr>
        <w:t>2</w:t>
      </w:r>
    </w:p>
    <w:p>
      <w:pPr>
        <w:pStyle w:val="19"/>
        <w:tabs>
          <w:tab w:val="right" w:leader="dot" w:pos="8312"/>
        </w:tabs>
        <w:spacing w:beforeLines="0" w:afterLines="0" w:line="560" w:lineRule="exact"/>
        <w:ind w:firstLine="0" w:firstLineChars="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rPr>
        <w:t>附件10：转售实施结果公告</w:t>
      </w:r>
      <w:r>
        <w:rPr>
          <w:rFonts w:hint="default" w:ascii="Times New Roman" w:hAnsi="Times New Roman" w:eastAsia="仿宋" w:cs="Times New Roman"/>
          <w:b w:val="0"/>
          <w:bCs w:val="0"/>
          <w:sz w:val="32"/>
          <w:szCs w:val="32"/>
        </w:rPr>
        <w:tab/>
      </w:r>
      <w:r>
        <w:rPr>
          <w:rFonts w:hint="default" w:ascii="Times New Roman" w:hAnsi="Times New Roman" w:eastAsia="仿宋" w:cs="Times New Roman"/>
          <w:b w:val="0"/>
          <w:bCs w:val="0"/>
          <w:sz w:val="32"/>
          <w:szCs w:val="32"/>
        </w:rPr>
        <w:t>6</w:t>
      </w:r>
      <w:r>
        <w:rPr>
          <w:rFonts w:hint="eastAsia" w:eastAsia="仿宋" w:cs="Times New Roman"/>
          <w:b w:val="0"/>
          <w:bCs w:val="0"/>
          <w:sz w:val="32"/>
          <w:szCs w:val="32"/>
          <w:lang w:val="en-US" w:eastAsia="zh-CN"/>
        </w:rPr>
        <w:t>4</w:t>
      </w:r>
    </w:p>
    <w:p>
      <w:pPr>
        <w:pStyle w:val="19"/>
        <w:tabs>
          <w:tab w:val="right" w:leader="dot" w:pos="8312"/>
        </w:tabs>
        <w:spacing w:beforeLines="0" w:afterLines="0" w:line="560" w:lineRule="exact"/>
        <w:ind w:firstLine="0" w:firstLineChars="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rPr>
        <w:t>附件11：未转售资产支持证券注销申请材料</w:t>
      </w:r>
      <w:r>
        <w:rPr>
          <w:rFonts w:hint="default" w:ascii="Times New Roman" w:hAnsi="Times New Roman" w:eastAsia="仿宋" w:cs="Times New Roman"/>
          <w:b w:val="0"/>
          <w:bCs w:val="0"/>
          <w:sz w:val="32"/>
          <w:szCs w:val="32"/>
        </w:rPr>
        <w:tab/>
      </w:r>
      <w:r>
        <w:rPr>
          <w:rFonts w:hint="default" w:ascii="Times New Roman" w:hAnsi="Times New Roman" w:eastAsia="仿宋" w:cs="Times New Roman"/>
          <w:b w:val="0"/>
          <w:bCs w:val="0"/>
          <w:sz w:val="32"/>
          <w:szCs w:val="32"/>
        </w:rPr>
        <w:t>6</w:t>
      </w:r>
      <w:r>
        <w:rPr>
          <w:rFonts w:hint="eastAsia" w:eastAsia="仿宋" w:cs="Times New Roman"/>
          <w:b w:val="0"/>
          <w:bCs w:val="0"/>
          <w:sz w:val="32"/>
          <w:szCs w:val="32"/>
          <w:lang w:val="en-US" w:eastAsia="zh-CN"/>
        </w:rPr>
        <w:t>7</w:t>
      </w:r>
    </w:p>
    <w:p>
      <w:pPr>
        <w:pStyle w:val="19"/>
        <w:tabs>
          <w:tab w:val="right" w:leader="dot" w:pos="8312"/>
        </w:tabs>
        <w:spacing w:beforeLines="0" w:afterLines="0" w:line="560" w:lineRule="exact"/>
        <w:ind w:firstLine="0" w:firstLineChars="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rPr>
        <w:t>附件12：对未转售资产支持证券注销申请的核查意见</w:t>
      </w:r>
      <w:r>
        <w:rPr>
          <w:rFonts w:hint="default" w:ascii="Times New Roman" w:hAnsi="Times New Roman" w:eastAsia="仿宋" w:cs="Times New Roman"/>
          <w:b w:val="0"/>
          <w:bCs w:val="0"/>
          <w:sz w:val="32"/>
          <w:szCs w:val="32"/>
        </w:rPr>
        <w:tab/>
      </w:r>
      <w:r>
        <w:rPr>
          <w:rFonts w:hint="default" w:ascii="Times New Roman" w:hAnsi="Times New Roman" w:eastAsia="仿宋" w:cs="Times New Roman"/>
          <w:b w:val="0"/>
          <w:bCs w:val="0"/>
          <w:sz w:val="32"/>
          <w:szCs w:val="32"/>
        </w:rPr>
        <w:t>6</w:t>
      </w:r>
      <w:r>
        <w:rPr>
          <w:rFonts w:hint="eastAsia" w:eastAsia="仿宋" w:cs="Times New Roman"/>
          <w:b w:val="0"/>
          <w:bCs w:val="0"/>
          <w:sz w:val="32"/>
          <w:szCs w:val="32"/>
          <w:lang w:val="en-US" w:eastAsia="zh-CN"/>
        </w:rPr>
        <w:t>9</w:t>
      </w:r>
    </w:p>
    <w:p>
      <w:pPr>
        <w:pStyle w:val="19"/>
        <w:tabs>
          <w:tab w:val="right" w:leader="dot" w:pos="8312"/>
        </w:tabs>
        <w:spacing w:beforeLines="0" w:afterLines="0" w:line="560" w:lineRule="exact"/>
        <w:ind w:firstLine="0" w:firstLineChars="0"/>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rPr>
        <w:t>附件13：指定联络人授权委托书</w:t>
      </w:r>
      <w:r>
        <w:rPr>
          <w:rFonts w:hint="default" w:ascii="Times New Roman" w:hAnsi="Times New Roman" w:eastAsia="仿宋" w:cs="Times New Roman"/>
          <w:b w:val="0"/>
          <w:bCs w:val="0"/>
          <w:sz w:val="32"/>
          <w:szCs w:val="32"/>
        </w:rPr>
        <w:tab/>
      </w:r>
      <w:r>
        <w:rPr>
          <w:rFonts w:hint="default" w:ascii="Times New Roman" w:hAnsi="Times New Roman" w:eastAsia="仿宋" w:cs="Times New Roman"/>
          <w:b w:val="0"/>
          <w:bCs w:val="0"/>
          <w:sz w:val="32"/>
          <w:szCs w:val="32"/>
          <w:lang w:val="en-US" w:eastAsia="zh-CN"/>
        </w:rPr>
        <w:t>7</w:t>
      </w:r>
      <w:r>
        <w:rPr>
          <w:rFonts w:hint="eastAsia" w:eastAsia="仿宋" w:cs="Times New Roman"/>
          <w:b w:val="0"/>
          <w:bCs w:val="0"/>
          <w:sz w:val="32"/>
          <w:szCs w:val="32"/>
          <w:lang w:val="en-US" w:eastAsia="zh-CN"/>
        </w:rPr>
        <w:t>1</w:t>
      </w:r>
    </w:p>
    <w:p>
      <w:pPr>
        <w:pStyle w:val="19"/>
        <w:tabs>
          <w:tab w:val="right" w:leader="dot" w:pos="8312"/>
        </w:tabs>
        <w:spacing w:beforeLines="0" w:afterLines="0" w:line="560" w:lineRule="exact"/>
        <w:ind w:firstLine="0" w:firstLineChars="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rPr>
        <w:t>附件14：赎回提示性公告</w:t>
      </w:r>
      <w:r>
        <w:rPr>
          <w:rFonts w:hint="default" w:ascii="Times New Roman" w:hAnsi="Times New Roman" w:eastAsia="仿宋" w:cs="Times New Roman"/>
          <w:b w:val="0"/>
          <w:bCs w:val="0"/>
          <w:sz w:val="32"/>
          <w:szCs w:val="32"/>
        </w:rPr>
        <w:tab/>
      </w:r>
      <w:r>
        <w:rPr>
          <w:rFonts w:hint="default" w:ascii="Times New Roman" w:hAnsi="Times New Roman" w:eastAsia="仿宋" w:cs="Times New Roman"/>
          <w:b w:val="0"/>
          <w:bCs w:val="0"/>
          <w:sz w:val="32"/>
          <w:szCs w:val="32"/>
        </w:rPr>
        <w:t>7</w:t>
      </w:r>
      <w:r>
        <w:rPr>
          <w:rFonts w:hint="eastAsia" w:eastAsia="仿宋" w:cs="Times New Roman"/>
          <w:b w:val="0"/>
          <w:bCs w:val="0"/>
          <w:sz w:val="32"/>
          <w:szCs w:val="32"/>
          <w:lang w:val="en-US" w:eastAsia="zh-CN"/>
        </w:rPr>
        <w:t>2</w:t>
      </w:r>
    </w:p>
    <w:p>
      <w:pPr>
        <w:pStyle w:val="19"/>
        <w:tabs>
          <w:tab w:val="right" w:leader="dot" w:pos="8312"/>
        </w:tabs>
        <w:spacing w:beforeLines="0" w:afterLines="0" w:line="560" w:lineRule="exact"/>
        <w:ind w:firstLine="0" w:firstLineChars="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rPr>
        <w:t>附件15：赎回结果公告</w:t>
      </w:r>
      <w:r>
        <w:rPr>
          <w:rFonts w:hint="default" w:ascii="Times New Roman" w:hAnsi="Times New Roman" w:eastAsia="仿宋" w:cs="Times New Roman"/>
          <w:b w:val="0"/>
          <w:bCs w:val="0"/>
          <w:sz w:val="32"/>
          <w:szCs w:val="32"/>
        </w:rPr>
        <w:tab/>
      </w:r>
      <w:r>
        <w:rPr>
          <w:rFonts w:hint="default" w:ascii="Times New Roman" w:hAnsi="Times New Roman" w:eastAsia="仿宋" w:cs="Times New Roman"/>
          <w:b w:val="0"/>
          <w:bCs w:val="0"/>
          <w:sz w:val="32"/>
          <w:szCs w:val="32"/>
        </w:rPr>
        <w:t>7</w:t>
      </w:r>
      <w:r>
        <w:rPr>
          <w:rFonts w:hint="eastAsia" w:eastAsia="仿宋" w:cs="Times New Roman"/>
          <w:b w:val="0"/>
          <w:bCs w:val="0"/>
          <w:sz w:val="32"/>
          <w:szCs w:val="32"/>
          <w:lang w:val="en-US" w:eastAsia="zh-CN"/>
        </w:rPr>
        <w:t>6</w:t>
      </w:r>
    </w:p>
    <w:p>
      <w:pPr>
        <w:pStyle w:val="19"/>
        <w:tabs>
          <w:tab w:val="right" w:leader="dot" w:pos="8312"/>
        </w:tabs>
        <w:spacing w:beforeLines="0" w:afterLines="0" w:line="560" w:lineRule="exact"/>
        <w:ind w:firstLine="0" w:firstLineChars="0"/>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rPr>
        <w:t>附件16：资产支持证券停牌公告</w:t>
      </w:r>
      <w:r>
        <w:rPr>
          <w:rFonts w:hint="default" w:ascii="Times New Roman" w:hAnsi="Times New Roman" w:eastAsia="仿宋" w:cs="Times New Roman"/>
          <w:b w:val="0"/>
          <w:bCs w:val="0"/>
          <w:sz w:val="32"/>
          <w:szCs w:val="32"/>
        </w:rPr>
        <w:tab/>
      </w:r>
      <w:r>
        <w:rPr>
          <w:rFonts w:hint="eastAsia" w:eastAsia="仿宋" w:cs="Times New Roman"/>
          <w:b w:val="0"/>
          <w:bCs w:val="0"/>
          <w:sz w:val="32"/>
          <w:szCs w:val="32"/>
          <w:lang w:val="en-US" w:eastAsia="zh-CN"/>
        </w:rPr>
        <w:t>80</w:t>
      </w:r>
    </w:p>
    <w:p>
      <w:pPr>
        <w:pStyle w:val="19"/>
        <w:tabs>
          <w:tab w:val="right" w:leader="dot" w:pos="8312"/>
        </w:tabs>
        <w:spacing w:beforeLines="0" w:afterLines="0" w:line="560" w:lineRule="exact"/>
        <w:ind w:firstLine="0" w:firstLineChars="0"/>
        <w:rPr>
          <w:rFonts w:hint="eastAsia"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rPr>
        <w:t>附件17：资产支持证券停牌申请</w:t>
      </w:r>
      <w:r>
        <w:rPr>
          <w:rFonts w:hint="default" w:ascii="Times New Roman" w:hAnsi="Times New Roman" w:eastAsia="仿宋" w:cs="Times New Roman"/>
          <w:b w:val="0"/>
          <w:bCs w:val="0"/>
          <w:sz w:val="32"/>
          <w:szCs w:val="32"/>
        </w:rPr>
        <w:tab/>
      </w:r>
      <w:r>
        <w:rPr>
          <w:rFonts w:hint="default" w:ascii="Times New Roman" w:hAnsi="Times New Roman" w:eastAsia="仿宋" w:cs="Times New Roman"/>
          <w:b w:val="0"/>
          <w:bCs w:val="0"/>
          <w:sz w:val="32"/>
          <w:szCs w:val="32"/>
        </w:rPr>
        <w:t>8</w:t>
      </w:r>
      <w:r>
        <w:rPr>
          <w:rFonts w:hint="eastAsia" w:eastAsia="仿宋" w:cs="Times New Roman"/>
          <w:b w:val="0"/>
          <w:bCs w:val="0"/>
          <w:sz w:val="32"/>
          <w:szCs w:val="32"/>
          <w:lang w:val="en-US" w:eastAsia="zh-CN"/>
        </w:rPr>
        <w:t>2</w:t>
      </w:r>
    </w:p>
    <w:p>
      <w:pPr>
        <w:pStyle w:val="19"/>
        <w:tabs>
          <w:tab w:val="right" w:leader="dot" w:pos="8312"/>
        </w:tabs>
        <w:spacing w:beforeLines="0" w:afterLines="0" w:line="560" w:lineRule="exact"/>
        <w:ind w:firstLine="0" w:firstLineChars="0"/>
        <w:rPr>
          <w:rFonts w:hint="eastAsia"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rPr>
        <w:t>附件18：资产支持证券复牌公告</w:t>
      </w:r>
      <w:r>
        <w:rPr>
          <w:rFonts w:hint="default" w:ascii="Times New Roman" w:hAnsi="Times New Roman" w:eastAsia="仿宋" w:cs="Times New Roman"/>
          <w:b w:val="0"/>
          <w:bCs w:val="0"/>
          <w:sz w:val="32"/>
          <w:szCs w:val="32"/>
        </w:rPr>
        <w:tab/>
      </w:r>
      <w:r>
        <w:rPr>
          <w:rFonts w:hint="default" w:ascii="Times New Roman" w:hAnsi="Times New Roman" w:eastAsia="仿宋" w:cs="Times New Roman"/>
          <w:b w:val="0"/>
          <w:bCs w:val="0"/>
          <w:sz w:val="32"/>
          <w:szCs w:val="32"/>
        </w:rPr>
        <w:t>8</w:t>
      </w:r>
      <w:r>
        <w:rPr>
          <w:rFonts w:hint="eastAsia" w:eastAsia="仿宋" w:cs="Times New Roman"/>
          <w:b w:val="0"/>
          <w:bCs w:val="0"/>
          <w:sz w:val="32"/>
          <w:szCs w:val="32"/>
          <w:lang w:val="en-US" w:eastAsia="zh-CN"/>
        </w:rPr>
        <w:t>3</w:t>
      </w:r>
    </w:p>
    <w:p>
      <w:pPr>
        <w:pStyle w:val="19"/>
        <w:tabs>
          <w:tab w:val="right" w:leader="dot" w:pos="8312"/>
        </w:tabs>
        <w:spacing w:beforeLines="0" w:afterLines="0" w:line="560" w:lineRule="exact"/>
        <w:ind w:firstLine="0" w:firstLineChars="0"/>
        <w:rPr>
          <w:rFonts w:hint="eastAsia"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rPr>
        <w:t>附件19：资产支持证券复牌申请</w:t>
      </w:r>
      <w:r>
        <w:rPr>
          <w:rFonts w:hint="default" w:ascii="Times New Roman" w:hAnsi="Times New Roman" w:eastAsia="仿宋" w:cs="Times New Roman"/>
          <w:b w:val="0"/>
          <w:bCs w:val="0"/>
          <w:sz w:val="32"/>
          <w:szCs w:val="32"/>
        </w:rPr>
        <w:tab/>
      </w:r>
      <w:r>
        <w:rPr>
          <w:rFonts w:hint="default" w:ascii="Times New Roman" w:hAnsi="Times New Roman" w:eastAsia="仿宋" w:cs="Times New Roman"/>
          <w:b w:val="0"/>
          <w:bCs w:val="0"/>
          <w:sz w:val="32"/>
          <w:szCs w:val="32"/>
        </w:rPr>
        <w:t>8</w:t>
      </w:r>
      <w:r>
        <w:rPr>
          <w:rFonts w:hint="eastAsia" w:eastAsia="仿宋" w:cs="Times New Roman"/>
          <w:b w:val="0"/>
          <w:bCs w:val="0"/>
          <w:sz w:val="32"/>
          <w:szCs w:val="32"/>
          <w:lang w:val="en-US" w:eastAsia="zh-CN"/>
        </w:rPr>
        <w:t>5</w:t>
      </w:r>
    </w:p>
    <w:p>
      <w:pPr>
        <w:pStyle w:val="19"/>
        <w:tabs>
          <w:tab w:val="right" w:leader="dot" w:pos="8312"/>
        </w:tabs>
        <w:spacing w:beforeLines="0" w:afterLines="0" w:line="560" w:lineRule="exact"/>
        <w:ind w:firstLine="0" w:firstLineChars="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rPr>
        <w:t>附件20：终止挂牌公告</w:t>
      </w:r>
      <w:r>
        <w:rPr>
          <w:rFonts w:hint="default" w:ascii="Times New Roman" w:hAnsi="Times New Roman" w:eastAsia="仿宋" w:cs="Times New Roman"/>
          <w:b w:val="0"/>
          <w:bCs w:val="0"/>
          <w:sz w:val="32"/>
          <w:szCs w:val="32"/>
        </w:rPr>
        <w:tab/>
      </w:r>
      <w:r>
        <w:rPr>
          <w:rFonts w:hint="default" w:ascii="Times New Roman" w:hAnsi="Times New Roman" w:eastAsia="仿宋" w:cs="Times New Roman"/>
          <w:b w:val="0"/>
          <w:bCs w:val="0"/>
          <w:sz w:val="32"/>
          <w:szCs w:val="32"/>
        </w:rPr>
        <w:t>8</w:t>
      </w:r>
      <w:r>
        <w:rPr>
          <w:rFonts w:hint="eastAsia" w:eastAsia="仿宋" w:cs="Times New Roman"/>
          <w:b w:val="0"/>
          <w:bCs w:val="0"/>
          <w:sz w:val="32"/>
          <w:szCs w:val="32"/>
          <w:lang w:val="en-US" w:eastAsia="zh-CN"/>
        </w:rPr>
        <w:t>6</w:t>
      </w:r>
    </w:p>
    <w:p>
      <w:pPr>
        <w:pStyle w:val="3"/>
        <w:widowControl/>
        <w:spacing w:line="560" w:lineRule="exact"/>
        <w:jc w:val="center"/>
        <w:rPr>
          <w:rFonts w:hint="default" w:ascii="Times New Roman" w:hAnsi="Times New Roman" w:eastAsia="仿宋" w:cs="Times New Roman"/>
          <w:b w:val="0"/>
          <w:bCs w:val="0"/>
          <w:sz w:val="32"/>
          <w:szCs w:val="32"/>
        </w:rPr>
        <w:sectPr>
          <w:pgSz w:w="11906" w:h="16838"/>
          <w:pgMar w:top="2098" w:right="1474" w:bottom="1984" w:left="1587" w:header="851" w:footer="992" w:gutter="0"/>
          <w:pgNumType w:fmt="decimal" w:start="1"/>
          <w:cols w:space="0" w:num="1"/>
          <w:rtlGutter w:val="0"/>
          <w:docGrid w:type="lines" w:linePitch="440" w:charSpace="0"/>
        </w:sectPr>
      </w:pPr>
    </w:p>
    <w:p>
      <w:pPr>
        <w:pStyle w:val="4"/>
        <w:ind w:firstLine="0" w:firstLineChars="0"/>
        <w:jc w:val="center"/>
        <w:rPr>
          <w:rStyle w:val="28"/>
          <w:b w:val="0"/>
          <w:bCs w:val="0"/>
          <w:sz w:val="32"/>
          <w:szCs w:val="32"/>
        </w:rPr>
      </w:pPr>
      <w:r>
        <w:rPr>
          <w:rFonts w:hint="eastAsia" w:ascii="仿宋" w:hAnsi="仿宋" w:eastAsia="仿宋" w:cs="仿宋"/>
          <w:b w:val="0"/>
          <w:bCs w:val="0"/>
          <w:sz w:val="24"/>
        </w:rPr>
        <w:fldChar w:fldCharType="end"/>
      </w:r>
      <w:bookmarkStart w:id="20" w:name="_Toc5526"/>
      <w:bookmarkStart w:id="21" w:name="_Toc30878"/>
      <w:r>
        <w:rPr>
          <w:rStyle w:val="28"/>
          <w:b w:val="0"/>
          <w:bCs w:val="0"/>
          <w:sz w:val="32"/>
          <w:szCs w:val="32"/>
        </w:rPr>
        <w:t>重要提示</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pPr>
        <w:rPr>
          <w:rStyle w:val="28"/>
          <w:b w:val="0"/>
          <w:bCs w:val="0"/>
          <w:sz w:val="32"/>
          <w:szCs w:val="32"/>
        </w:rPr>
      </w:pPr>
    </w:p>
    <w:p>
      <w:pPr>
        <w:spacing w:line="560" w:lineRule="exact"/>
        <w:rPr>
          <w:rFonts w:hint="default"/>
          <w:b w:val="0"/>
          <w:bCs w:val="0"/>
          <w:highlight w:val="none"/>
        </w:rPr>
      </w:pPr>
      <w:r>
        <w:rPr>
          <w:rFonts w:hint="default"/>
          <w:b w:val="0"/>
          <w:bCs w:val="0"/>
          <w:highlight w:val="none"/>
        </w:rPr>
        <w:t>一、本指南仅为办理资产支持证券信息披露、收益分配、派息兑付要素调整、回售、回售撤销、回售转售、开放退出、赎回、停复牌以及</w:t>
      </w:r>
      <w:r>
        <w:rPr>
          <w:rFonts w:hint="default"/>
          <w:b w:val="0"/>
          <w:bCs w:val="0"/>
          <w:highlight w:val="none"/>
          <w:lang w:eastAsia="zh-CN"/>
        </w:rPr>
        <w:t>终止挂牌</w:t>
      </w:r>
      <w:r>
        <w:rPr>
          <w:rFonts w:hint="default"/>
          <w:b w:val="0"/>
          <w:bCs w:val="0"/>
          <w:highlight w:val="none"/>
        </w:rPr>
        <w:t>等相关业务（以下统称存续期管理业务）之用。如本指南与法律、法规及有关业务规则发生冲突，应当以法律、法规及有关业务规则为准。</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default"/>
          <w:b w:val="0"/>
          <w:bCs w:val="0"/>
          <w:highlight w:val="none"/>
          <w:lang w:bidi="ar"/>
        </w:rPr>
      </w:pPr>
      <w:r>
        <w:rPr>
          <w:rFonts w:hint="default"/>
          <w:b w:val="0"/>
          <w:bCs w:val="0"/>
          <w:highlight w:val="none"/>
          <w:lang w:val="en-US" w:eastAsia="zh-CN"/>
        </w:rPr>
        <w:t>二、</w:t>
      </w:r>
      <w:r>
        <w:rPr>
          <w:rFonts w:hint="default"/>
          <w:b w:val="0"/>
          <w:bCs w:val="0"/>
          <w:highlight w:val="none"/>
          <w:lang w:eastAsia="zh-CN"/>
        </w:rPr>
        <w:t>管理人、资信评级机构等申请人</w:t>
      </w:r>
      <w:r>
        <w:rPr>
          <w:rFonts w:hint="default"/>
          <w:b w:val="0"/>
          <w:bCs w:val="0"/>
          <w:highlight w:val="none"/>
          <w:lang w:val="en-US" w:eastAsia="zh-CN"/>
        </w:rPr>
        <w:t>应当认真按照相关规定、本指南及本所其他要求编制、报送相关文件及办理存续期管理业务。</w:t>
      </w:r>
      <w:r>
        <w:rPr>
          <w:rFonts w:hint="default"/>
          <w:b w:val="0"/>
          <w:bCs w:val="0"/>
          <w:highlight w:val="none"/>
          <w:lang w:eastAsia="zh-CN"/>
        </w:rPr>
        <w:t>申请人</w:t>
      </w:r>
      <w:r>
        <w:rPr>
          <w:rFonts w:hint="default"/>
          <w:b w:val="0"/>
          <w:bCs w:val="0"/>
          <w:highlight w:val="none"/>
          <w:lang w:val="en-US" w:eastAsia="zh-CN"/>
        </w:rPr>
        <w:t>应当通过本所固定收益品种业务专区（以下简称固收</w:t>
      </w:r>
      <w:r>
        <w:rPr>
          <w:rFonts w:hint="default"/>
          <w:b w:val="0"/>
          <w:bCs w:val="0"/>
          <w:highlight w:val="none"/>
          <w:lang w:eastAsia="zh-CN"/>
        </w:rPr>
        <w:t>业务</w:t>
      </w:r>
      <w:r>
        <w:rPr>
          <w:rFonts w:hint="default"/>
          <w:b w:val="0"/>
          <w:bCs w:val="0"/>
          <w:highlight w:val="none"/>
          <w:lang w:val="en-US" w:eastAsia="zh-CN"/>
        </w:rPr>
        <w:t>专区）（</w:t>
      </w:r>
      <w:r>
        <w:rPr>
          <w:rFonts w:hint="default"/>
          <w:b w:val="0"/>
          <w:bCs w:val="0"/>
          <w:highlight w:val="none"/>
          <w:lang w:val="en-US" w:eastAsia="zh-CN"/>
        </w:rPr>
        <w:fldChar w:fldCharType="begin"/>
      </w:r>
      <w:r>
        <w:rPr>
          <w:rFonts w:hint="default"/>
          <w:b w:val="0"/>
          <w:bCs w:val="0"/>
          <w:highlight w:val="none"/>
          <w:lang w:val="en-US" w:eastAsia="zh-CN"/>
        </w:rPr>
        <w:instrText xml:space="preserve"> HYPERLINK "https://biz200.szse.cn/fic" </w:instrText>
      </w:r>
      <w:r>
        <w:rPr>
          <w:rFonts w:hint="default"/>
          <w:b w:val="0"/>
          <w:bCs w:val="0"/>
          <w:highlight w:val="none"/>
          <w:lang w:val="en-US" w:eastAsia="zh-CN"/>
        </w:rPr>
        <w:fldChar w:fldCharType="separate"/>
      </w:r>
      <w:r>
        <w:rPr>
          <w:rStyle w:val="25"/>
          <w:rFonts w:hint="default" w:ascii="Times New Roman" w:hAnsi="Times New Roman" w:eastAsia="仿宋" w:cs="Times New Roman"/>
          <w:b w:val="0"/>
          <w:bCs w:val="0"/>
          <w:kern w:val="2"/>
          <w:szCs w:val="32"/>
          <w:highlight w:val="none"/>
        </w:rPr>
        <w:t>https://biz.szse.cn/fic</w:t>
      </w:r>
      <w:r>
        <w:rPr>
          <w:rFonts w:hint="default"/>
          <w:b w:val="0"/>
          <w:bCs w:val="0"/>
          <w:highlight w:val="none"/>
          <w:lang w:val="en-US" w:eastAsia="zh-CN"/>
        </w:rPr>
        <w:fldChar w:fldCharType="end"/>
      </w:r>
      <w:r>
        <w:rPr>
          <w:rFonts w:hint="default"/>
          <w:b w:val="0"/>
          <w:bCs w:val="0"/>
          <w:highlight w:val="none"/>
          <w:lang w:val="en-US" w:eastAsia="zh-CN"/>
        </w:rPr>
        <w:t>）办理各项资产支持证券存续期</w:t>
      </w:r>
      <w:r>
        <w:rPr>
          <w:rFonts w:hint="eastAsia"/>
          <w:b w:val="0"/>
          <w:bCs w:val="0"/>
          <w:highlight w:val="none"/>
          <w:lang w:val="en-US" w:eastAsia="zh-CN"/>
        </w:rPr>
        <w:t>管理</w:t>
      </w:r>
      <w:r>
        <w:rPr>
          <w:rFonts w:hint="default"/>
          <w:b w:val="0"/>
          <w:bCs w:val="0"/>
          <w:highlight w:val="none"/>
          <w:lang w:val="en-US" w:eastAsia="zh-CN"/>
        </w:rPr>
        <w:t>业务。</w:t>
      </w:r>
      <w:r>
        <w:rPr>
          <w:rFonts w:hint="default"/>
          <w:b w:val="0"/>
          <w:bCs w:val="0"/>
          <w:highlight w:val="none"/>
          <w:lang w:eastAsia="zh-CN"/>
        </w:rPr>
        <w:t>申请人原则上</w:t>
      </w:r>
      <w:r>
        <w:rPr>
          <w:rFonts w:hint="default"/>
          <w:b w:val="0"/>
          <w:bCs w:val="0"/>
          <w:highlight w:val="none"/>
          <w:lang w:val="en-US" w:eastAsia="zh-CN"/>
        </w:rPr>
        <w:t>应当指定专人负责资产支持证券相关申请材料的制作、递交及业务联络。</w:t>
      </w:r>
    </w:p>
    <w:p>
      <w:pPr>
        <w:spacing w:line="560" w:lineRule="exact"/>
        <w:rPr>
          <w:rFonts w:hint="default"/>
          <w:b w:val="0"/>
          <w:bCs w:val="0"/>
          <w:highlight w:val="none"/>
          <w:lang w:bidi="ar"/>
        </w:rPr>
      </w:pPr>
      <w:r>
        <w:rPr>
          <w:rFonts w:hint="default"/>
          <w:b w:val="0"/>
          <w:bCs w:val="0"/>
          <w:highlight w:val="none"/>
          <w:lang w:val="en-US" w:bidi="ar"/>
        </w:rPr>
        <w:t>三、</w:t>
      </w:r>
      <w:r>
        <w:rPr>
          <w:rFonts w:hint="default"/>
          <w:b w:val="0"/>
          <w:bCs w:val="0"/>
          <w:highlight w:val="none"/>
        </w:rPr>
        <w:t>申请人提交至本所固收业务专区的文件原则上均应当为盖章版本。</w:t>
      </w:r>
    </w:p>
    <w:p>
      <w:pPr>
        <w:spacing w:line="560" w:lineRule="exact"/>
        <w:rPr>
          <w:rFonts w:hint="default"/>
          <w:b w:val="0"/>
          <w:bCs w:val="0"/>
          <w:highlight w:val="none"/>
        </w:rPr>
      </w:pPr>
      <w:r>
        <w:rPr>
          <w:rFonts w:hint="default"/>
          <w:b w:val="0"/>
          <w:bCs w:val="0"/>
          <w:highlight w:val="none"/>
        </w:rPr>
        <w:t>四、本所将根据业务需要不定期对本指南作出修订，并保留对本指南的最终解释权。</w:t>
      </w:r>
      <w:bookmarkStart w:id="22" w:name="_Toc10514"/>
      <w:bookmarkEnd w:id="22"/>
    </w:p>
    <w:p>
      <w:pPr>
        <w:rPr>
          <w:rFonts w:hint="default" w:ascii="宋体" w:hAnsi="Courier New" w:eastAsia="仿宋" w:cs="Times New Roman"/>
          <w:b w:val="0"/>
          <w:bCs w:val="0"/>
          <w:kern w:val="2"/>
          <w:sz w:val="32"/>
          <w:szCs w:val="32"/>
        </w:rPr>
      </w:pPr>
      <w:r>
        <w:rPr>
          <w:rFonts w:hint="default" w:ascii="宋体" w:hAnsi="Courier New" w:eastAsia="仿宋" w:cs="Times New Roman"/>
          <w:b w:val="0"/>
          <w:bCs w:val="0"/>
          <w:kern w:val="2"/>
          <w:sz w:val="32"/>
          <w:szCs w:val="32"/>
        </w:rPr>
        <w:br w:type="page"/>
      </w:r>
    </w:p>
    <w:p>
      <w:pPr>
        <w:pStyle w:val="3"/>
        <w:spacing w:line="560" w:lineRule="exact"/>
        <w:rPr>
          <w:rFonts w:hint="default" w:ascii="Times New Roman" w:hAnsi="Times New Roman" w:eastAsia="方正小标宋简体" w:cs="Times New Roman"/>
          <w:b w:val="0"/>
          <w:bCs w:val="0"/>
          <w:kern w:val="44"/>
          <w:sz w:val="44"/>
          <w:szCs w:val="24"/>
        </w:rPr>
      </w:pPr>
      <w:bookmarkStart w:id="23" w:name="_Toc7219"/>
      <w:bookmarkEnd w:id="23"/>
      <w:bookmarkStart w:id="24" w:name="_Toc123"/>
      <w:bookmarkEnd w:id="24"/>
      <w:bookmarkStart w:id="25" w:name="_Toc12811"/>
      <w:bookmarkStart w:id="26" w:name="_Toc980776155"/>
      <w:bookmarkStart w:id="27" w:name="_Toc1589520404"/>
      <w:bookmarkStart w:id="28" w:name="_Toc9175"/>
      <w:bookmarkStart w:id="29" w:name="_Toc1558929820"/>
      <w:bookmarkStart w:id="30" w:name="_Toc2338"/>
      <w:bookmarkStart w:id="31" w:name="_Toc5849"/>
      <w:bookmarkStart w:id="32" w:name="_Toc27691"/>
      <w:bookmarkStart w:id="33" w:name="_Toc16797"/>
      <w:bookmarkStart w:id="34" w:name="_Toc3974"/>
      <w:bookmarkStart w:id="35" w:name="_Toc1507969336"/>
      <w:bookmarkStart w:id="36" w:name="_Toc1054184162"/>
      <w:bookmarkStart w:id="37" w:name="_Toc778742818"/>
      <w:bookmarkStart w:id="38" w:name="_Toc1136195686"/>
      <w:bookmarkStart w:id="39" w:name="_Toc11218"/>
      <w:bookmarkStart w:id="40" w:name="_Toc11529680"/>
      <w:bookmarkStart w:id="41" w:name="_Toc819985775"/>
      <w:bookmarkStart w:id="42" w:name="_Toc1317820924"/>
      <w:bookmarkStart w:id="43" w:name="_Toc4558"/>
      <w:bookmarkStart w:id="44" w:name="_Toc18368"/>
      <w:bookmarkStart w:id="45" w:name="_Toc15430"/>
      <w:bookmarkStart w:id="46" w:name="_Toc5323"/>
      <w:r>
        <w:rPr>
          <w:rFonts w:hint="eastAsia" w:ascii="黑体" w:hAnsi="黑体" w:eastAsia="黑体" w:cs="黑体"/>
          <w:b w:val="0"/>
          <w:bCs w:val="0"/>
          <w:kern w:val="44"/>
          <w:sz w:val="32"/>
          <w:szCs w:val="32"/>
        </w:rPr>
        <w:t>第一章 业务办理准备</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pPr>
        <w:rPr>
          <w:rFonts w:hint="default"/>
          <w:b w:val="0"/>
          <w:bCs w:val="0"/>
          <w:highlight w:val="none"/>
        </w:rPr>
      </w:pPr>
    </w:p>
    <w:p>
      <w:pPr>
        <w:pStyle w:val="4"/>
        <w:widowControl/>
        <w:spacing w:before="0" w:beforeAutospacing="0" w:after="0" w:afterAutospacing="0" w:line="560" w:lineRule="exact"/>
        <w:ind w:left="0" w:firstLine="640" w:firstLineChars="200"/>
        <w:rPr>
          <w:rFonts w:hint="default" w:ascii="Times New Roman" w:hAnsi="Times New Roman" w:eastAsia="仿宋" w:cs="Times New Roman"/>
          <w:b w:val="0"/>
          <w:bCs w:val="0"/>
          <w:kern w:val="2"/>
          <w:sz w:val="32"/>
          <w:szCs w:val="32"/>
          <w:highlight w:val="none"/>
        </w:rPr>
      </w:pPr>
      <w:bookmarkStart w:id="47" w:name="_Toc3535"/>
      <w:bookmarkEnd w:id="47"/>
      <w:bookmarkStart w:id="48" w:name="_Toc18810"/>
      <w:bookmarkEnd w:id="48"/>
      <w:bookmarkStart w:id="49" w:name="_Toc6700"/>
      <w:bookmarkEnd w:id="49"/>
      <w:bookmarkStart w:id="50" w:name="_Toc19309"/>
      <w:bookmarkStart w:id="51" w:name="_Toc2231"/>
      <w:bookmarkStart w:id="52" w:name="_Toc19036"/>
      <w:bookmarkStart w:id="53" w:name="_Toc27611"/>
      <w:bookmarkStart w:id="54" w:name="_Toc1718577375"/>
      <w:bookmarkStart w:id="55" w:name="_Toc17892"/>
      <w:bookmarkStart w:id="56" w:name="_Toc1681547656"/>
      <w:bookmarkStart w:id="57" w:name="_Toc1577052070"/>
      <w:bookmarkStart w:id="58" w:name="_Toc1231322954"/>
      <w:bookmarkStart w:id="59" w:name="_Toc22288"/>
      <w:bookmarkStart w:id="60" w:name="_Toc21394"/>
      <w:bookmarkStart w:id="61" w:name="_Toc26546"/>
      <w:bookmarkStart w:id="62" w:name="_Toc20448"/>
      <w:bookmarkStart w:id="63" w:name="_Toc1495013167"/>
      <w:bookmarkStart w:id="64" w:name="_Toc1007193109"/>
      <w:bookmarkStart w:id="65" w:name="_Toc15416"/>
      <w:bookmarkStart w:id="66" w:name="_Toc1158200701"/>
      <w:bookmarkStart w:id="67" w:name="_Toc19441"/>
      <w:bookmarkStart w:id="68" w:name="_Toc1989896703"/>
      <w:bookmarkStart w:id="69" w:name="_Toc1875096623"/>
      <w:bookmarkStart w:id="70" w:name="_Toc1403625585"/>
      <w:bookmarkStart w:id="71" w:name="_Toc30161"/>
      <w:r>
        <w:rPr>
          <w:rFonts w:hint="default" w:ascii="Times New Roman" w:hAnsi="Times New Roman" w:eastAsia="黑体" w:cs="Times New Roman"/>
          <w:b w:val="0"/>
          <w:bCs w:val="0"/>
          <w:kern w:val="2"/>
          <w:sz w:val="32"/>
          <w:szCs w:val="32"/>
          <w:highlight w:val="none"/>
        </w:rPr>
        <w:t>一、</w:t>
      </w:r>
      <w:bookmarkEnd w:id="50"/>
      <w:r>
        <w:rPr>
          <w:rFonts w:hint="default" w:ascii="Times New Roman" w:hAnsi="Times New Roman" w:eastAsia="黑体" w:cs="Times New Roman"/>
          <w:b w:val="0"/>
          <w:bCs w:val="0"/>
          <w:kern w:val="2"/>
          <w:sz w:val="32"/>
          <w:szCs w:val="32"/>
          <w:highlight w:val="none"/>
        </w:rPr>
        <w:t>申请系统权限</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资产支持证券存续期管理业务均通过本所</w:t>
      </w:r>
      <w:r>
        <w:rPr>
          <w:rFonts w:hint="default" w:ascii="Times New Roman" w:hAnsi="Times New Roman" w:eastAsia="仿宋" w:cs="Times New Roman"/>
          <w:b w:val="0"/>
          <w:bCs w:val="0"/>
          <w:snapToGrid/>
          <w:kern w:val="2"/>
          <w:sz w:val="32"/>
          <w:szCs w:val="32"/>
          <w:highlight w:val="none"/>
          <w:lang w:eastAsia="zh-CN" w:bidi="ar"/>
        </w:rPr>
        <w:t>固收业务</w:t>
      </w:r>
      <w:r>
        <w:rPr>
          <w:rFonts w:hint="default" w:ascii="Times New Roman" w:hAnsi="Times New Roman" w:eastAsia="仿宋" w:cs="Times New Roman"/>
          <w:b w:val="0"/>
          <w:bCs w:val="0"/>
          <w:snapToGrid/>
          <w:kern w:val="2"/>
          <w:sz w:val="32"/>
          <w:szCs w:val="32"/>
          <w:highlight w:val="none"/>
          <w:lang w:val="en-US" w:eastAsia="zh-CN" w:bidi="ar"/>
        </w:rPr>
        <w:t>专区办理。</w:t>
      </w:r>
      <w:r>
        <w:rPr>
          <w:rFonts w:hint="default" w:ascii="Times New Roman" w:hAnsi="Times New Roman" w:eastAsia="仿宋" w:cs="Times New Roman"/>
          <w:b w:val="0"/>
          <w:bCs w:val="0"/>
          <w:sz w:val="32"/>
          <w:szCs w:val="32"/>
          <w:highlight w:val="none"/>
          <w:lang w:bidi="ar"/>
        </w:rPr>
        <w:t>资信评级机构出具的申请材料提交原则上由资信评级机构处理，其他</w:t>
      </w:r>
      <w:r>
        <w:rPr>
          <w:rFonts w:hint="default" w:ascii="Times New Roman" w:hAnsi="Times New Roman" w:eastAsia="仿宋" w:cs="Times New Roman"/>
          <w:b w:val="0"/>
          <w:bCs w:val="0"/>
          <w:sz w:val="32"/>
          <w:szCs w:val="32"/>
          <w:highlight w:val="none"/>
          <w:lang w:eastAsia="zh-CN" w:bidi="ar"/>
        </w:rPr>
        <w:t>流程的发起、申请材料的提交原则上由</w:t>
      </w:r>
      <w:r>
        <w:rPr>
          <w:rFonts w:hint="default" w:ascii="Times New Roman" w:hAnsi="Times New Roman" w:eastAsia="仿宋" w:cs="Times New Roman"/>
          <w:b w:val="0"/>
          <w:bCs w:val="0"/>
          <w:sz w:val="32"/>
          <w:szCs w:val="32"/>
          <w:highlight w:val="none"/>
          <w:lang w:bidi="ar"/>
        </w:rPr>
        <w:t>拥有本所固收业务专区权限的</w:t>
      </w:r>
      <w:r>
        <w:rPr>
          <w:rFonts w:hint="default" w:ascii="Times New Roman" w:hAnsi="Times New Roman" w:eastAsia="仿宋" w:cs="Times New Roman"/>
          <w:b w:val="0"/>
          <w:bCs w:val="0"/>
          <w:sz w:val="32"/>
          <w:szCs w:val="32"/>
          <w:highlight w:val="none"/>
          <w:lang w:eastAsia="zh-CN" w:bidi="ar"/>
        </w:rPr>
        <w:t>管理人处理</w:t>
      </w:r>
      <w:r>
        <w:rPr>
          <w:rFonts w:hint="default" w:ascii="Times New Roman" w:hAnsi="Times New Roman" w:eastAsia="仿宋" w:cs="Times New Roman"/>
          <w:b w:val="0"/>
          <w:bCs w:val="0"/>
          <w:sz w:val="32"/>
          <w:szCs w:val="32"/>
          <w:highlight w:val="none"/>
          <w:lang w:bidi="ar"/>
        </w:rPr>
        <w:t>。</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申请人登录</w:t>
      </w:r>
      <w:r>
        <w:rPr>
          <w:rFonts w:hint="default" w:ascii="Times New Roman" w:hAnsi="Times New Roman" w:eastAsia="仿宋" w:cs="Times New Roman"/>
          <w:b w:val="0"/>
          <w:bCs w:val="0"/>
          <w:snapToGrid/>
          <w:kern w:val="2"/>
          <w:sz w:val="32"/>
          <w:szCs w:val="32"/>
          <w:highlight w:val="none"/>
          <w:lang w:eastAsia="zh-CN" w:bidi="ar"/>
        </w:rPr>
        <w:t>本所</w:t>
      </w:r>
      <w:r>
        <w:rPr>
          <w:rFonts w:hint="default" w:ascii="Times New Roman" w:hAnsi="Times New Roman" w:eastAsia="仿宋" w:cs="Times New Roman"/>
          <w:b w:val="0"/>
          <w:bCs w:val="0"/>
          <w:snapToGrid/>
          <w:kern w:val="2"/>
          <w:sz w:val="32"/>
          <w:szCs w:val="32"/>
          <w:highlight w:val="none"/>
          <w:lang w:val="en-US" w:eastAsia="zh-CN" w:bidi="ar"/>
        </w:rPr>
        <w:t>固收</w:t>
      </w:r>
      <w:r>
        <w:rPr>
          <w:rFonts w:hint="default" w:ascii="Times New Roman" w:hAnsi="Times New Roman" w:eastAsia="仿宋" w:cs="Times New Roman"/>
          <w:b w:val="0"/>
          <w:bCs w:val="0"/>
          <w:snapToGrid/>
          <w:kern w:val="2"/>
          <w:sz w:val="32"/>
          <w:szCs w:val="32"/>
          <w:highlight w:val="none"/>
          <w:lang w:eastAsia="zh-CN" w:bidi="ar"/>
        </w:rPr>
        <w:t>业务</w:t>
      </w:r>
      <w:r>
        <w:rPr>
          <w:rFonts w:hint="default" w:ascii="Times New Roman" w:hAnsi="Times New Roman" w:eastAsia="仿宋" w:cs="Times New Roman"/>
          <w:b w:val="0"/>
          <w:bCs w:val="0"/>
          <w:snapToGrid/>
          <w:kern w:val="2"/>
          <w:sz w:val="32"/>
          <w:szCs w:val="32"/>
          <w:highlight w:val="none"/>
          <w:lang w:val="en-US" w:eastAsia="zh-CN" w:bidi="ar"/>
        </w:rPr>
        <w:t>专区办理相关业务时，需使用CA证书登录，CA证书的申请流程详见</w:t>
      </w:r>
      <w:r>
        <w:rPr>
          <w:rFonts w:hint="eastAsia" w:cs="Times New Roman"/>
          <w:b w:val="0"/>
          <w:bCs w:val="0"/>
          <w:snapToGrid/>
          <w:kern w:val="2"/>
          <w:sz w:val="32"/>
          <w:szCs w:val="32"/>
          <w:highlight w:val="none"/>
          <w:lang w:eastAsia="zh-CN" w:bidi="ar"/>
        </w:rPr>
        <w:t>“</w:t>
      </w:r>
      <w:r>
        <w:rPr>
          <w:rFonts w:hint="default" w:ascii="Times New Roman" w:hAnsi="Times New Roman" w:eastAsia="仿宋" w:cs="Times New Roman"/>
          <w:b w:val="0"/>
          <w:bCs w:val="0"/>
          <w:snapToGrid/>
          <w:kern w:val="2"/>
          <w:sz w:val="32"/>
          <w:szCs w:val="32"/>
          <w:highlight w:val="none"/>
          <w:lang w:val="en-US" w:eastAsia="zh-CN" w:bidi="ar"/>
        </w:rPr>
        <w:t>深圳证券交易所官网—市场服务—信息服务—CA服务</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栏目的说明。</w:t>
      </w:r>
    </w:p>
    <w:p>
      <w:pPr>
        <w:pStyle w:val="4"/>
        <w:widowControl/>
        <w:spacing w:before="0" w:beforeAutospacing="0" w:after="0" w:afterAutospacing="0" w:line="560" w:lineRule="exact"/>
        <w:ind w:left="0" w:firstLine="640" w:firstLineChars="200"/>
        <w:rPr>
          <w:rFonts w:hint="default" w:ascii="Times New Roman" w:hAnsi="Times New Roman" w:eastAsia="黑体" w:cs="Times New Roman"/>
          <w:b w:val="0"/>
          <w:bCs w:val="0"/>
          <w:kern w:val="2"/>
          <w:sz w:val="32"/>
          <w:szCs w:val="32"/>
          <w:highlight w:val="none"/>
        </w:rPr>
      </w:pPr>
      <w:bookmarkStart w:id="72" w:name="_Toc18300"/>
      <w:bookmarkEnd w:id="72"/>
      <w:bookmarkStart w:id="73" w:name="_Toc14173"/>
      <w:bookmarkEnd w:id="73"/>
      <w:bookmarkStart w:id="74" w:name="_Toc23059"/>
      <w:bookmarkEnd w:id="74"/>
      <w:bookmarkStart w:id="75" w:name="_Toc26329"/>
      <w:bookmarkStart w:id="76" w:name="_Toc153596903"/>
      <w:bookmarkStart w:id="77" w:name="_Toc22046"/>
      <w:bookmarkStart w:id="78" w:name="_Toc1372454641"/>
      <w:bookmarkStart w:id="79" w:name="_Toc30911"/>
      <w:bookmarkStart w:id="80" w:name="_Toc27996"/>
      <w:bookmarkStart w:id="81" w:name="_Toc1914232493"/>
      <w:bookmarkStart w:id="82" w:name="_Toc6969"/>
      <w:bookmarkStart w:id="83" w:name="_Toc27484"/>
      <w:bookmarkStart w:id="84" w:name="_Toc897331849"/>
      <w:bookmarkStart w:id="85" w:name="_Toc259420230"/>
      <w:bookmarkStart w:id="86" w:name="_Toc377573099"/>
      <w:bookmarkStart w:id="87" w:name="_Toc1915191570"/>
      <w:bookmarkStart w:id="88" w:name="_Toc6450"/>
      <w:bookmarkStart w:id="89" w:name="_Toc18037"/>
      <w:bookmarkStart w:id="90" w:name="_Toc7677"/>
      <w:bookmarkStart w:id="91" w:name="_Toc1976654481"/>
      <w:bookmarkStart w:id="92" w:name="_Toc15866"/>
      <w:bookmarkStart w:id="93" w:name="_Toc11228"/>
      <w:bookmarkStart w:id="94" w:name="_Toc949667072"/>
      <w:bookmarkStart w:id="95" w:name="_Toc1329087033"/>
      <w:bookmarkStart w:id="96" w:name="_Toc31308"/>
      <w:r>
        <w:rPr>
          <w:rFonts w:hint="default" w:ascii="Times New Roman" w:hAnsi="Times New Roman" w:eastAsia="黑体" w:cs="Times New Roman"/>
          <w:b w:val="0"/>
          <w:bCs w:val="0"/>
          <w:kern w:val="2"/>
          <w:sz w:val="32"/>
          <w:szCs w:val="32"/>
          <w:highlight w:val="none"/>
        </w:rPr>
        <w:t>二、</w:t>
      </w:r>
      <w:bookmarkEnd w:id="75"/>
      <w:r>
        <w:rPr>
          <w:rFonts w:hint="default" w:ascii="Times New Roman" w:hAnsi="Times New Roman" w:eastAsia="黑体" w:cs="Times New Roman"/>
          <w:b w:val="0"/>
          <w:bCs w:val="0"/>
          <w:kern w:val="2"/>
          <w:sz w:val="32"/>
          <w:szCs w:val="32"/>
          <w:highlight w:val="none"/>
        </w:rPr>
        <w:t>固收业务专区使用说明</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自然日00:00</w:t>
      </w:r>
      <w:r>
        <w:rPr>
          <w:rFonts w:hint="default" w:ascii="Times New Roman" w:hAnsi="Times New Roman" w:eastAsia="仿宋" w:cs="Times New Roman"/>
          <w:b w:val="0"/>
          <w:bCs w:val="0"/>
          <w:snapToGrid/>
          <w:kern w:val="2"/>
          <w:sz w:val="32"/>
          <w:szCs w:val="32"/>
          <w:highlight w:val="none"/>
          <w:lang w:eastAsia="zh-CN" w:bidi="ar"/>
        </w:rPr>
        <w:t>—</w:t>
      </w:r>
      <w:r>
        <w:rPr>
          <w:rFonts w:hint="default" w:ascii="Times New Roman" w:hAnsi="Times New Roman" w:eastAsia="仿宋" w:cs="Times New Roman"/>
          <w:b w:val="0"/>
          <w:bCs w:val="0"/>
          <w:snapToGrid/>
          <w:kern w:val="2"/>
          <w:sz w:val="32"/>
          <w:szCs w:val="32"/>
          <w:highlight w:val="none"/>
          <w:lang w:val="en-US" w:eastAsia="zh-CN" w:bidi="ar"/>
        </w:rPr>
        <w:t>24:00时间段内</w:t>
      </w:r>
      <w:r>
        <w:rPr>
          <w:rFonts w:hint="default" w:ascii="Times New Roman" w:hAnsi="Times New Roman" w:cs="Times New Roman"/>
          <w:b w:val="0"/>
          <w:bCs w:val="0"/>
          <w:snapToGrid/>
          <w:kern w:val="2"/>
          <w:sz w:val="32"/>
          <w:szCs w:val="32"/>
          <w:highlight w:val="none"/>
          <w:lang w:eastAsia="zh-CN" w:bidi="ar"/>
        </w:rPr>
        <w:t>，申请人</w:t>
      </w:r>
      <w:r>
        <w:rPr>
          <w:rFonts w:hint="default" w:ascii="Times New Roman" w:hAnsi="Times New Roman" w:eastAsia="仿宋" w:cs="Times New Roman"/>
          <w:b w:val="0"/>
          <w:bCs w:val="0"/>
          <w:snapToGrid/>
          <w:kern w:val="2"/>
          <w:sz w:val="32"/>
          <w:szCs w:val="32"/>
          <w:highlight w:val="none"/>
          <w:lang w:val="en-US" w:eastAsia="zh-CN" w:bidi="ar"/>
        </w:rPr>
        <w:t>均可通过</w:t>
      </w:r>
      <w:r>
        <w:rPr>
          <w:rFonts w:hint="default" w:ascii="Times New Roman" w:hAnsi="Times New Roman" w:eastAsia="仿宋" w:cs="Times New Roman"/>
          <w:b w:val="0"/>
          <w:bCs w:val="0"/>
          <w:snapToGrid/>
          <w:kern w:val="2"/>
          <w:sz w:val="32"/>
          <w:szCs w:val="32"/>
          <w:highlight w:val="none"/>
          <w:lang w:eastAsia="zh-CN" w:bidi="ar"/>
        </w:rPr>
        <w:t>本所</w:t>
      </w:r>
      <w:r>
        <w:rPr>
          <w:rFonts w:hint="default" w:ascii="Times New Roman" w:hAnsi="Times New Roman" w:eastAsia="仿宋" w:cs="Times New Roman"/>
          <w:b w:val="0"/>
          <w:bCs w:val="0"/>
          <w:snapToGrid/>
          <w:kern w:val="2"/>
          <w:sz w:val="32"/>
          <w:szCs w:val="32"/>
          <w:highlight w:val="none"/>
          <w:lang w:val="en-US" w:eastAsia="zh-CN" w:bidi="ar"/>
        </w:rPr>
        <w:t>固收</w:t>
      </w:r>
      <w:r>
        <w:rPr>
          <w:rFonts w:hint="default" w:ascii="Times New Roman" w:hAnsi="Times New Roman" w:eastAsia="仿宋" w:cs="Times New Roman"/>
          <w:b w:val="0"/>
          <w:bCs w:val="0"/>
          <w:snapToGrid/>
          <w:kern w:val="2"/>
          <w:sz w:val="32"/>
          <w:szCs w:val="32"/>
          <w:highlight w:val="none"/>
          <w:lang w:eastAsia="zh-CN" w:bidi="ar"/>
        </w:rPr>
        <w:t>业务</w:t>
      </w:r>
      <w:r>
        <w:rPr>
          <w:rFonts w:hint="default" w:ascii="Times New Roman" w:hAnsi="Times New Roman" w:eastAsia="仿宋" w:cs="Times New Roman"/>
          <w:b w:val="0"/>
          <w:bCs w:val="0"/>
          <w:snapToGrid/>
          <w:kern w:val="2"/>
          <w:sz w:val="32"/>
          <w:szCs w:val="32"/>
          <w:highlight w:val="none"/>
          <w:lang w:val="en-US" w:eastAsia="zh-CN" w:bidi="ar"/>
        </w:rPr>
        <w:t>专区提交派息兑付要素调整业务申请。申请人仅能在交易日提交信息披露申请。</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上传到</w:t>
      </w:r>
      <w:r>
        <w:rPr>
          <w:rFonts w:hint="default" w:ascii="Times New Roman" w:hAnsi="Times New Roman" w:eastAsia="仿宋" w:cs="Times New Roman"/>
          <w:b w:val="0"/>
          <w:bCs w:val="0"/>
          <w:snapToGrid/>
          <w:kern w:val="2"/>
          <w:sz w:val="32"/>
          <w:szCs w:val="32"/>
          <w:highlight w:val="none"/>
          <w:lang w:eastAsia="zh-CN" w:bidi="ar"/>
        </w:rPr>
        <w:t>本所</w:t>
      </w:r>
      <w:r>
        <w:rPr>
          <w:rFonts w:hint="default" w:ascii="Times New Roman" w:hAnsi="Times New Roman" w:eastAsia="仿宋" w:cs="Times New Roman"/>
          <w:b w:val="0"/>
          <w:bCs w:val="0"/>
          <w:snapToGrid/>
          <w:kern w:val="2"/>
          <w:sz w:val="32"/>
          <w:szCs w:val="32"/>
          <w:highlight w:val="none"/>
          <w:lang w:val="en-US" w:eastAsia="zh-CN" w:bidi="ar"/>
        </w:rPr>
        <w:t>固收</w:t>
      </w:r>
      <w:r>
        <w:rPr>
          <w:rFonts w:hint="default" w:ascii="Times New Roman" w:hAnsi="Times New Roman" w:eastAsia="仿宋" w:cs="Times New Roman"/>
          <w:b w:val="0"/>
          <w:bCs w:val="0"/>
          <w:snapToGrid/>
          <w:kern w:val="2"/>
          <w:sz w:val="32"/>
          <w:szCs w:val="32"/>
          <w:highlight w:val="none"/>
          <w:lang w:eastAsia="zh-CN" w:bidi="ar"/>
        </w:rPr>
        <w:t>业务</w:t>
      </w:r>
      <w:r>
        <w:rPr>
          <w:rFonts w:hint="default" w:ascii="Times New Roman" w:hAnsi="Times New Roman" w:eastAsia="仿宋" w:cs="Times New Roman"/>
          <w:b w:val="0"/>
          <w:bCs w:val="0"/>
          <w:snapToGrid/>
          <w:kern w:val="2"/>
          <w:sz w:val="32"/>
          <w:szCs w:val="32"/>
          <w:highlight w:val="none"/>
          <w:lang w:val="en-US" w:eastAsia="zh-CN" w:bidi="ar"/>
        </w:rPr>
        <w:t>专区的单个文件应</w:t>
      </w:r>
      <w:r>
        <w:rPr>
          <w:rFonts w:hint="default" w:ascii="Times New Roman" w:hAnsi="Times New Roman" w:cs="Times New Roman"/>
          <w:b w:val="0"/>
          <w:bCs w:val="0"/>
          <w:snapToGrid/>
          <w:kern w:val="2"/>
          <w:sz w:val="32"/>
          <w:szCs w:val="32"/>
          <w:highlight w:val="none"/>
          <w:lang w:val="en-US" w:eastAsia="zh-CN" w:bidi="ar"/>
        </w:rPr>
        <w:t>当</w:t>
      </w:r>
      <w:r>
        <w:rPr>
          <w:rFonts w:hint="default" w:ascii="Times New Roman" w:hAnsi="Times New Roman" w:eastAsia="仿宋" w:cs="Times New Roman"/>
          <w:b w:val="0"/>
          <w:bCs w:val="0"/>
          <w:snapToGrid/>
          <w:kern w:val="2"/>
          <w:sz w:val="32"/>
          <w:szCs w:val="32"/>
          <w:highlight w:val="none"/>
          <w:lang w:val="en-US" w:eastAsia="zh-CN" w:bidi="ar"/>
        </w:rPr>
        <w:t>不超过50M（含），否则可能上传失败。上传文件的文件名称长度（含文件后缀）应</w:t>
      </w:r>
      <w:r>
        <w:rPr>
          <w:rFonts w:hint="default" w:ascii="Times New Roman" w:hAnsi="Times New Roman" w:cs="Times New Roman"/>
          <w:b w:val="0"/>
          <w:bCs w:val="0"/>
          <w:snapToGrid/>
          <w:kern w:val="2"/>
          <w:sz w:val="32"/>
          <w:szCs w:val="32"/>
          <w:highlight w:val="none"/>
          <w:lang w:val="en-US" w:eastAsia="zh-CN" w:bidi="ar"/>
        </w:rPr>
        <w:t>当</w:t>
      </w:r>
      <w:r>
        <w:rPr>
          <w:rFonts w:hint="default" w:ascii="Times New Roman" w:hAnsi="Times New Roman" w:eastAsia="仿宋" w:cs="Times New Roman"/>
          <w:b w:val="0"/>
          <w:bCs w:val="0"/>
          <w:snapToGrid/>
          <w:kern w:val="2"/>
          <w:sz w:val="32"/>
          <w:szCs w:val="32"/>
          <w:highlight w:val="none"/>
          <w:lang w:val="en-US" w:eastAsia="zh-CN" w:bidi="ar"/>
        </w:rPr>
        <w:t>不超过100（含）个字符（不区分中英文）。</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br w:type="page"/>
      </w:r>
    </w:p>
    <w:p>
      <w:pPr>
        <w:pStyle w:val="3"/>
        <w:widowControl/>
        <w:spacing w:before="0" w:after="0" w:line="560" w:lineRule="exact"/>
        <w:jc w:val="center"/>
        <w:rPr>
          <w:rFonts w:hint="eastAsia" w:ascii="黑体" w:hAnsi="黑体" w:eastAsia="黑体" w:cs="黑体"/>
          <w:b w:val="0"/>
          <w:bCs w:val="0"/>
          <w:kern w:val="44"/>
          <w:sz w:val="32"/>
          <w:szCs w:val="32"/>
          <w:highlight w:val="none"/>
        </w:rPr>
      </w:pPr>
      <w:bookmarkStart w:id="97" w:name="_Toc7157"/>
      <w:bookmarkEnd w:id="97"/>
      <w:bookmarkStart w:id="98" w:name="_Toc18139"/>
      <w:bookmarkStart w:id="99" w:name="_Toc197509783"/>
      <w:bookmarkStart w:id="100" w:name="_Toc19861"/>
      <w:bookmarkStart w:id="101" w:name="_Toc14010"/>
      <w:bookmarkStart w:id="102" w:name="_Toc300012289"/>
      <w:bookmarkStart w:id="103" w:name="_Toc1451711067"/>
      <w:bookmarkStart w:id="104" w:name="_Toc615091697"/>
      <w:bookmarkStart w:id="105" w:name="_Toc1415"/>
      <w:bookmarkStart w:id="106" w:name="_Toc1310362517"/>
      <w:bookmarkStart w:id="107" w:name="_Toc23249"/>
      <w:bookmarkStart w:id="108" w:name="_Toc674815226"/>
      <w:bookmarkStart w:id="109" w:name="_Toc1880548805"/>
      <w:bookmarkStart w:id="110" w:name="_Toc1746286526"/>
      <w:bookmarkStart w:id="111" w:name="_Toc1751694129"/>
      <w:bookmarkStart w:id="112" w:name="_Toc27313"/>
      <w:bookmarkStart w:id="113" w:name="_Toc720797919"/>
      <w:bookmarkStart w:id="114" w:name="_Toc1795"/>
      <w:bookmarkStart w:id="115" w:name="_Toc27917"/>
      <w:bookmarkStart w:id="116" w:name="_Toc11023"/>
      <w:bookmarkStart w:id="117" w:name="_Toc19135"/>
      <w:bookmarkStart w:id="118" w:name="_Toc11341"/>
      <w:bookmarkStart w:id="119" w:name="_Toc21313"/>
      <w:r>
        <w:rPr>
          <w:rFonts w:hint="eastAsia" w:ascii="黑体" w:hAnsi="黑体" w:eastAsia="黑体" w:cs="黑体"/>
          <w:b w:val="0"/>
          <w:bCs w:val="0"/>
          <w:kern w:val="44"/>
          <w:sz w:val="32"/>
          <w:szCs w:val="32"/>
          <w:highlight w:val="none"/>
        </w:rPr>
        <w:t>第二章</w:t>
      </w:r>
      <w:bookmarkEnd w:id="98"/>
      <w:r>
        <w:rPr>
          <w:rFonts w:hint="eastAsia" w:ascii="黑体" w:hAnsi="黑体" w:eastAsia="黑体" w:cs="黑体"/>
          <w:b w:val="0"/>
          <w:bCs w:val="0"/>
          <w:kern w:val="44"/>
          <w:sz w:val="32"/>
          <w:szCs w:val="32"/>
          <w:highlight w:val="none"/>
        </w:rPr>
        <w:t xml:space="preserve"> 信息披露</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pPr>
        <w:rPr>
          <w:rFonts w:hint="default"/>
          <w:b w:val="0"/>
          <w:bCs w:val="0"/>
          <w:highlight w:val="none"/>
        </w:rPr>
      </w:pPr>
    </w:p>
    <w:p>
      <w:pPr>
        <w:pStyle w:val="4"/>
        <w:widowControl/>
        <w:spacing w:before="0" w:after="0" w:line="560" w:lineRule="exact"/>
        <w:ind w:firstLine="640" w:firstLineChars="200"/>
        <w:jc w:val="left"/>
        <w:rPr>
          <w:rFonts w:hint="default" w:ascii="Times New Roman" w:hAnsi="Times New Roman" w:eastAsia="黑体" w:cs="Times New Roman"/>
          <w:b w:val="0"/>
          <w:bCs w:val="0"/>
          <w:kern w:val="2"/>
          <w:sz w:val="32"/>
          <w:szCs w:val="32"/>
          <w:highlight w:val="none"/>
        </w:rPr>
      </w:pPr>
      <w:bookmarkStart w:id="120" w:name="_Toc23273"/>
      <w:bookmarkEnd w:id="120"/>
      <w:bookmarkStart w:id="121" w:name="_Toc8380"/>
      <w:bookmarkStart w:id="122" w:name="_Toc28623"/>
      <w:bookmarkStart w:id="123" w:name="_Toc876583293"/>
      <w:bookmarkStart w:id="124" w:name="_Toc662375860"/>
      <w:bookmarkStart w:id="125" w:name="_Toc25959"/>
      <w:bookmarkStart w:id="126" w:name="_Toc24569"/>
      <w:bookmarkStart w:id="127" w:name="_Toc170"/>
      <w:bookmarkStart w:id="128" w:name="_Toc406304394"/>
      <w:bookmarkStart w:id="129" w:name="_Toc649510705"/>
      <w:bookmarkStart w:id="130" w:name="_Toc937489205"/>
      <w:bookmarkStart w:id="131" w:name="_Toc94838062"/>
      <w:bookmarkStart w:id="132" w:name="_Toc2060672879"/>
      <w:bookmarkStart w:id="133" w:name="_Toc31573"/>
      <w:bookmarkStart w:id="134" w:name="_Toc13493"/>
      <w:bookmarkStart w:id="135" w:name="_Toc532963605"/>
      <w:bookmarkStart w:id="136" w:name="_Toc9399"/>
      <w:bookmarkStart w:id="137" w:name="_Toc326434235"/>
      <w:bookmarkStart w:id="138" w:name="_Toc26414"/>
      <w:bookmarkStart w:id="139" w:name="_Toc24578"/>
      <w:bookmarkStart w:id="140" w:name="_Toc1812516769"/>
      <w:bookmarkStart w:id="141" w:name="_Toc6292"/>
      <w:bookmarkStart w:id="142" w:name="_Toc14691"/>
      <w:r>
        <w:rPr>
          <w:rFonts w:hint="default" w:ascii="Times New Roman" w:hAnsi="Times New Roman" w:eastAsia="黑体" w:cs="Times New Roman"/>
          <w:b w:val="0"/>
          <w:bCs w:val="0"/>
          <w:kern w:val="2"/>
          <w:sz w:val="32"/>
          <w:szCs w:val="32"/>
          <w:highlight w:val="none"/>
        </w:rPr>
        <w:t>一、</w:t>
      </w:r>
      <w:bookmarkEnd w:id="121"/>
      <w:r>
        <w:rPr>
          <w:rFonts w:hint="default" w:ascii="Times New Roman" w:hAnsi="Times New Roman" w:eastAsia="黑体" w:cs="Times New Roman"/>
          <w:b w:val="0"/>
          <w:bCs w:val="0"/>
          <w:kern w:val="2"/>
          <w:sz w:val="32"/>
          <w:szCs w:val="32"/>
          <w:highlight w:val="none"/>
        </w:rPr>
        <w:t>信息披露办理的一般规定</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pPr>
        <w:pStyle w:val="6"/>
        <w:widowControl/>
        <w:spacing w:before="0" w:after="0" w:line="560" w:lineRule="exact"/>
        <w:ind w:firstLine="640" w:firstLineChars="200"/>
        <w:jc w:val="left"/>
        <w:rPr>
          <w:rFonts w:hint="default" w:ascii="Times New Roman" w:hAnsi="Times New Roman" w:eastAsia="楷体" w:cs="Times New Roman"/>
          <w:b w:val="0"/>
          <w:bCs w:val="0"/>
          <w:kern w:val="2"/>
          <w:sz w:val="32"/>
          <w:szCs w:val="32"/>
          <w:highlight w:val="none"/>
        </w:rPr>
      </w:pPr>
      <w:bookmarkStart w:id="143" w:name="_Toc1667493296"/>
      <w:bookmarkStart w:id="144" w:name="_Toc6060"/>
      <w:bookmarkStart w:id="145" w:name="_Toc20075"/>
      <w:bookmarkStart w:id="146" w:name="_Toc1129854542"/>
      <w:bookmarkStart w:id="147" w:name="_Toc549092294"/>
      <w:bookmarkStart w:id="148" w:name="_Toc1342241461"/>
      <w:bookmarkStart w:id="149" w:name="_Toc1239406584"/>
      <w:bookmarkStart w:id="150" w:name="_Toc533"/>
      <w:bookmarkStart w:id="151" w:name="_Toc14148"/>
      <w:bookmarkStart w:id="152" w:name="_Toc337805819"/>
      <w:bookmarkStart w:id="153" w:name="_Toc979866057"/>
      <w:bookmarkStart w:id="154" w:name="_Toc18833"/>
      <w:bookmarkStart w:id="155" w:name="_Toc30857"/>
      <w:bookmarkStart w:id="156" w:name="_Toc812"/>
      <w:bookmarkStart w:id="157" w:name="_Toc28627"/>
      <w:r>
        <w:rPr>
          <w:rFonts w:hint="default" w:ascii="Times New Roman" w:hAnsi="Times New Roman" w:eastAsia="楷体" w:cs="Times New Roman"/>
          <w:b w:val="0"/>
          <w:bCs w:val="0"/>
          <w:kern w:val="2"/>
          <w:sz w:val="32"/>
          <w:szCs w:val="32"/>
          <w:highlight w:val="none"/>
        </w:rPr>
        <w:t>（一）信息披露业务办理平台</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申请人应</w:t>
      </w:r>
      <w:r>
        <w:rPr>
          <w:rFonts w:hint="default" w:ascii="Times New Roman" w:hAnsi="Times New Roman" w:cs="Times New Roman"/>
          <w:b w:val="0"/>
          <w:bCs w:val="0"/>
          <w:snapToGrid/>
          <w:kern w:val="2"/>
          <w:sz w:val="32"/>
          <w:szCs w:val="32"/>
          <w:highlight w:val="none"/>
          <w:lang w:val="en-US" w:eastAsia="zh-CN" w:bidi="ar"/>
        </w:rPr>
        <w:t>当</w:t>
      </w:r>
      <w:r>
        <w:rPr>
          <w:rFonts w:hint="default" w:ascii="Times New Roman" w:hAnsi="Times New Roman" w:eastAsia="仿宋" w:cs="Times New Roman"/>
          <w:b w:val="0"/>
          <w:bCs w:val="0"/>
          <w:snapToGrid/>
          <w:kern w:val="2"/>
          <w:sz w:val="32"/>
          <w:szCs w:val="32"/>
          <w:highlight w:val="none"/>
          <w:lang w:val="en-US" w:eastAsia="zh-CN" w:bidi="ar"/>
        </w:rPr>
        <w:t>通过本所固收</w:t>
      </w:r>
      <w:r>
        <w:rPr>
          <w:rFonts w:hint="default" w:ascii="Times New Roman" w:hAnsi="Times New Roman" w:eastAsia="仿宋" w:cs="Times New Roman"/>
          <w:b w:val="0"/>
          <w:bCs w:val="0"/>
          <w:snapToGrid/>
          <w:kern w:val="2"/>
          <w:sz w:val="32"/>
          <w:szCs w:val="32"/>
          <w:highlight w:val="none"/>
          <w:lang w:eastAsia="zh-CN" w:bidi="ar"/>
        </w:rPr>
        <w:t>业务</w:t>
      </w:r>
      <w:r>
        <w:rPr>
          <w:rFonts w:hint="default" w:ascii="Times New Roman" w:hAnsi="Times New Roman" w:eastAsia="仿宋" w:cs="Times New Roman"/>
          <w:b w:val="0"/>
          <w:bCs w:val="0"/>
          <w:snapToGrid/>
          <w:kern w:val="2"/>
          <w:sz w:val="32"/>
          <w:szCs w:val="32"/>
          <w:highlight w:val="none"/>
          <w:lang w:val="en-US" w:eastAsia="zh-CN" w:bidi="ar"/>
        </w:rPr>
        <w:t>专区提交资产支持证券信息披露申请，申请人使用本所发放的CA证书登录固收</w:t>
      </w:r>
      <w:r>
        <w:rPr>
          <w:rFonts w:hint="default" w:ascii="Times New Roman" w:hAnsi="Times New Roman" w:eastAsia="仿宋" w:cs="Times New Roman"/>
          <w:b w:val="0"/>
          <w:bCs w:val="0"/>
          <w:snapToGrid/>
          <w:kern w:val="2"/>
          <w:sz w:val="32"/>
          <w:szCs w:val="32"/>
          <w:highlight w:val="none"/>
          <w:lang w:eastAsia="zh-CN" w:bidi="ar"/>
        </w:rPr>
        <w:t>业务</w:t>
      </w:r>
      <w:r>
        <w:rPr>
          <w:rFonts w:hint="default" w:ascii="Times New Roman" w:hAnsi="Times New Roman" w:eastAsia="仿宋" w:cs="Times New Roman"/>
          <w:b w:val="0"/>
          <w:bCs w:val="0"/>
          <w:snapToGrid/>
          <w:kern w:val="2"/>
          <w:sz w:val="32"/>
          <w:szCs w:val="32"/>
          <w:highlight w:val="none"/>
          <w:lang w:val="en-US" w:eastAsia="zh-CN" w:bidi="ar"/>
        </w:rPr>
        <w:t>专区，办理信息披露业务。</w:t>
      </w:r>
    </w:p>
    <w:p>
      <w:pPr>
        <w:pStyle w:val="6"/>
        <w:widowControl/>
        <w:spacing w:before="0" w:after="0" w:line="560" w:lineRule="exact"/>
        <w:ind w:firstLine="640" w:firstLineChars="200"/>
        <w:jc w:val="left"/>
        <w:rPr>
          <w:rFonts w:hint="default" w:ascii="Times New Roman" w:hAnsi="Times New Roman" w:eastAsia="楷体" w:cs="Times New Roman"/>
          <w:b w:val="0"/>
          <w:bCs w:val="0"/>
          <w:kern w:val="2"/>
          <w:sz w:val="32"/>
          <w:szCs w:val="32"/>
          <w:highlight w:val="none"/>
        </w:rPr>
      </w:pPr>
      <w:bookmarkStart w:id="158" w:name="_Toc20258"/>
      <w:bookmarkStart w:id="159" w:name="_Toc18958"/>
      <w:bookmarkStart w:id="160" w:name="_Toc2116507044"/>
      <w:bookmarkStart w:id="161" w:name="_Toc1937719543"/>
      <w:bookmarkStart w:id="162" w:name="_Toc19167"/>
      <w:bookmarkStart w:id="163" w:name="_Toc5732"/>
      <w:bookmarkStart w:id="164" w:name="_Toc1628458200"/>
      <w:bookmarkStart w:id="165" w:name="_Toc834628917"/>
      <w:bookmarkStart w:id="166" w:name="_Toc23678"/>
      <w:bookmarkStart w:id="167" w:name="_Toc927"/>
      <w:bookmarkStart w:id="168" w:name="_Toc1225944792"/>
      <w:bookmarkStart w:id="169" w:name="_Toc836208799"/>
      <w:bookmarkStart w:id="170" w:name="_Toc28175"/>
      <w:bookmarkStart w:id="171" w:name="_Toc6782"/>
      <w:bookmarkStart w:id="172" w:name="_Toc1508302019"/>
      <w:r>
        <w:rPr>
          <w:rFonts w:hint="default" w:ascii="Times New Roman" w:hAnsi="Times New Roman" w:eastAsia="楷体" w:cs="Times New Roman"/>
          <w:b w:val="0"/>
          <w:bCs w:val="0"/>
          <w:kern w:val="2"/>
          <w:sz w:val="32"/>
          <w:szCs w:val="32"/>
          <w:highlight w:val="none"/>
        </w:rPr>
        <w:t>（二）信息披露方式及公告类别</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snapToGrid/>
          <w:kern w:val="2"/>
          <w:sz w:val="32"/>
          <w:szCs w:val="32"/>
          <w:highlight w:val="none"/>
          <w:lang w:val="en-US" w:eastAsia="zh-CN" w:bidi="ar"/>
        </w:rPr>
      </w:pPr>
      <w:r>
        <w:rPr>
          <w:rFonts w:hint="default" w:ascii="Times New Roman" w:hAnsi="Times New Roman" w:eastAsia="仿宋" w:cs="Times New Roman"/>
          <w:b w:val="0"/>
          <w:bCs w:val="0"/>
          <w:snapToGrid/>
          <w:kern w:val="2"/>
          <w:sz w:val="32"/>
          <w:szCs w:val="32"/>
          <w:highlight w:val="none"/>
          <w:lang w:val="en-US" w:eastAsia="zh-CN" w:bidi="ar"/>
        </w:rPr>
        <w:t>资产支持证券信息披露</w:t>
      </w:r>
      <w:r>
        <w:rPr>
          <w:rFonts w:hint="default" w:ascii="Times New Roman" w:hAnsi="Times New Roman" w:eastAsia="仿宋" w:cs="Times New Roman"/>
          <w:b w:val="0"/>
          <w:bCs w:val="0"/>
          <w:snapToGrid/>
          <w:kern w:val="2"/>
          <w:sz w:val="32"/>
          <w:szCs w:val="32"/>
          <w:highlight w:val="none"/>
          <w:lang w:eastAsia="zh-CN" w:bidi="ar"/>
        </w:rPr>
        <w:t>包括</w:t>
      </w:r>
      <w:r>
        <w:rPr>
          <w:rFonts w:hint="default" w:ascii="Times New Roman" w:hAnsi="Times New Roman" w:eastAsia="仿宋" w:cs="Times New Roman"/>
          <w:b w:val="0"/>
          <w:bCs w:val="0"/>
          <w:snapToGrid/>
          <w:kern w:val="2"/>
          <w:sz w:val="32"/>
          <w:szCs w:val="32"/>
          <w:highlight w:val="none"/>
          <w:lang w:val="en-US" w:eastAsia="zh-CN" w:bidi="ar"/>
        </w:rPr>
        <w:t>非直通披露（事前审核）</w:t>
      </w:r>
      <w:r>
        <w:rPr>
          <w:rFonts w:hint="default" w:ascii="Times New Roman" w:hAnsi="Times New Roman" w:eastAsia="仿宋" w:cs="Times New Roman"/>
          <w:b w:val="0"/>
          <w:bCs w:val="0"/>
          <w:snapToGrid/>
          <w:kern w:val="2"/>
          <w:sz w:val="32"/>
          <w:szCs w:val="32"/>
          <w:highlight w:val="none"/>
          <w:lang w:eastAsia="zh-CN" w:bidi="ar"/>
        </w:rPr>
        <w:t>和</w:t>
      </w:r>
      <w:r>
        <w:rPr>
          <w:rFonts w:hint="default" w:ascii="Times New Roman" w:hAnsi="Times New Roman" w:eastAsia="仿宋" w:cs="Times New Roman"/>
          <w:b w:val="0"/>
          <w:bCs w:val="0"/>
          <w:snapToGrid/>
          <w:kern w:val="2"/>
          <w:sz w:val="32"/>
          <w:szCs w:val="32"/>
          <w:highlight w:val="none"/>
          <w:lang w:val="en-US" w:eastAsia="zh-CN" w:bidi="ar"/>
        </w:rPr>
        <w:t>直通披露（事后审核）</w:t>
      </w:r>
      <w:r>
        <w:rPr>
          <w:rFonts w:hint="default" w:ascii="Times New Roman" w:hAnsi="Times New Roman" w:eastAsia="仿宋" w:cs="Times New Roman"/>
          <w:b w:val="0"/>
          <w:bCs w:val="0"/>
          <w:snapToGrid/>
          <w:kern w:val="2"/>
          <w:sz w:val="32"/>
          <w:szCs w:val="32"/>
          <w:highlight w:val="none"/>
          <w:lang w:eastAsia="zh-CN" w:bidi="ar"/>
        </w:rPr>
        <w:t>两种方式。</w:t>
      </w:r>
      <w:r>
        <w:rPr>
          <w:rFonts w:hint="default" w:ascii="Times New Roman" w:hAnsi="Times New Roman" w:eastAsia="仿宋" w:cs="Times New Roman"/>
          <w:b w:val="0"/>
          <w:bCs w:val="0"/>
          <w:snapToGrid/>
          <w:kern w:val="2"/>
          <w:sz w:val="32"/>
          <w:szCs w:val="32"/>
          <w:highlight w:val="none"/>
          <w:lang w:val="en-US" w:eastAsia="zh-CN" w:bidi="ar"/>
        </w:rPr>
        <w:t>其中非直通披露（事前审核）是指申请人提交的公告经本所形式核对后由申请人确认后披露，申请人应当及时确认；直通披露</w:t>
      </w:r>
      <w:r>
        <w:rPr>
          <w:rFonts w:hint="default" w:ascii="Times New Roman" w:hAnsi="Times New Roman"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事后审核</w:t>
      </w:r>
      <w:r>
        <w:rPr>
          <w:rFonts w:hint="default"/>
          <w:b w:val="0"/>
          <w:bCs w:val="0"/>
          <w:lang w:eastAsia="zh-CN"/>
        </w:rPr>
        <w:t>）</w:t>
      </w:r>
      <w:r>
        <w:rPr>
          <w:rFonts w:hint="default" w:ascii="Times New Roman" w:hAnsi="Times New Roman" w:eastAsia="仿宋" w:cs="Times New Roman"/>
          <w:b w:val="0"/>
          <w:bCs w:val="0"/>
          <w:snapToGrid/>
          <w:kern w:val="2"/>
          <w:sz w:val="32"/>
          <w:szCs w:val="32"/>
          <w:highlight w:val="none"/>
          <w:lang w:val="en-US" w:eastAsia="zh-CN" w:bidi="ar"/>
        </w:rPr>
        <w:t>是指申请人通过本所固收</w:t>
      </w:r>
      <w:r>
        <w:rPr>
          <w:rFonts w:hint="default" w:ascii="Times New Roman" w:hAnsi="Times New Roman" w:eastAsia="仿宋" w:cs="Times New Roman"/>
          <w:b w:val="0"/>
          <w:bCs w:val="0"/>
          <w:snapToGrid/>
          <w:kern w:val="2"/>
          <w:sz w:val="32"/>
          <w:szCs w:val="32"/>
          <w:highlight w:val="none"/>
          <w:lang w:eastAsia="zh-CN" w:bidi="ar"/>
        </w:rPr>
        <w:t>业务</w:t>
      </w:r>
      <w:r>
        <w:rPr>
          <w:rFonts w:hint="default" w:ascii="Times New Roman" w:hAnsi="Times New Roman" w:eastAsia="仿宋" w:cs="Times New Roman"/>
          <w:b w:val="0"/>
          <w:bCs w:val="0"/>
          <w:snapToGrid/>
          <w:kern w:val="2"/>
          <w:sz w:val="32"/>
          <w:szCs w:val="32"/>
          <w:highlight w:val="none"/>
          <w:lang w:val="en-US" w:eastAsia="zh-CN" w:bidi="ar"/>
        </w:rPr>
        <w:t>专区提交后，公告无需经申请人确认，直接在本所官网固定收益信息平台披露，本所进行事后</w:t>
      </w:r>
      <w:r>
        <w:rPr>
          <w:rFonts w:hint="default" w:ascii="Times New Roman" w:hAnsi="Times New Roman" w:cs="Times New Roman"/>
          <w:b w:val="0"/>
          <w:bCs w:val="0"/>
          <w:snapToGrid/>
          <w:kern w:val="2"/>
          <w:sz w:val="32"/>
          <w:szCs w:val="32"/>
          <w:highlight w:val="none"/>
          <w:lang w:eastAsia="zh-CN" w:bidi="ar"/>
        </w:rPr>
        <w:t>形式</w:t>
      </w:r>
      <w:r>
        <w:rPr>
          <w:rFonts w:hint="default" w:ascii="Times New Roman" w:hAnsi="Times New Roman" w:eastAsia="仿宋" w:cs="Times New Roman"/>
          <w:b w:val="0"/>
          <w:bCs w:val="0"/>
          <w:snapToGrid/>
          <w:kern w:val="2"/>
          <w:sz w:val="32"/>
          <w:szCs w:val="32"/>
          <w:highlight w:val="none"/>
          <w:lang w:val="en-US" w:eastAsia="zh-CN" w:bidi="ar"/>
        </w:rPr>
        <w:t>核对。</w:t>
      </w:r>
    </w:p>
    <w:p>
      <w:pPr>
        <w:keepNext w:val="0"/>
        <w:keepLines w:val="0"/>
        <w:widowControl w:val="0"/>
        <w:suppressLineNumbers w:val="0"/>
        <w:adjustRightInd w:val="0"/>
        <w:snapToGrid w:val="0"/>
        <w:spacing w:before="0" w:beforeLines="0" w:beforeAutospacing="0" w:after="0" w:afterLines="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申请人应</w:t>
      </w:r>
      <w:r>
        <w:rPr>
          <w:rFonts w:hint="default" w:ascii="Times New Roman" w:hAnsi="Times New Roman" w:cs="Times New Roman"/>
          <w:b w:val="0"/>
          <w:bCs w:val="0"/>
          <w:snapToGrid/>
          <w:kern w:val="2"/>
          <w:sz w:val="32"/>
          <w:szCs w:val="32"/>
          <w:highlight w:val="none"/>
          <w:lang w:val="en-US" w:eastAsia="zh-CN" w:bidi="ar"/>
        </w:rPr>
        <w:t>当</w:t>
      </w:r>
      <w:r>
        <w:rPr>
          <w:rFonts w:hint="default" w:ascii="Times New Roman" w:hAnsi="Times New Roman" w:eastAsia="仿宋" w:cs="Times New Roman"/>
          <w:b w:val="0"/>
          <w:bCs w:val="0"/>
          <w:snapToGrid/>
          <w:kern w:val="2"/>
          <w:sz w:val="32"/>
          <w:szCs w:val="32"/>
          <w:highlight w:val="none"/>
          <w:lang w:val="en-US" w:eastAsia="zh-CN" w:bidi="ar"/>
        </w:rPr>
        <w:t>根据信息披露事项，按资产支持证券公告类别（详见附件1）提交信息披露文件。由于不同的信息披露公告类别对应不同的披露方式及业务操作流程，申请人应当准确选择信息披露公告类别。</w:t>
      </w:r>
    </w:p>
    <w:p>
      <w:pPr>
        <w:pStyle w:val="6"/>
        <w:widowControl/>
        <w:spacing w:before="0" w:after="0" w:line="560" w:lineRule="exact"/>
        <w:ind w:firstLine="640" w:firstLineChars="200"/>
        <w:jc w:val="left"/>
        <w:rPr>
          <w:rFonts w:hint="default" w:ascii="Times New Roman" w:hAnsi="Times New Roman" w:eastAsia="楷体" w:cs="Times New Roman"/>
          <w:b w:val="0"/>
          <w:bCs w:val="0"/>
          <w:kern w:val="2"/>
          <w:sz w:val="32"/>
          <w:szCs w:val="32"/>
          <w:highlight w:val="none"/>
        </w:rPr>
      </w:pPr>
      <w:bookmarkStart w:id="173" w:name="_Toc692798229"/>
      <w:bookmarkStart w:id="174" w:name="_Toc28256"/>
      <w:bookmarkStart w:id="175" w:name="_Toc1542638871"/>
      <w:bookmarkStart w:id="176" w:name="_Toc14717"/>
      <w:bookmarkStart w:id="177" w:name="_Toc15809"/>
      <w:bookmarkStart w:id="178" w:name="_Toc18936"/>
      <w:bookmarkStart w:id="179" w:name="_Toc356"/>
      <w:bookmarkStart w:id="180" w:name="_Toc10696"/>
      <w:bookmarkStart w:id="181" w:name="_Toc2104897680"/>
      <w:bookmarkStart w:id="182" w:name="_Toc2105662444"/>
      <w:bookmarkStart w:id="183" w:name="_Toc1825942022"/>
      <w:bookmarkStart w:id="184" w:name="_Toc28760"/>
      <w:bookmarkStart w:id="185" w:name="_Toc19413"/>
      <w:bookmarkStart w:id="186" w:name="_Toc2088365282"/>
      <w:bookmarkStart w:id="187" w:name="_Toc2010049382"/>
      <w:r>
        <w:rPr>
          <w:rFonts w:hint="default" w:ascii="Times New Roman" w:hAnsi="Times New Roman" w:eastAsia="楷体" w:cs="Times New Roman"/>
          <w:b w:val="0"/>
          <w:bCs w:val="0"/>
          <w:kern w:val="2"/>
          <w:sz w:val="32"/>
          <w:szCs w:val="32"/>
          <w:highlight w:val="none"/>
        </w:rPr>
        <w:t>（三）信息披露提交和公告发布时间</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pPr>
        <w:keepNext w:val="0"/>
        <w:keepLines w:val="0"/>
        <w:widowControl w:val="0"/>
        <w:suppressLineNumbers w:val="0"/>
        <w:adjustRightInd w:val="0"/>
        <w:snapToGrid w:val="0"/>
        <w:spacing w:before="0" w:beforeLines="0" w:beforeAutospacing="0" w:after="0" w:afterLines="0" w:afterAutospacing="0" w:line="560" w:lineRule="exact"/>
        <w:ind w:left="0" w:right="0" w:firstLine="640" w:firstLineChars="200"/>
        <w:jc w:val="both"/>
        <w:rPr>
          <w:rFonts w:hint="default" w:ascii="Times New Roman" w:hAnsi="Times New Roman" w:eastAsia="仿宋" w:cs="Times New Roman"/>
          <w:b w:val="0"/>
          <w:bCs w:val="0"/>
          <w:snapToGrid/>
          <w:kern w:val="2"/>
          <w:sz w:val="32"/>
          <w:szCs w:val="32"/>
          <w:highlight w:val="none"/>
          <w:lang w:val="en-US" w:eastAsia="zh-CN" w:bidi="ar"/>
        </w:rPr>
      </w:pPr>
      <w:r>
        <w:rPr>
          <w:rFonts w:hint="default" w:ascii="Times New Roman" w:hAnsi="Times New Roman" w:eastAsia="仿宋" w:cs="Times New Roman"/>
          <w:b w:val="0"/>
          <w:bCs w:val="0"/>
          <w:snapToGrid/>
          <w:kern w:val="2"/>
          <w:sz w:val="32"/>
          <w:szCs w:val="32"/>
          <w:highlight w:val="none"/>
          <w:lang w:eastAsia="zh-CN" w:bidi="ar"/>
        </w:rPr>
        <w:t>本所</w:t>
      </w:r>
      <w:r>
        <w:rPr>
          <w:rFonts w:hint="default" w:ascii="Times New Roman" w:hAnsi="Times New Roman" w:eastAsia="仿宋" w:cs="Times New Roman"/>
          <w:b w:val="0"/>
          <w:bCs w:val="0"/>
          <w:snapToGrid/>
          <w:kern w:val="2"/>
          <w:sz w:val="32"/>
          <w:szCs w:val="32"/>
          <w:highlight w:val="none"/>
          <w:lang w:val="en-US" w:eastAsia="zh-CN" w:bidi="ar"/>
        </w:rPr>
        <w:t>固收</w:t>
      </w:r>
      <w:r>
        <w:rPr>
          <w:rFonts w:hint="default" w:ascii="Times New Roman" w:hAnsi="Times New Roman" w:eastAsia="仿宋" w:cs="Times New Roman"/>
          <w:b w:val="0"/>
          <w:bCs w:val="0"/>
          <w:snapToGrid/>
          <w:kern w:val="2"/>
          <w:sz w:val="32"/>
          <w:szCs w:val="32"/>
          <w:highlight w:val="none"/>
          <w:lang w:eastAsia="zh-CN" w:bidi="ar"/>
        </w:rPr>
        <w:t>业务</w:t>
      </w:r>
      <w:r>
        <w:rPr>
          <w:rFonts w:hint="default" w:ascii="Times New Roman" w:hAnsi="Times New Roman" w:eastAsia="仿宋" w:cs="Times New Roman"/>
          <w:b w:val="0"/>
          <w:bCs w:val="0"/>
          <w:snapToGrid/>
          <w:kern w:val="2"/>
          <w:sz w:val="32"/>
          <w:szCs w:val="32"/>
          <w:highlight w:val="none"/>
          <w:lang w:val="en-US" w:eastAsia="zh-CN" w:bidi="ar"/>
        </w:rPr>
        <w:t>专区24小时开放，申请人</w:t>
      </w:r>
      <w:r>
        <w:rPr>
          <w:rFonts w:hint="default" w:ascii="Times New Roman" w:hAnsi="Times New Roman" w:cs="Times New Roman"/>
          <w:b w:val="0"/>
          <w:bCs w:val="0"/>
          <w:snapToGrid/>
          <w:kern w:val="2"/>
          <w:sz w:val="32"/>
          <w:szCs w:val="32"/>
          <w:highlight w:val="none"/>
          <w:lang w:eastAsia="zh-CN" w:bidi="ar"/>
        </w:rPr>
        <w:t>原则上</w:t>
      </w:r>
      <w:r>
        <w:rPr>
          <w:rFonts w:hint="default" w:ascii="Times New Roman" w:hAnsi="Times New Roman" w:eastAsia="仿宋" w:cs="Times New Roman"/>
          <w:b w:val="0"/>
          <w:bCs w:val="0"/>
          <w:snapToGrid/>
          <w:kern w:val="2"/>
          <w:sz w:val="32"/>
          <w:szCs w:val="32"/>
          <w:highlight w:val="none"/>
          <w:lang w:val="en-US" w:eastAsia="zh-CN" w:bidi="ar"/>
        </w:rPr>
        <w:t>仅能在交易日通过</w:t>
      </w:r>
      <w:r>
        <w:rPr>
          <w:rFonts w:hint="default" w:ascii="Times New Roman" w:hAnsi="Times New Roman" w:eastAsia="仿宋" w:cs="Times New Roman"/>
          <w:b w:val="0"/>
          <w:bCs w:val="0"/>
          <w:snapToGrid/>
          <w:kern w:val="2"/>
          <w:sz w:val="32"/>
          <w:szCs w:val="32"/>
          <w:highlight w:val="none"/>
          <w:lang w:eastAsia="zh-CN" w:bidi="ar"/>
        </w:rPr>
        <w:t>本所</w:t>
      </w:r>
      <w:r>
        <w:rPr>
          <w:rFonts w:hint="default" w:ascii="Times New Roman" w:hAnsi="Times New Roman" w:eastAsia="仿宋" w:cs="Times New Roman"/>
          <w:b w:val="0"/>
          <w:bCs w:val="0"/>
          <w:snapToGrid/>
          <w:kern w:val="2"/>
          <w:sz w:val="32"/>
          <w:szCs w:val="32"/>
          <w:highlight w:val="none"/>
          <w:lang w:val="en-US" w:eastAsia="zh-CN" w:bidi="ar"/>
        </w:rPr>
        <w:t>固收</w:t>
      </w:r>
      <w:r>
        <w:rPr>
          <w:rFonts w:hint="default" w:ascii="Times New Roman" w:hAnsi="Times New Roman" w:eastAsia="仿宋" w:cs="Times New Roman"/>
          <w:b w:val="0"/>
          <w:bCs w:val="0"/>
          <w:snapToGrid/>
          <w:kern w:val="2"/>
          <w:sz w:val="32"/>
          <w:szCs w:val="32"/>
          <w:highlight w:val="none"/>
          <w:lang w:eastAsia="zh-CN" w:bidi="ar"/>
        </w:rPr>
        <w:t>业务</w:t>
      </w:r>
      <w:r>
        <w:rPr>
          <w:rFonts w:hint="default" w:ascii="Times New Roman" w:hAnsi="Times New Roman" w:eastAsia="仿宋" w:cs="Times New Roman"/>
          <w:b w:val="0"/>
          <w:bCs w:val="0"/>
          <w:snapToGrid/>
          <w:kern w:val="2"/>
          <w:sz w:val="32"/>
          <w:szCs w:val="32"/>
          <w:highlight w:val="none"/>
          <w:lang w:val="en-US" w:eastAsia="zh-CN" w:bidi="ar"/>
        </w:rPr>
        <w:t>专区提交信息披露申请。</w:t>
      </w:r>
    </w:p>
    <w:p>
      <w:pPr>
        <w:keepNext w:val="0"/>
        <w:keepLines w:val="0"/>
        <w:widowControl w:val="0"/>
        <w:suppressLineNumbers w:val="0"/>
        <w:adjustRightInd w:val="0"/>
        <w:snapToGrid w:val="0"/>
        <w:spacing w:before="0" w:beforeLines="0" w:beforeAutospacing="0" w:after="0" w:afterLines="0" w:afterAutospacing="0" w:line="560" w:lineRule="exact"/>
        <w:ind w:left="0" w:right="0" w:firstLine="640" w:firstLineChars="200"/>
        <w:jc w:val="both"/>
        <w:rPr>
          <w:rFonts w:hint="default" w:ascii="Times New Roman" w:hAnsi="Times New Roman" w:eastAsia="仿宋" w:cs="Times New Roman"/>
          <w:b w:val="0"/>
          <w:bCs w:val="0"/>
          <w:snapToGrid/>
          <w:kern w:val="2"/>
          <w:sz w:val="32"/>
          <w:szCs w:val="32"/>
          <w:highlight w:val="none"/>
          <w:lang w:eastAsia="zh-CN" w:bidi="ar"/>
        </w:rPr>
      </w:pPr>
      <w:r>
        <w:rPr>
          <w:rFonts w:hint="default" w:ascii="Times New Roman" w:hAnsi="Times New Roman" w:eastAsia="仿宋" w:cs="Times New Roman"/>
          <w:b w:val="0"/>
          <w:bCs w:val="0"/>
          <w:snapToGrid/>
          <w:kern w:val="2"/>
          <w:sz w:val="32"/>
          <w:szCs w:val="32"/>
          <w:highlight w:val="none"/>
          <w:lang w:eastAsia="zh-CN" w:bidi="ar"/>
        </w:rPr>
        <w:t>对于非直</w:t>
      </w:r>
      <w:r>
        <w:rPr>
          <w:rFonts w:hint="default" w:ascii="Times New Roman" w:hAnsi="Times New Roman" w:eastAsia="仿宋" w:cs="Times New Roman"/>
          <w:b w:val="0"/>
          <w:bCs w:val="0"/>
          <w:kern w:val="2"/>
          <w:sz w:val="32"/>
          <w:szCs w:val="32"/>
          <w:highlight w:val="none"/>
          <w:lang w:val="en-US" w:eastAsia="zh-CN" w:bidi="ar"/>
        </w:rPr>
        <w:t>通披露（事前审核）</w:t>
      </w:r>
      <w:r>
        <w:rPr>
          <w:rFonts w:hint="default" w:ascii="Times New Roman" w:hAnsi="Times New Roman" w:eastAsia="仿宋" w:cs="Times New Roman"/>
          <w:b w:val="0"/>
          <w:bCs w:val="0"/>
          <w:kern w:val="2"/>
          <w:sz w:val="32"/>
          <w:szCs w:val="32"/>
          <w:highlight w:val="none"/>
          <w:lang w:eastAsia="zh-CN" w:bidi="ar"/>
        </w:rPr>
        <w:t>的公告，</w:t>
      </w:r>
      <w:r>
        <w:rPr>
          <w:rFonts w:hint="default" w:ascii="Times New Roman" w:hAnsi="Times New Roman" w:eastAsia="仿宋" w:cs="Times New Roman"/>
          <w:b w:val="0"/>
          <w:bCs w:val="0"/>
          <w:snapToGrid/>
          <w:kern w:val="2"/>
          <w:sz w:val="32"/>
          <w:szCs w:val="32"/>
          <w:highlight w:val="none"/>
          <w:lang w:val="en-US" w:eastAsia="zh-CN" w:bidi="ar"/>
        </w:rPr>
        <w:t>申请披露日期一般为当前交易日或下一交易日，该日期为披露公告的日期，而非提交日期</w:t>
      </w:r>
      <w:r>
        <w:rPr>
          <w:rFonts w:hint="default" w:ascii="Times New Roman" w:hAnsi="Times New Roman" w:eastAsia="仿宋" w:cs="Times New Roman"/>
          <w:b w:val="0"/>
          <w:bCs w:val="0"/>
          <w:snapToGrid/>
          <w:kern w:val="2"/>
          <w:sz w:val="32"/>
          <w:szCs w:val="32"/>
          <w:highlight w:val="none"/>
          <w:lang w:eastAsia="zh-CN" w:bidi="ar"/>
        </w:rPr>
        <w:t>。</w:t>
      </w:r>
      <w:r>
        <w:rPr>
          <w:rFonts w:hint="default" w:ascii="Times New Roman" w:hAnsi="Times New Roman" w:eastAsia="仿宋" w:cs="Times New Roman"/>
          <w:b w:val="0"/>
          <w:bCs w:val="0"/>
          <w:snapToGrid/>
          <w:kern w:val="2"/>
          <w:sz w:val="32"/>
          <w:szCs w:val="32"/>
          <w:highlight w:val="none"/>
          <w:lang w:val="en-US" w:eastAsia="zh-CN" w:bidi="ar"/>
        </w:rPr>
        <w:t>披露日</w:t>
      </w:r>
      <w:r>
        <w:rPr>
          <w:rFonts w:hint="default" w:ascii="Times New Roman" w:hAnsi="Times New Roman" w:eastAsia="仿宋" w:cs="Times New Roman"/>
          <w:b w:val="0"/>
          <w:bCs w:val="0"/>
          <w:snapToGrid/>
          <w:kern w:val="2"/>
          <w:sz w:val="32"/>
          <w:szCs w:val="32"/>
          <w:highlight w:val="none"/>
          <w:lang w:eastAsia="zh-CN" w:bidi="ar"/>
        </w:rPr>
        <w:t>为当前交易日的</w:t>
      </w:r>
      <w:r>
        <w:rPr>
          <w:rFonts w:hint="default" w:ascii="Times New Roman" w:hAnsi="Times New Roman" w:eastAsia="仿宋" w:cs="Times New Roman"/>
          <w:b w:val="0"/>
          <w:bCs w:val="0"/>
          <w:snapToGrid/>
          <w:kern w:val="2"/>
          <w:sz w:val="32"/>
          <w:szCs w:val="32"/>
          <w:highlight w:val="none"/>
          <w:lang w:val="en-US" w:eastAsia="zh-CN" w:bidi="ar"/>
        </w:rPr>
        <w:t>，公告在当日</w:t>
      </w:r>
      <w:r>
        <w:rPr>
          <w:rFonts w:hint="default" w:ascii="Times New Roman" w:hAnsi="Times New Roman" w:eastAsia="仿宋" w:cs="Times New Roman"/>
          <w:b w:val="0"/>
          <w:bCs w:val="0"/>
          <w:snapToGrid/>
          <w:kern w:val="2"/>
          <w:sz w:val="32"/>
          <w:szCs w:val="32"/>
          <w:highlight w:val="none"/>
          <w:lang w:eastAsia="zh-CN" w:bidi="ar"/>
        </w:rPr>
        <w:t>收市后</w:t>
      </w:r>
      <w:r>
        <w:rPr>
          <w:rFonts w:hint="default" w:ascii="Times New Roman" w:hAnsi="Times New Roman" w:eastAsia="仿宋" w:cs="Times New Roman"/>
          <w:b w:val="0"/>
          <w:bCs w:val="0"/>
          <w:snapToGrid/>
          <w:kern w:val="2"/>
          <w:sz w:val="32"/>
          <w:szCs w:val="32"/>
          <w:highlight w:val="none"/>
          <w:lang w:val="en-US" w:eastAsia="zh-CN" w:bidi="ar"/>
        </w:rPr>
        <w:t>经本所形式核对后由申请人确认后披露，披露日在提交日下一个交易日的，公告在</w:t>
      </w:r>
      <w:r>
        <w:rPr>
          <w:rFonts w:hint="default" w:ascii="Times New Roman" w:hAnsi="Times New Roman" w:eastAsia="仿宋" w:cs="Times New Roman"/>
          <w:b w:val="0"/>
          <w:bCs w:val="0"/>
          <w:snapToGrid/>
          <w:kern w:val="2"/>
          <w:sz w:val="32"/>
          <w:szCs w:val="32"/>
          <w:highlight w:val="none"/>
          <w:lang w:eastAsia="zh-CN" w:bidi="ar"/>
        </w:rPr>
        <w:t>下一交易日</w:t>
      </w:r>
      <w:r>
        <w:rPr>
          <w:rFonts w:hint="default" w:ascii="Times New Roman" w:hAnsi="Times New Roman" w:eastAsia="仿宋" w:cs="Times New Roman"/>
          <w:b w:val="0"/>
          <w:bCs w:val="0"/>
          <w:snapToGrid/>
          <w:kern w:val="2"/>
          <w:sz w:val="32"/>
          <w:szCs w:val="32"/>
          <w:highlight w:val="none"/>
          <w:lang w:val="en-US" w:eastAsia="zh-CN" w:bidi="ar"/>
        </w:rPr>
        <w:t>收市后经本所形式核对后由申请人确认后披露。</w:t>
      </w:r>
      <w:r>
        <w:rPr>
          <w:rFonts w:hint="default" w:ascii="Times New Roman" w:hAnsi="Times New Roman" w:eastAsia="仿宋" w:cs="Times New Roman"/>
          <w:b w:val="0"/>
          <w:bCs w:val="0"/>
          <w:snapToGrid/>
          <w:kern w:val="2"/>
          <w:sz w:val="32"/>
          <w:szCs w:val="32"/>
          <w:highlight w:val="none"/>
          <w:lang w:eastAsia="zh-CN" w:bidi="ar"/>
        </w:rPr>
        <w:t>对于直</w:t>
      </w:r>
      <w:r>
        <w:rPr>
          <w:rFonts w:hint="default" w:ascii="Times New Roman" w:hAnsi="Times New Roman" w:eastAsia="仿宋" w:cs="Times New Roman"/>
          <w:b w:val="0"/>
          <w:bCs w:val="0"/>
          <w:kern w:val="2"/>
          <w:sz w:val="32"/>
          <w:szCs w:val="32"/>
          <w:highlight w:val="none"/>
          <w:lang w:val="en-US" w:eastAsia="zh-CN" w:bidi="ar"/>
        </w:rPr>
        <w:t>通披露（事</w:t>
      </w:r>
      <w:r>
        <w:rPr>
          <w:rFonts w:hint="default" w:ascii="Times New Roman" w:hAnsi="Times New Roman" w:eastAsia="仿宋" w:cs="Times New Roman"/>
          <w:b w:val="0"/>
          <w:bCs w:val="0"/>
          <w:kern w:val="2"/>
          <w:sz w:val="32"/>
          <w:szCs w:val="32"/>
          <w:highlight w:val="none"/>
          <w:lang w:eastAsia="zh-CN" w:bidi="ar"/>
        </w:rPr>
        <w:t>后</w:t>
      </w:r>
      <w:r>
        <w:rPr>
          <w:rFonts w:hint="default" w:ascii="Times New Roman" w:hAnsi="Times New Roman" w:eastAsia="仿宋" w:cs="Times New Roman"/>
          <w:b w:val="0"/>
          <w:bCs w:val="0"/>
          <w:kern w:val="2"/>
          <w:sz w:val="32"/>
          <w:szCs w:val="32"/>
          <w:highlight w:val="none"/>
          <w:lang w:val="en-US" w:eastAsia="zh-CN" w:bidi="ar"/>
        </w:rPr>
        <w:t>审核）</w:t>
      </w:r>
      <w:r>
        <w:rPr>
          <w:rFonts w:hint="default" w:ascii="Times New Roman" w:hAnsi="Times New Roman" w:eastAsia="仿宋" w:cs="Times New Roman"/>
          <w:b w:val="0"/>
          <w:bCs w:val="0"/>
          <w:kern w:val="2"/>
          <w:sz w:val="32"/>
          <w:szCs w:val="32"/>
          <w:highlight w:val="none"/>
          <w:lang w:eastAsia="zh-CN" w:bidi="ar"/>
        </w:rPr>
        <w:t>的公告，</w:t>
      </w:r>
      <w:r>
        <w:rPr>
          <w:rFonts w:hint="default" w:ascii="Times New Roman" w:hAnsi="Times New Roman" w:eastAsia="仿宋" w:cs="Times New Roman"/>
          <w:b w:val="0"/>
          <w:bCs w:val="0"/>
          <w:snapToGrid/>
          <w:kern w:val="2"/>
          <w:sz w:val="32"/>
          <w:szCs w:val="32"/>
          <w:highlight w:val="none"/>
          <w:lang w:val="en-US" w:eastAsia="zh-CN" w:bidi="ar"/>
        </w:rPr>
        <w:t>申请披露日期</w:t>
      </w:r>
      <w:r>
        <w:rPr>
          <w:rFonts w:hint="default" w:ascii="Times New Roman" w:hAnsi="Times New Roman" w:eastAsia="仿宋" w:cs="Times New Roman"/>
          <w:b w:val="0"/>
          <w:bCs w:val="0"/>
          <w:snapToGrid/>
          <w:kern w:val="2"/>
          <w:sz w:val="32"/>
          <w:szCs w:val="32"/>
          <w:highlight w:val="none"/>
          <w:lang w:eastAsia="zh-CN" w:bidi="ar"/>
        </w:rPr>
        <w:t>原则上应当为</w:t>
      </w:r>
      <w:r>
        <w:rPr>
          <w:rFonts w:hint="default" w:ascii="Times New Roman" w:hAnsi="Times New Roman" w:eastAsia="仿宋" w:cs="Times New Roman"/>
          <w:b w:val="0"/>
          <w:bCs w:val="0"/>
          <w:snapToGrid/>
          <w:kern w:val="2"/>
          <w:sz w:val="32"/>
          <w:szCs w:val="32"/>
          <w:highlight w:val="none"/>
          <w:lang w:val="en-US" w:eastAsia="zh-CN" w:bidi="ar"/>
        </w:rPr>
        <w:t>当前交易日</w:t>
      </w:r>
      <w:r>
        <w:rPr>
          <w:rFonts w:hint="default" w:ascii="Times New Roman" w:hAnsi="Times New Roman"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公告在当日收市后（一般为15:40左右）披露。</w:t>
      </w:r>
      <w:r>
        <w:rPr>
          <w:rFonts w:hint="default" w:ascii="Times New Roman" w:hAnsi="Times New Roman" w:eastAsia="仿宋" w:cs="Times New Roman"/>
          <w:b w:val="0"/>
          <w:bCs w:val="0"/>
          <w:snapToGrid/>
          <w:kern w:val="2"/>
          <w:sz w:val="32"/>
          <w:szCs w:val="32"/>
          <w:highlight w:val="none"/>
          <w:lang w:eastAsia="zh-CN" w:bidi="ar"/>
        </w:rPr>
        <w:t>请申请人</w:t>
      </w:r>
      <w:r>
        <w:rPr>
          <w:rFonts w:hint="default" w:ascii="Times New Roman" w:hAnsi="Times New Roman" w:eastAsia="仿宋" w:cs="Times New Roman"/>
          <w:b w:val="0"/>
          <w:bCs w:val="0"/>
          <w:snapToGrid/>
          <w:kern w:val="2"/>
          <w:sz w:val="32"/>
          <w:szCs w:val="32"/>
          <w:highlight w:val="none"/>
          <w:lang w:val="en-US" w:eastAsia="zh-CN" w:bidi="ar"/>
        </w:rPr>
        <w:t>确保公告披露日和内容无误</w:t>
      </w:r>
      <w:r>
        <w:rPr>
          <w:rFonts w:hint="default" w:ascii="Times New Roman" w:hAnsi="Times New Roman" w:eastAsia="仿宋" w:cs="Times New Roman"/>
          <w:b w:val="0"/>
          <w:bCs w:val="0"/>
          <w:snapToGrid/>
          <w:kern w:val="2"/>
          <w:sz w:val="32"/>
          <w:szCs w:val="32"/>
          <w:highlight w:val="none"/>
          <w:lang w:eastAsia="zh-CN" w:bidi="ar"/>
        </w:rPr>
        <w:t>。</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申请人在固收</w:t>
      </w:r>
      <w:r>
        <w:rPr>
          <w:rFonts w:hint="default" w:ascii="Times New Roman" w:hAnsi="Times New Roman" w:eastAsia="仿宋" w:cs="Times New Roman"/>
          <w:b w:val="0"/>
          <w:bCs w:val="0"/>
          <w:snapToGrid/>
          <w:kern w:val="2"/>
          <w:sz w:val="32"/>
          <w:szCs w:val="32"/>
          <w:highlight w:val="none"/>
          <w:lang w:eastAsia="zh-CN" w:bidi="ar"/>
        </w:rPr>
        <w:t>业务</w:t>
      </w:r>
      <w:r>
        <w:rPr>
          <w:rFonts w:hint="default" w:ascii="Times New Roman" w:hAnsi="Times New Roman" w:eastAsia="仿宋" w:cs="Times New Roman"/>
          <w:b w:val="0"/>
          <w:bCs w:val="0"/>
          <w:snapToGrid/>
          <w:kern w:val="2"/>
          <w:sz w:val="32"/>
          <w:szCs w:val="32"/>
          <w:highlight w:val="none"/>
          <w:lang w:val="en-US" w:eastAsia="zh-CN" w:bidi="ar"/>
        </w:rPr>
        <w:t>专区</w:t>
      </w:r>
      <w:r>
        <w:rPr>
          <w:rFonts w:hint="default" w:ascii="Times New Roman" w:hAnsi="Times New Roman" w:eastAsia="仿宋" w:cs="Times New Roman"/>
          <w:b w:val="0"/>
          <w:bCs w:val="0"/>
          <w:snapToGrid/>
          <w:kern w:val="2"/>
          <w:sz w:val="32"/>
          <w:szCs w:val="32"/>
          <w:highlight w:val="none"/>
          <w:lang w:eastAsia="zh-CN" w:bidi="ar"/>
        </w:rPr>
        <w:t>提交</w:t>
      </w:r>
      <w:r>
        <w:rPr>
          <w:rFonts w:hint="default" w:ascii="Times New Roman" w:hAnsi="Times New Roman" w:eastAsia="仿宋" w:cs="Times New Roman"/>
          <w:b w:val="0"/>
          <w:bCs w:val="0"/>
          <w:snapToGrid/>
          <w:kern w:val="2"/>
          <w:sz w:val="32"/>
          <w:szCs w:val="32"/>
          <w:highlight w:val="none"/>
          <w:lang w:val="en-US" w:eastAsia="zh-CN" w:bidi="ar"/>
        </w:rPr>
        <w:t>信息披露</w:t>
      </w:r>
      <w:r>
        <w:rPr>
          <w:rFonts w:hint="default" w:ascii="Times New Roman" w:hAnsi="Times New Roman" w:cs="Times New Roman"/>
          <w:b w:val="0"/>
          <w:bCs w:val="0"/>
          <w:snapToGrid/>
          <w:kern w:val="2"/>
          <w:sz w:val="32"/>
          <w:szCs w:val="32"/>
          <w:highlight w:val="none"/>
          <w:lang w:val="en-US" w:eastAsia="zh-CN" w:bidi="ar"/>
        </w:rPr>
        <w:t>申请</w:t>
      </w:r>
      <w:r>
        <w:rPr>
          <w:rFonts w:hint="default" w:ascii="Times New Roman" w:hAnsi="Times New Roman" w:eastAsia="仿宋" w:cs="Times New Roman"/>
          <w:b w:val="0"/>
          <w:bCs w:val="0"/>
          <w:snapToGrid/>
          <w:kern w:val="2"/>
          <w:sz w:val="32"/>
          <w:szCs w:val="32"/>
          <w:highlight w:val="none"/>
          <w:lang w:val="en-US" w:eastAsia="zh-CN" w:bidi="ar"/>
        </w:rPr>
        <w:t>后，应当跟进公告在深交所固定收益信息平台的披露情况，如未能及时披露，应当与监管员联系确认，避免出现公告披露不及时的情况。如因特殊原因，申请人在</w:t>
      </w:r>
      <w:r>
        <w:rPr>
          <w:rFonts w:hint="default" w:ascii="Times New Roman" w:hAnsi="Times New Roman" w:cs="Times New Roman"/>
          <w:b w:val="0"/>
          <w:bCs w:val="0"/>
          <w:snapToGrid/>
          <w:kern w:val="2"/>
          <w:sz w:val="32"/>
          <w:szCs w:val="32"/>
          <w:highlight w:val="none"/>
          <w:lang w:val="en-US" w:eastAsia="zh-CN" w:bidi="ar"/>
        </w:rPr>
        <w:t>披露日</w:t>
      </w:r>
      <w:r>
        <w:rPr>
          <w:rFonts w:hint="default" w:ascii="Times New Roman" w:hAnsi="Times New Roman" w:eastAsia="仿宋" w:cs="Times New Roman"/>
          <w:b w:val="0"/>
          <w:bCs w:val="0"/>
          <w:snapToGrid/>
          <w:kern w:val="2"/>
          <w:sz w:val="32"/>
          <w:szCs w:val="32"/>
          <w:highlight w:val="none"/>
          <w:lang w:val="en-US" w:eastAsia="zh-CN" w:bidi="ar"/>
        </w:rPr>
        <w:t>17:00后提交</w:t>
      </w:r>
      <w:r>
        <w:rPr>
          <w:rFonts w:hint="default" w:ascii="Times New Roman" w:hAnsi="Times New Roman" w:eastAsia="仿宋" w:cs="Times New Roman"/>
          <w:b w:val="0"/>
          <w:bCs w:val="0"/>
          <w:snapToGrid/>
          <w:kern w:val="2"/>
          <w:sz w:val="32"/>
          <w:szCs w:val="32"/>
          <w:highlight w:val="none"/>
          <w:lang w:eastAsia="zh-CN" w:bidi="ar"/>
        </w:rPr>
        <w:t>非直</w:t>
      </w:r>
      <w:r>
        <w:rPr>
          <w:rFonts w:hint="default" w:ascii="Times New Roman" w:hAnsi="Times New Roman" w:eastAsia="仿宋" w:cs="Times New Roman"/>
          <w:b w:val="0"/>
          <w:bCs w:val="0"/>
          <w:kern w:val="2"/>
          <w:sz w:val="32"/>
          <w:szCs w:val="32"/>
          <w:highlight w:val="none"/>
          <w:lang w:val="en-US" w:eastAsia="zh-CN" w:bidi="ar"/>
        </w:rPr>
        <w:t>通披露（事前审核）</w:t>
      </w:r>
      <w:r>
        <w:rPr>
          <w:rFonts w:hint="default" w:ascii="Times New Roman" w:hAnsi="Times New Roman" w:eastAsia="仿宋" w:cs="Times New Roman"/>
          <w:b w:val="0"/>
          <w:bCs w:val="0"/>
          <w:snapToGrid/>
          <w:kern w:val="2"/>
          <w:sz w:val="32"/>
          <w:szCs w:val="32"/>
          <w:highlight w:val="none"/>
          <w:lang w:val="en-US" w:eastAsia="zh-CN" w:bidi="ar"/>
        </w:rPr>
        <w:t>公告的，应</w:t>
      </w:r>
      <w:r>
        <w:rPr>
          <w:rFonts w:hint="default" w:ascii="Times New Roman" w:hAnsi="Times New Roman" w:cs="Times New Roman"/>
          <w:b w:val="0"/>
          <w:bCs w:val="0"/>
          <w:snapToGrid/>
          <w:kern w:val="2"/>
          <w:sz w:val="32"/>
          <w:szCs w:val="32"/>
          <w:highlight w:val="none"/>
          <w:lang w:val="en-US" w:eastAsia="zh-CN" w:bidi="ar"/>
        </w:rPr>
        <w:t>当</w:t>
      </w:r>
      <w:r>
        <w:rPr>
          <w:rFonts w:hint="default" w:ascii="Times New Roman" w:hAnsi="Times New Roman" w:eastAsia="仿宋" w:cs="Times New Roman"/>
          <w:b w:val="0"/>
          <w:bCs w:val="0"/>
          <w:snapToGrid/>
          <w:kern w:val="2"/>
          <w:sz w:val="32"/>
          <w:szCs w:val="32"/>
          <w:highlight w:val="none"/>
          <w:lang w:val="en-US" w:eastAsia="zh-CN" w:bidi="ar"/>
        </w:rPr>
        <w:t>提前与</w:t>
      </w:r>
      <w:r>
        <w:rPr>
          <w:rFonts w:hint="default" w:ascii="Times New Roman" w:hAnsi="Times New Roman" w:cs="Times New Roman"/>
          <w:b w:val="0"/>
          <w:bCs w:val="0"/>
          <w:snapToGrid/>
          <w:kern w:val="2"/>
          <w:sz w:val="32"/>
          <w:szCs w:val="32"/>
          <w:highlight w:val="none"/>
          <w:lang w:val="en-US" w:eastAsia="zh-CN" w:bidi="ar"/>
        </w:rPr>
        <w:t>监管员</w:t>
      </w:r>
      <w:r>
        <w:rPr>
          <w:rFonts w:hint="default" w:ascii="Times New Roman" w:hAnsi="Times New Roman" w:eastAsia="仿宋" w:cs="Times New Roman"/>
          <w:b w:val="0"/>
          <w:bCs w:val="0"/>
          <w:snapToGrid/>
          <w:kern w:val="2"/>
          <w:sz w:val="32"/>
          <w:szCs w:val="32"/>
          <w:highlight w:val="none"/>
          <w:lang w:val="en-US" w:eastAsia="zh-CN" w:bidi="ar"/>
        </w:rPr>
        <w:t>联系。</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outlineLvl w:val="1"/>
        <w:rPr>
          <w:rFonts w:hint="default" w:ascii="Times New Roman" w:hAnsi="Times New Roman" w:eastAsia="黑体" w:cs="Times New Roman"/>
          <w:b w:val="0"/>
          <w:bCs w:val="0"/>
          <w:kern w:val="2"/>
          <w:sz w:val="32"/>
          <w:szCs w:val="32"/>
          <w:highlight w:val="none"/>
        </w:rPr>
      </w:pPr>
      <w:bookmarkStart w:id="188" w:name="_Toc707"/>
      <w:bookmarkEnd w:id="188"/>
      <w:bookmarkStart w:id="189" w:name="_Toc541147707"/>
      <w:bookmarkStart w:id="190" w:name="_Toc25136"/>
      <w:bookmarkStart w:id="191" w:name="_Toc340193427"/>
      <w:bookmarkStart w:id="192" w:name="_Toc662281928"/>
      <w:bookmarkStart w:id="193" w:name="_Toc580605572"/>
      <w:bookmarkStart w:id="194" w:name="_Toc1745404721"/>
      <w:bookmarkStart w:id="195" w:name="_Toc13457"/>
      <w:bookmarkStart w:id="196" w:name="_Toc341167693"/>
      <w:bookmarkStart w:id="197" w:name="_Toc112491608"/>
      <w:bookmarkStart w:id="198" w:name="_Toc19451"/>
      <w:bookmarkStart w:id="199" w:name="_Toc17951"/>
      <w:bookmarkStart w:id="200" w:name="_Toc429146884"/>
      <w:bookmarkStart w:id="201" w:name="_Toc389"/>
      <w:bookmarkStart w:id="202" w:name="_Toc27312"/>
      <w:bookmarkStart w:id="203" w:name="_Toc14547"/>
      <w:bookmarkStart w:id="204" w:name="_Toc1900451155"/>
      <w:bookmarkStart w:id="205" w:name="_Toc995490381"/>
      <w:bookmarkStart w:id="206" w:name="_Toc16969"/>
      <w:bookmarkStart w:id="207" w:name="_Toc21533"/>
      <w:bookmarkStart w:id="208" w:name="_Toc30140"/>
      <w:bookmarkStart w:id="209" w:name="_Toc29150"/>
      <w:r>
        <w:rPr>
          <w:rFonts w:hint="default" w:ascii="Times New Roman" w:hAnsi="Times New Roman" w:eastAsia="黑体" w:cs="Times New Roman"/>
          <w:b w:val="0"/>
          <w:bCs w:val="0"/>
          <w:snapToGrid/>
          <w:kern w:val="2"/>
          <w:sz w:val="32"/>
          <w:szCs w:val="32"/>
          <w:highlight w:val="none"/>
          <w:lang w:val="en-US" w:eastAsia="zh-CN" w:bidi="ar"/>
        </w:rPr>
        <w:t>二、</w:t>
      </w:r>
      <w:r>
        <w:rPr>
          <w:rFonts w:hint="default" w:ascii="Times New Roman" w:hAnsi="Times New Roman" w:eastAsia="黑体" w:cs="Times New Roman"/>
          <w:b w:val="0"/>
          <w:bCs w:val="0"/>
          <w:snapToGrid/>
          <w:kern w:val="2"/>
          <w:sz w:val="32"/>
          <w:szCs w:val="32"/>
          <w:highlight w:val="none"/>
          <w:lang w:eastAsia="zh-CN" w:bidi="ar"/>
        </w:rPr>
        <w:t>定期</w:t>
      </w:r>
      <w:r>
        <w:rPr>
          <w:rFonts w:hint="default" w:ascii="Times New Roman" w:hAnsi="Times New Roman" w:eastAsia="黑体" w:cs="Times New Roman"/>
          <w:b w:val="0"/>
          <w:bCs w:val="0"/>
          <w:snapToGrid/>
          <w:kern w:val="2"/>
          <w:sz w:val="32"/>
          <w:szCs w:val="32"/>
          <w:highlight w:val="none"/>
          <w:lang w:val="en-US" w:eastAsia="zh-CN" w:bidi="ar"/>
        </w:rPr>
        <w:t>报告</w:t>
      </w:r>
      <w:bookmarkEnd w:id="189"/>
      <w:bookmarkEnd w:id="190"/>
      <w:bookmarkEnd w:id="191"/>
      <w:bookmarkEnd w:id="192"/>
      <w:bookmarkEnd w:id="193"/>
      <w:bookmarkEnd w:id="194"/>
      <w:r>
        <w:rPr>
          <w:rFonts w:hint="default" w:ascii="Times New Roman" w:hAnsi="Times New Roman" w:eastAsia="黑体" w:cs="Times New Roman"/>
          <w:b w:val="0"/>
          <w:bCs w:val="0"/>
          <w:snapToGrid/>
          <w:kern w:val="2"/>
          <w:sz w:val="32"/>
          <w:szCs w:val="32"/>
          <w:highlight w:val="none"/>
          <w:lang w:eastAsia="zh-CN" w:bidi="ar"/>
        </w:rPr>
        <w:t>披露</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pPr>
        <w:pStyle w:val="6"/>
        <w:rPr>
          <w:rFonts w:hint="default"/>
          <w:b w:val="0"/>
          <w:bCs w:val="0"/>
          <w:lang w:val="en-US" w:eastAsia="zh-CN"/>
        </w:rPr>
      </w:pPr>
      <w:bookmarkStart w:id="210" w:name="_Toc252431693"/>
      <w:bookmarkStart w:id="211" w:name="_Toc490027983"/>
      <w:bookmarkStart w:id="212" w:name="_Toc4339"/>
      <w:bookmarkStart w:id="213" w:name="_Toc15214"/>
      <w:bookmarkStart w:id="214" w:name="_Toc1788612223"/>
      <w:bookmarkStart w:id="215" w:name="_Toc31324"/>
      <w:bookmarkStart w:id="216" w:name="_Toc10137"/>
      <w:bookmarkStart w:id="217" w:name="_Toc6132"/>
      <w:bookmarkStart w:id="218" w:name="_Toc1437835060"/>
      <w:bookmarkStart w:id="219" w:name="_Toc738421094"/>
      <w:bookmarkStart w:id="220" w:name="_Toc1011542777"/>
      <w:bookmarkStart w:id="221" w:name="_Toc872"/>
      <w:bookmarkStart w:id="222" w:name="_Toc2110865280"/>
      <w:bookmarkStart w:id="223" w:name="_Toc31836"/>
      <w:r>
        <w:rPr>
          <w:rFonts w:hint="default"/>
          <w:b w:val="0"/>
          <w:bCs w:val="0"/>
          <w:lang w:val="en-US" w:eastAsia="zh-CN"/>
        </w:rPr>
        <w:t>（一）办理要求</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pPr>
        <w:pStyle w:val="7"/>
        <w:rPr>
          <w:rFonts w:hint="default"/>
          <w:b w:val="0"/>
          <w:bCs w:val="0"/>
          <w:lang w:eastAsia="zh-CN"/>
        </w:rPr>
      </w:pPr>
      <w:bookmarkStart w:id="224" w:name="_Toc358608544"/>
      <w:bookmarkStart w:id="225" w:name="_Toc14667"/>
      <w:bookmarkStart w:id="226" w:name="_Toc366904932"/>
      <w:bookmarkStart w:id="227" w:name="_Toc32536"/>
      <w:r>
        <w:rPr>
          <w:rFonts w:hint="default"/>
          <w:b w:val="0"/>
          <w:bCs w:val="0"/>
          <w:lang w:eastAsia="zh-CN"/>
        </w:rPr>
        <w:t>1</w:t>
      </w:r>
      <w:r>
        <w:rPr>
          <w:rFonts w:hint="eastAsia"/>
          <w:b w:val="0"/>
          <w:bCs w:val="0"/>
          <w:lang w:eastAsia="zh-CN"/>
        </w:rPr>
        <w:t>．</w:t>
      </w:r>
      <w:r>
        <w:rPr>
          <w:rFonts w:hint="default"/>
          <w:b w:val="0"/>
          <w:bCs w:val="0"/>
          <w:lang w:eastAsia="zh-CN"/>
        </w:rPr>
        <w:t>年度资产管理报告</w:t>
      </w:r>
      <w:bookmarkEnd w:id="224"/>
      <w:bookmarkEnd w:id="225"/>
      <w:bookmarkEnd w:id="226"/>
      <w:bookmarkEnd w:id="227"/>
    </w:p>
    <w:p>
      <w:pPr>
        <w:keepNext w:val="0"/>
        <w:keepLines w:val="0"/>
        <w:widowControl w:val="0"/>
        <w:suppressLineNumbers w:val="0"/>
        <w:spacing w:before="0" w:beforeAutospacing="0" w:after="0" w:afterAutospacing="0"/>
        <w:ind w:left="0" w:right="0" w:firstLine="64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cs="Times New Roman"/>
          <w:b w:val="0"/>
          <w:bCs w:val="0"/>
          <w:kern w:val="2"/>
          <w:sz w:val="32"/>
          <w:szCs w:val="32"/>
          <w:highlight w:val="none"/>
        </w:rPr>
        <w:t>管理</w:t>
      </w:r>
      <w:r>
        <w:rPr>
          <w:rFonts w:hint="default" w:ascii="Times New Roman" w:hAnsi="Times New Roman" w:eastAsia="仿宋" w:cs="Times New Roman"/>
          <w:b w:val="0"/>
          <w:bCs w:val="0"/>
          <w:kern w:val="2"/>
          <w:sz w:val="32"/>
          <w:szCs w:val="32"/>
          <w:highlight w:val="none"/>
        </w:rPr>
        <w:t>人应当按照</w:t>
      </w:r>
      <w:r>
        <w:rPr>
          <w:rFonts w:hint="default" w:ascii="Times New Roman" w:hAnsi="Times New Roman" w:eastAsia="仿宋" w:cs="Times New Roman"/>
          <w:b w:val="0"/>
          <w:bCs w:val="0"/>
          <w:kern w:val="2"/>
          <w:sz w:val="32"/>
          <w:szCs w:val="32"/>
          <w:highlight w:val="none"/>
          <w:lang w:val="en-US" w:eastAsia="zh-CN" w:bidi="ar"/>
        </w:rPr>
        <w:t>中国证监会和本所有关规定、</w:t>
      </w:r>
      <w:r>
        <w:rPr>
          <w:rFonts w:hint="default" w:ascii="Times New Roman" w:hAnsi="Times New Roman" w:eastAsia="仿宋" w:cs="Times New Roman"/>
          <w:b w:val="0"/>
          <w:bCs w:val="0"/>
          <w:kern w:val="2"/>
          <w:sz w:val="32"/>
          <w:szCs w:val="32"/>
          <w:highlight w:val="none"/>
          <w:lang w:eastAsia="zh-CN" w:bidi="ar"/>
        </w:rPr>
        <w:t>专项计划</w:t>
      </w:r>
      <w:r>
        <w:rPr>
          <w:rFonts w:hint="default" w:ascii="Times New Roman" w:hAnsi="Times New Roman" w:eastAsia="仿宋" w:cs="Times New Roman"/>
          <w:b w:val="0"/>
          <w:bCs w:val="0"/>
          <w:kern w:val="2"/>
          <w:sz w:val="32"/>
          <w:szCs w:val="32"/>
          <w:highlight w:val="none"/>
          <w:lang w:val="en-US" w:eastAsia="zh-CN" w:bidi="ar"/>
        </w:rPr>
        <w:t>说明书以及有关协议约定，按时</w:t>
      </w:r>
      <w:r>
        <w:rPr>
          <w:rFonts w:hint="default" w:ascii="Times New Roman" w:hAnsi="Times New Roman" w:eastAsia="仿宋" w:cs="Times New Roman"/>
          <w:b w:val="0"/>
          <w:bCs w:val="0"/>
          <w:kern w:val="2"/>
          <w:sz w:val="32"/>
          <w:szCs w:val="32"/>
          <w:highlight w:val="none"/>
          <w:lang w:eastAsia="zh-CN" w:bidi="ar"/>
        </w:rPr>
        <w:t>向本所提交并</w:t>
      </w:r>
      <w:r>
        <w:rPr>
          <w:rFonts w:hint="default" w:ascii="Times New Roman" w:hAnsi="Times New Roman" w:eastAsia="仿宋" w:cs="Times New Roman"/>
          <w:b w:val="0"/>
          <w:bCs w:val="0"/>
          <w:kern w:val="2"/>
          <w:sz w:val="32"/>
          <w:szCs w:val="32"/>
          <w:highlight w:val="none"/>
          <w:lang w:val="en-US" w:eastAsia="zh-CN" w:bidi="ar"/>
        </w:rPr>
        <w:t>披露年度</w:t>
      </w:r>
      <w:r>
        <w:rPr>
          <w:rFonts w:hint="default" w:ascii="Times New Roman" w:hAnsi="Times New Roman" w:eastAsia="仿宋" w:cs="Times New Roman"/>
          <w:b w:val="0"/>
          <w:bCs w:val="0"/>
          <w:kern w:val="2"/>
          <w:sz w:val="32"/>
          <w:szCs w:val="32"/>
          <w:highlight w:val="none"/>
          <w:lang w:eastAsia="zh-CN" w:bidi="ar"/>
        </w:rPr>
        <w:t>资产管理</w:t>
      </w:r>
      <w:r>
        <w:rPr>
          <w:rFonts w:hint="default" w:ascii="Times New Roman" w:hAnsi="Times New Roman" w:eastAsia="仿宋" w:cs="Times New Roman"/>
          <w:b w:val="0"/>
          <w:bCs w:val="0"/>
          <w:kern w:val="2"/>
          <w:sz w:val="32"/>
          <w:szCs w:val="32"/>
          <w:highlight w:val="none"/>
          <w:lang w:val="en-US" w:eastAsia="zh-CN" w:bidi="ar"/>
        </w:rPr>
        <w:t>报告。</w:t>
      </w:r>
    </w:p>
    <w:p>
      <w:pPr>
        <w:pStyle w:val="2"/>
        <w:widowControl/>
        <w:ind w:left="0" w:firstLine="640"/>
        <w:rPr>
          <w:rFonts w:hint="default" w:ascii="Times New Roman" w:hAnsi="Times New Roman" w:eastAsia="仿宋" w:cs="Times New Roman"/>
          <w:b w:val="0"/>
          <w:bCs w:val="0"/>
          <w:kern w:val="2"/>
          <w:sz w:val="32"/>
          <w:szCs w:val="32"/>
          <w:highlight w:val="none"/>
        </w:rPr>
      </w:pPr>
      <w:r>
        <w:rPr>
          <w:rFonts w:hint="default" w:ascii="Times New Roman" w:hAnsi="Times New Roman" w:cs="Times New Roman"/>
          <w:b w:val="0"/>
          <w:bCs w:val="0"/>
          <w:kern w:val="2"/>
          <w:sz w:val="32"/>
          <w:szCs w:val="32"/>
          <w:highlight w:val="none"/>
        </w:rPr>
        <w:t>管理</w:t>
      </w:r>
      <w:r>
        <w:rPr>
          <w:rFonts w:hint="default" w:ascii="Times New Roman" w:hAnsi="Times New Roman" w:eastAsia="仿宋" w:cs="Times New Roman"/>
          <w:b w:val="0"/>
          <w:bCs w:val="0"/>
          <w:kern w:val="2"/>
          <w:sz w:val="32"/>
          <w:szCs w:val="32"/>
          <w:highlight w:val="none"/>
        </w:rPr>
        <w:t>人应当使用</w:t>
      </w:r>
      <w:r>
        <w:rPr>
          <w:rFonts w:hint="eastAsia" w:ascii="Times New Roman" w:hAnsi="Times New Roman" w:cs="Times New Roman"/>
          <w:b w:val="0"/>
          <w:bCs w:val="0"/>
          <w:kern w:val="2"/>
          <w:sz w:val="32"/>
          <w:szCs w:val="32"/>
          <w:highlight w:val="none"/>
          <w:lang w:eastAsia="zh-CN"/>
        </w:rPr>
        <w:t>“</w:t>
      </w:r>
      <w:r>
        <w:rPr>
          <w:rFonts w:hint="default" w:ascii="Times New Roman" w:hAnsi="Times New Roman" w:eastAsia="仿宋" w:cs="Times New Roman"/>
          <w:b w:val="0"/>
          <w:bCs w:val="0"/>
          <w:kern w:val="2"/>
          <w:sz w:val="32"/>
          <w:szCs w:val="32"/>
          <w:highlight w:val="none"/>
        </w:rPr>
        <w:t>信披报告制作系统</w:t>
      </w:r>
      <w:r>
        <w:rPr>
          <w:rFonts w:hint="eastAsia" w:ascii="Times New Roman" w:hAnsi="Times New Roman" w:cs="Times New Roman"/>
          <w:b w:val="0"/>
          <w:bCs w:val="0"/>
          <w:kern w:val="2"/>
          <w:sz w:val="32"/>
          <w:szCs w:val="32"/>
          <w:highlight w:val="none"/>
          <w:lang w:eastAsia="zh-CN"/>
        </w:rPr>
        <w:t>”</w:t>
      </w:r>
      <w:r>
        <w:rPr>
          <w:rFonts w:hint="default" w:ascii="Times New Roman" w:hAnsi="Times New Roman" w:eastAsia="仿宋" w:cs="Times New Roman"/>
          <w:b w:val="0"/>
          <w:bCs w:val="0"/>
          <w:kern w:val="2"/>
          <w:sz w:val="32"/>
          <w:szCs w:val="32"/>
          <w:highlight w:val="none"/>
        </w:rPr>
        <w:t>编制年度资产管理报告。</w:t>
      </w:r>
      <w:r>
        <w:rPr>
          <w:rFonts w:hint="eastAsia" w:ascii="Times New Roman" w:hAnsi="Times New Roman" w:cs="Times New Roman"/>
          <w:b w:val="0"/>
          <w:bCs w:val="0"/>
          <w:kern w:val="2"/>
          <w:sz w:val="32"/>
          <w:szCs w:val="32"/>
          <w:highlight w:val="none"/>
          <w:lang w:eastAsia="zh-CN"/>
        </w:rPr>
        <w:t>“</w:t>
      </w:r>
      <w:r>
        <w:rPr>
          <w:rFonts w:hint="default" w:ascii="Times New Roman" w:hAnsi="Times New Roman" w:eastAsia="仿宋" w:cs="Times New Roman"/>
          <w:b w:val="0"/>
          <w:bCs w:val="0"/>
          <w:kern w:val="2"/>
          <w:sz w:val="32"/>
          <w:szCs w:val="32"/>
          <w:highlight w:val="none"/>
        </w:rPr>
        <w:t>信披报告制作系统</w:t>
      </w:r>
      <w:r>
        <w:rPr>
          <w:rFonts w:hint="eastAsia" w:ascii="Times New Roman" w:hAnsi="Times New Roman" w:cs="Times New Roman"/>
          <w:b w:val="0"/>
          <w:bCs w:val="0"/>
          <w:kern w:val="2"/>
          <w:sz w:val="32"/>
          <w:szCs w:val="32"/>
          <w:highlight w:val="none"/>
          <w:lang w:eastAsia="zh-CN"/>
        </w:rPr>
        <w:t>”</w:t>
      </w:r>
      <w:r>
        <w:rPr>
          <w:rFonts w:hint="default" w:ascii="Times New Roman" w:hAnsi="Times New Roman" w:eastAsia="仿宋" w:cs="Times New Roman"/>
          <w:b w:val="0"/>
          <w:bCs w:val="0"/>
          <w:kern w:val="2"/>
          <w:sz w:val="32"/>
          <w:szCs w:val="32"/>
          <w:highlight w:val="none"/>
        </w:rPr>
        <w:t>提供导入/导出数据文件、上传附件等功能。管理人使用</w:t>
      </w:r>
      <w:r>
        <w:rPr>
          <w:rFonts w:hint="eastAsia" w:ascii="Times New Roman" w:hAnsi="Times New Roman" w:cs="Times New Roman"/>
          <w:b w:val="0"/>
          <w:bCs w:val="0"/>
          <w:kern w:val="2"/>
          <w:sz w:val="32"/>
          <w:szCs w:val="32"/>
          <w:highlight w:val="none"/>
          <w:lang w:eastAsia="zh-CN"/>
        </w:rPr>
        <w:t>“</w:t>
      </w:r>
      <w:r>
        <w:rPr>
          <w:rFonts w:hint="default" w:ascii="Times New Roman" w:hAnsi="Times New Roman" w:eastAsia="仿宋" w:cs="Times New Roman"/>
          <w:b w:val="0"/>
          <w:bCs w:val="0"/>
          <w:kern w:val="2"/>
          <w:sz w:val="32"/>
          <w:szCs w:val="32"/>
          <w:highlight w:val="none"/>
        </w:rPr>
        <w:t>信披报告制作系统</w:t>
      </w:r>
      <w:r>
        <w:rPr>
          <w:rFonts w:hint="eastAsia" w:ascii="Times New Roman" w:hAnsi="Times New Roman" w:cs="Times New Roman"/>
          <w:b w:val="0"/>
          <w:bCs w:val="0"/>
          <w:kern w:val="2"/>
          <w:sz w:val="32"/>
          <w:szCs w:val="32"/>
          <w:highlight w:val="none"/>
          <w:lang w:eastAsia="zh-CN"/>
        </w:rPr>
        <w:t>”</w:t>
      </w:r>
      <w:r>
        <w:rPr>
          <w:rFonts w:hint="default" w:ascii="Times New Roman" w:hAnsi="Times New Roman" w:eastAsia="仿宋" w:cs="Times New Roman"/>
          <w:b w:val="0"/>
          <w:bCs w:val="0"/>
          <w:kern w:val="2"/>
          <w:sz w:val="32"/>
          <w:szCs w:val="32"/>
          <w:highlight w:val="none"/>
        </w:rPr>
        <w:t>完成年度资产管理报告编制并通过系统校验后，应当点击生成SRF数据包及</w:t>
      </w:r>
      <w:r>
        <w:rPr>
          <w:rFonts w:hint="default" w:ascii="Times New Roman" w:hAnsi="Times New Roman" w:eastAsia="宋体" w:cs="Times New Roman"/>
          <w:b w:val="0"/>
          <w:bCs w:val="0"/>
          <w:kern w:val="2"/>
          <w:sz w:val="32"/>
          <w:szCs w:val="32"/>
          <w:highlight w:val="none"/>
        </w:rPr>
        <w:t>word</w:t>
      </w:r>
      <w:r>
        <w:rPr>
          <w:rFonts w:hint="default" w:ascii="Times New Roman" w:hAnsi="Times New Roman" w:eastAsia="仿宋" w:cs="Times New Roman"/>
          <w:b w:val="0"/>
          <w:bCs w:val="0"/>
          <w:kern w:val="2"/>
          <w:sz w:val="32"/>
          <w:szCs w:val="32"/>
          <w:highlight w:val="none"/>
        </w:rPr>
        <w:t>版报告，并向本所报备。</w:t>
      </w:r>
      <w:r>
        <w:rPr>
          <w:rFonts w:hint="eastAsia" w:ascii="Times New Roman" w:hAnsi="Times New Roman" w:cs="Times New Roman"/>
          <w:b w:val="0"/>
          <w:bCs w:val="0"/>
          <w:kern w:val="2"/>
          <w:sz w:val="32"/>
          <w:szCs w:val="32"/>
          <w:highlight w:val="none"/>
          <w:lang w:eastAsia="zh-CN"/>
        </w:rPr>
        <w:t>“</w:t>
      </w:r>
      <w:r>
        <w:rPr>
          <w:rFonts w:hint="default" w:ascii="Times New Roman" w:hAnsi="Times New Roman" w:eastAsia="仿宋" w:cs="Times New Roman"/>
          <w:b w:val="0"/>
          <w:bCs w:val="0"/>
          <w:kern w:val="2"/>
          <w:sz w:val="32"/>
          <w:szCs w:val="32"/>
          <w:highlight w:val="none"/>
        </w:rPr>
        <w:t>信披报告制作系统</w:t>
      </w:r>
      <w:r>
        <w:rPr>
          <w:rFonts w:hint="eastAsia" w:ascii="Times New Roman" w:hAnsi="Times New Roman" w:cs="Times New Roman"/>
          <w:b w:val="0"/>
          <w:bCs w:val="0"/>
          <w:kern w:val="2"/>
          <w:sz w:val="32"/>
          <w:szCs w:val="32"/>
          <w:highlight w:val="none"/>
          <w:lang w:eastAsia="zh-CN"/>
        </w:rPr>
        <w:t>”</w:t>
      </w:r>
      <w:r>
        <w:rPr>
          <w:rFonts w:hint="default" w:ascii="Times New Roman" w:hAnsi="Times New Roman" w:eastAsia="仿宋" w:cs="Times New Roman"/>
          <w:b w:val="0"/>
          <w:bCs w:val="0"/>
          <w:kern w:val="2"/>
          <w:sz w:val="32"/>
          <w:szCs w:val="32"/>
          <w:highlight w:val="none"/>
        </w:rPr>
        <w:t>可通过本所</w:t>
      </w:r>
      <w:r>
        <w:rPr>
          <w:rFonts w:hint="eastAsia" w:ascii="Times New Roman" w:hAnsi="Times New Roman" w:cs="Times New Roman"/>
          <w:b w:val="0"/>
          <w:bCs w:val="0"/>
          <w:kern w:val="2"/>
          <w:sz w:val="32"/>
          <w:szCs w:val="32"/>
          <w:highlight w:val="none"/>
          <w:lang w:eastAsia="zh-CN"/>
        </w:rPr>
        <w:t>“</w:t>
      </w:r>
      <w:r>
        <w:rPr>
          <w:rFonts w:hint="default" w:ascii="Times New Roman" w:hAnsi="Times New Roman" w:eastAsia="仿宋" w:cs="Times New Roman"/>
          <w:b w:val="0"/>
          <w:bCs w:val="0"/>
          <w:kern w:val="2"/>
          <w:sz w:val="32"/>
          <w:szCs w:val="32"/>
          <w:highlight w:val="none"/>
        </w:rPr>
        <w:t>网上业务平台（https://biz.szse.cn）</w:t>
      </w:r>
      <w:r>
        <w:rPr>
          <w:rFonts w:hint="default" w:ascii="Times New Roman" w:hAnsi="Times New Roman" w:cs="Times New Roman"/>
          <w:b w:val="0"/>
          <w:bCs w:val="0"/>
          <w:kern w:val="2"/>
          <w:sz w:val="32"/>
          <w:szCs w:val="32"/>
          <w:highlight w:val="none"/>
          <w:lang w:eastAsia="zh-CN"/>
        </w:rPr>
        <w:t>—</w:t>
      </w:r>
      <w:r>
        <w:rPr>
          <w:rFonts w:hint="default" w:ascii="Times New Roman" w:hAnsi="Times New Roman" w:eastAsia="仿宋" w:cs="Times New Roman"/>
          <w:b w:val="0"/>
          <w:bCs w:val="0"/>
          <w:kern w:val="2"/>
          <w:sz w:val="32"/>
          <w:szCs w:val="32"/>
          <w:highlight w:val="none"/>
        </w:rPr>
        <w:t>信息披露</w:t>
      </w:r>
      <w:r>
        <w:rPr>
          <w:rFonts w:hint="default" w:ascii="Times New Roman" w:hAnsi="Times New Roman" w:eastAsia="宋体" w:cs="Times New Roman"/>
          <w:b w:val="0"/>
          <w:bCs w:val="0"/>
          <w:kern w:val="2"/>
          <w:sz w:val="32"/>
          <w:szCs w:val="32"/>
          <w:highlight w:val="none"/>
        </w:rPr>
        <w:t>|</w:t>
      </w:r>
      <w:r>
        <w:rPr>
          <w:rFonts w:hint="default" w:ascii="Times New Roman" w:hAnsi="Times New Roman" w:eastAsia="仿宋" w:cs="Times New Roman"/>
          <w:b w:val="0"/>
          <w:bCs w:val="0"/>
          <w:kern w:val="2"/>
          <w:sz w:val="32"/>
          <w:szCs w:val="32"/>
          <w:highlight w:val="none"/>
        </w:rPr>
        <w:t>监管交流</w:t>
      </w:r>
      <w:r>
        <w:rPr>
          <w:rFonts w:hint="eastAsia" w:ascii="Times New Roman" w:hAnsi="Times New Roman" w:cs="Times New Roman"/>
          <w:b w:val="0"/>
          <w:bCs w:val="0"/>
          <w:kern w:val="2"/>
          <w:sz w:val="32"/>
          <w:szCs w:val="32"/>
          <w:highlight w:val="none"/>
          <w:lang w:eastAsia="zh-CN"/>
        </w:rPr>
        <w:t>”</w:t>
      </w:r>
      <w:r>
        <w:rPr>
          <w:rFonts w:hint="default" w:ascii="Times New Roman" w:hAnsi="Times New Roman" w:eastAsia="仿宋" w:cs="Times New Roman"/>
          <w:b w:val="0"/>
          <w:bCs w:val="0"/>
          <w:kern w:val="2"/>
          <w:sz w:val="32"/>
          <w:szCs w:val="32"/>
          <w:highlight w:val="none"/>
        </w:rPr>
        <w:t>栏目或本所</w:t>
      </w:r>
      <w:r>
        <w:rPr>
          <w:rFonts w:hint="default" w:ascii="Times New Roman" w:hAnsi="Times New Roman" w:cs="Times New Roman"/>
          <w:b w:val="0"/>
          <w:bCs w:val="0"/>
          <w:kern w:val="2"/>
          <w:sz w:val="32"/>
          <w:szCs w:val="32"/>
          <w:highlight w:val="none"/>
        </w:rPr>
        <w:t>固收业务</w:t>
      </w:r>
      <w:r>
        <w:rPr>
          <w:rFonts w:hint="default" w:ascii="Times New Roman" w:hAnsi="Times New Roman" w:eastAsia="仿宋" w:cs="Times New Roman"/>
          <w:b w:val="0"/>
          <w:bCs w:val="0"/>
          <w:kern w:val="2"/>
          <w:sz w:val="32"/>
          <w:szCs w:val="32"/>
          <w:highlight w:val="none"/>
        </w:rPr>
        <w:t>专区下载。</w:t>
      </w:r>
    </w:p>
    <w:p>
      <w:pPr>
        <w:pStyle w:val="7"/>
        <w:rPr>
          <w:rFonts w:hint="eastAsia"/>
          <w:b w:val="0"/>
          <w:bCs w:val="0"/>
          <w:lang w:val="en-US" w:eastAsia="zh-CN"/>
        </w:rPr>
      </w:pPr>
      <w:bookmarkStart w:id="228" w:name="_Toc16137"/>
      <w:bookmarkStart w:id="229" w:name="_Toc1111"/>
      <w:bookmarkStart w:id="230" w:name="_Toc406206721"/>
      <w:bookmarkStart w:id="231" w:name="_Toc156733726"/>
      <w:r>
        <w:rPr>
          <w:rFonts w:hint="default"/>
          <w:b w:val="0"/>
          <w:bCs w:val="0"/>
        </w:rPr>
        <w:t>2</w:t>
      </w:r>
      <w:r>
        <w:rPr>
          <w:rFonts w:hint="eastAsia"/>
          <w:b w:val="0"/>
          <w:bCs w:val="0"/>
          <w:lang w:eastAsia="zh-CN"/>
        </w:rPr>
        <w:t>．</w:t>
      </w:r>
      <w:r>
        <w:rPr>
          <w:rFonts w:hint="default"/>
          <w:b w:val="0"/>
          <w:bCs w:val="0"/>
        </w:rPr>
        <w:t>年度托管报告</w:t>
      </w:r>
      <w:bookmarkEnd w:id="228"/>
      <w:bookmarkEnd w:id="229"/>
      <w:bookmarkEnd w:id="230"/>
      <w:bookmarkEnd w:id="231"/>
    </w:p>
    <w:p>
      <w:pPr>
        <w:pStyle w:val="2"/>
        <w:widowControl/>
        <w:ind w:left="0" w:firstLine="640"/>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kern w:val="2"/>
          <w:sz w:val="32"/>
          <w:szCs w:val="32"/>
          <w:highlight w:val="none"/>
        </w:rPr>
        <w:t>托管人应当按照</w:t>
      </w:r>
      <w:r>
        <w:rPr>
          <w:rFonts w:hint="default" w:ascii="Times New Roman" w:hAnsi="Times New Roman" w:eastAsia="仿宋" w:cs="Times New Roman"/>
          <w:b w:val="0"/>
          <w:bCs w:val="0"/>
          <w:kern w:val="2"/>
          <w:sz w:val="32"/>
          <w:szCs w:val="32"/>
          <w:highlight w:val="none"/>
          <w:lang w:val="en-US" w:eastAsia="zh-CN" w:bidi="ar"/>
        </w:rPr>
        <w:t>中国证监会和本所有关规定、</w:t>
      </w:r>
      <w:r>
        <w:rPr>
          <w:rFonts w:hint="default" w:ascii="Times New Roman" w:hAnsi="Times New Roman" w:eastAsia="仿宋" w:cs="Times New Roman"/>
          <w:b w:val="0"/>
          <w:bCs w:val="0"/>
          <w:kern w:val="2"/>
          <w:sz w:val="32"/>
          <w:szCs w:val="32"/>
          <w:highlight w:val="none"/>
          <w:lang w:eastAsia="zh-CN" w:bidi="ar"/>
        </w:rPr>
        <w:t>专项计划</w:t>
      </w:r>
      <w:r>
        <w:rPr>
          <w:rFonts w:hint="default" w:ascii="Times New Roman" w:hAnsi="Times New Roman" w:eastAsia="仿宋" w:cs="Times New Roman"/>
          <w:b w:val="0"/>
          <w:bCs w:val="0"/>
          <w:kern w:val="2"/>
          <w:sz w:val="32"/>
          <w:szCs w:val="32"/>
          <w:highlight w:val="none"/>
          <w:lang w:val="en-US" w:eastAsia="zh-CN" w:bidi="ar"/>
        </w:rPr>
        <w:t>说明书以及有关协议约定，</w:t>
      </w:r>
      <w:r>
        <w:rPr>
          <w:rFonts w:hint="default" w:ascii="Times New Roman" w:hAnsi="Times New Roman" w:eastAsia="仿宋" w:cs="Times New Roman"/>
          <w:b w:val="0"/>
          <w:bCs w:val="0"/>
          <w:kern w:val="2"/>
          <w:sz w:val="32"/>
          <w:szCs w:val="32"/>
          <w:highlight w:val="none"/>
        </w:rPr>
        <w:t>按时披露年度托管报告。托管人可以使用</w:t>
      </w:r>
      <w:r>
        <w:rPr>
          <w:rFonts w:hint="eastAsia" w:ascii="Times New Roman" w:hAnsi="Times New Roman" w:cs="Times New Roman"/>
          <w:b w:val="0"/>
          <w:bCs w:val="0"/>
          <w:kern w:val="2"/>
          <w:sz w:val="32"/>
          <w:szCs w:val="32"/>
          <w:highlight w:val="none"/>
          <w:lang w:eastAsia="zh-CN"/>
        </w:rPr>
        <w:t>“</w:t>
      </w:r>
      <w:r>
        <w:rPr>
          <w:rFonts w:hint="default" w:ascii="Times New Roman" w:hAnsi="Times New Roman" w:eastAsia="仿宋" w:cs="Times New Roman"/>
          <w:b w:val="0"/>
          <w:bCs w:val="0"/>
          <w:kern w:val="2"/>
          <w:sz w:val="32"/>
          <w:szCs w:val="32"/>
          <w:highlight w:val="none"/>
        </w:rPr>
        <w:t>信披报告制作系统</w:t>
      </w:r>
      <w:r>
        <w:rPr>
          <w:rFonts w:hint="eastAsia" w:ascii="Times New Roman" w:hAnsi="Times New Roman" w:cs="Times New Roman"/>
          <w:b w:val="0"/>
          <w:bCs w:val="0"/>
          <w:kern w:val="2"/>
          <w:sz w:val="32"/>
          <w:szCs w:val="32"/>
          <w:highlight w:val="none"/>
          <w:lang w:eastAsia="zh-CN"/>
        </w:rPr>
        <w:t>”</w:t>
      </w:r>
      <w:r>
        <w:rPr>
          <w:rFonts w:hint="default" w:ascii="Times New Roman" w:hAnsi="Times New Roman" w:eastAsia="仿宋" w:cs="Times New Roman"/>
          <w:b w:val="0"/>
          <w:bCs w:val="0"/>
          <w:kern w:val="2"/>
          <w:sz w:val="32"/>
          <w:szCs w:val="32"/>
          <w:highlight w:val="none"/>
        </w:rPr>
        <w:t>编制年度托管报告。</w:t>
      </w:r>
    </w:p>
    <w:p>
      <w:pPr>
        <w:pStyle w:val="7"/>
        <w:rPr>
          <w:rFonts w:hint="default"/>
          <w:b w:val="0"/>
          <w:bCs w:val="0"/>
        </w:rPr>
      </w:pPr>
      <w:bookmarkStart w:id="232" w:name="_Toc17115"/>
      <w:bookmarkStart w:id="233" w:name="_Toc1335844574"/>
      <w:bookmarkStart w:id="234" w:name="_Toc1513491793"/>
      <w:bookmarkStart w:id="235" w:name="_Toc22168"/>
      <w:r>
        <w:rPr>
          <w:rFonts w:hint="default"/>
          <w:b w:val="0"/>
          <w:bCs w:val="0"/>
        </w:rPr>
        <w:t>3</w:t>
      </w:r>
      <w:r>
        <w:rPr>
          <w:rFonts w:hint="eastAsia"/>
          <w:b w:val="0"/>
          <w:bCs w:val="0"/>
          <w:lang w:eastAsia="zh-CN"/>
        </w:rPr>
        <w:t>．</w:t>
      </w:r>
      <w:r>
        <w:rPr>
          <w:rFonts w:hint="default"/>
          <w:b w:val="0"/>
          <w:bCs w:val="0"/>
        </w:rPr>
        <w:t>定期跟踪评级报告</w:t>
      </w:r>
      <w:bookmarkEnd w:id="232"/>
      <w:bookmarkEnd w:id="233"/>
      <w:bookmarkEnd w:id="234"/>
      <w:bookmarkEnd w:id="235"/>
    </w:p>
    <w:p>
      <w:pPr>
        <w:pStyle w:val="2"/>
        <w:keepNext w:val="0"/>
        <w:keepLines w:val="0"/>
        <w:widowControl/>
        <w:suppressLineNumbers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仿宋" w:cs="Times New Roman"/>
          <w:b w:val="0"/>
          <w:bCs w:val="0"/>
          <w:kern w:val="2"/>
          <w:sz w:val="32"/>
          <w:szCs w:val="32"/>
          <w:highlight w:val="none"/>
        </w:rPr>
      </w:pPr>
      <w:bookmarkStart w:id="236" w:name="_Toc2037632999"/>
      <w:bookmarkStart w:id="237" w:name="_Toc1049344210"/>
      <w:bookmarkStart w:id="238" w:name="_Toc428097664"/>
      <w:r>
        <w:rPr>
          <w:rFonts w:hint="default" w:ascii="Times New Roman" w:hAnsi="Times New Roman" w:eastAsia="仿宋" w:cs="Times New Roman"/>
          <w:b w:val="0"/>
          <w:bCs w:val="0"/>
          <w:snapToGrid/>
          <w:kern w:val="2"/>
          <w:sz w:val="32"/>
          <w:szCs w:val="32"/>
          <w:highlight w:val="none"/>
          <w:lang w:eastAsia="zh-CN" w:bidi="ar"/>
        </w:rPr>
        <w:t>聘请资信评级机构对资产支持证券出具评级报告的，资信评级机构应当</w:t>
      </w:r>
      <w:r>
        <w:rPr>
          <w:rFonts w:hint="default" w:ascii="Times New Roman" w:hAnsi="Times New Roman" w:eastAsia="仿宋" w:cs="Times New Roman"/>
          <w:b w:val="0"/>
          <w:bCs w:val="0"/>
          <w:kern w:val="2"/>
          <w:sz w:val="32"/>
          <w:szCs w:val="32"/>
          <w:highlight w:val="none"/>
        </w:rPr>
        <w:t>按照</w:t>
      </w:r>
      <w:r>
        <w:rPr>
          <w:rFonts w:hint="default" w:ascii="Times New Roman" w:hAnsi="Times New Roman" w:eastAsia="仿宋" w:cs="Times New Roman"/>
          <w:b w:val="0"/>
          <w:bCs w:val="0"/>
          <w:kern w:val="2"/>
          <w:sz w:val="32"/>
          <w:szCs w:val="32"/>
          <w:highlight w:val="none"/>
          <w:lang w:val="en-US" w:eastAsia="zh-CN" w:bidi="ar"/>
        </w:rPr>
        <w:t>中国证监会和本所有关规定、</w:t>
      </w:r>
      <w:r>
        <w:rPr>
          <w:rFonts w:hint="default" w:ascii="Times New Roman" w:hAnsi="Times New Roman" w:eastAsia="仿宋" w:cs="Times New Roman"/>
          <w:b w:val="0"/>
          <w:bCs w:val="0"/>
          <w:kern w:val="2"/>
          <w:sz w:val="32"/>
          <w:szCs w:val="32"/>
          <w:highlight w:val="none"/>
          <w:lang w:eastAsia="zh-CN" w:bidi="ar"/>
        </w:rPr>
        <w:t>专项计划</w:t>
      </w:r>
      <w:r>
        <w:rPr>
          <w:rFonts w:hint="default" w:ascii="Times New Roman" w:hAnsi="Times New Roman" w:eastAsia="仿宋" w:cs="Times New Roman"/>
          <w:b w:val="0"/>
          <w:bCs w:val="0"/>
          <w:kern w:val="2"/>
          <w:sz w:val="32"/>
          <w:szCs w:val="32"/>
          <w:highlight w:val="none"/>
          <w:lang w:val="en-US" w:eastAsia="zh-CN" w:bidi="ar"/>
        </w:rPr>
        <w:t>说明书以及有关协议约定</w:t>
      </w:r>
      <w:r>
        <w:rPr>
          <w:rFonts w:hint="default" w:ascii="Times New Roman" w:hAnsi="Times New Roman" w:eastAsia="仿宋" w:cs="Times New Roman"/>
          <w:b w:val="0"/>
          <w:bCs w:val="0"/>
          <w:kern w:val="2"/>
          <w:sz w:val="32"/>
          <w:szCs w:val="32"/>
          <w:highlight w:val="none"/>
        </w:rPr>
        <w:t>，按时披露定期跟踪评级报告。</w:t>
      </w:r>
    </w:p>
    <w:p>
      <w:pPr>
        <w:pStyle w:val="2"/>
        <w:keepNext w:val="0"/>
        <w:keepLines w:val="0"/>
        <w:widowControl/>
        <w:suppressLineNumbers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仿宋" w:cs="Times New Roman"/>
          <w:b w:val="0"/>
          <w:bCs w:val="0"/>
          <w:kern w:val="2"/>
          <w:sz w:val="32"/>
          <w:szCs w:val="32"/>
          <w:highlight w:val="none"/>
          <w:lang w:eastAsia="zh-CN"/>
        </w:rPr>
      </w:pPr>
      <w:r>
        <w:rPr>
          <w:rFonts w:hint="default" w:ascii="Times New Roman" w:hAnsi="Times New Roman" w:eastAsia="仿宋" w:cs="Times New Roman"/>
          <w:b w:val="0"/>
          <w:bCs w:val="0"/>
          <w:kern w:val="2"/>
          <w:sz w:val="32"/>
          <w:szCs w:val="32"/>
          <w:highlight w:val="none"/>
          <w:lang w:eastAsia="zh-CN"/>
        </w:rPr>
        <w:t>资信评级机构</w:t>
      </w:r>
      <w:r>
        <w:rPr>
          <w:rFonts w:hint="default" w:ascii="Times New Roman" w:hAnsi="Times New Roman" w:cs="Times New Roman"/>
          <w:b w:val="0"/>
          <w:bCs w:val="0"/>
          <w:kern w:val="2"/>
          <w:sz w:val="32"/>
          <w:szCs w:val="32"/>
          <w:highlight w:val="none"/>
          <w:lang w:eastAsia="zh-CN"/>
        </w:rPr>
        <w:t>提交</w:t>
      </w:r>
      <w:r>
        <w:rPr>
          <w:rFonts w:hint="default" w:ascii="Times New Roman" w:hAnsi="Times New Roman" w:eastAsia="仿宋" w:cs="Times New Roman"/>
          <w:b w:val="0"/>
          <w:bCs w:val="0"/>
          <w:kern w:val="2"/>
          <w:sz w:val="32"/>
          <w:szCs w:val="32"/>
          <w:highlight w:val="none"/>
          <w:lang w:eastAsia="zh-CN"/>
        </w:rPr>
        <w:t>定期跟踪评级</w:t>
      </w:r>
      <w:r>
        <w:rPr>
          <w:rFonts w:hint="default" w:ascii="Times New Roman" w:hAnsi="Times New Roman" w:cs="Times New Roman"/>
          <w:b w:val="0"/>
          <w:bCs w:val="0"/>
          <w:kern w:val="2"/>
          <w:sz w:val="32"/>
          <w:szCs w:val="32"/>
          <w:highlight w:val="none"/>
          <w:lang w:eastAsia="zh-CN"/>
        </w:rPr>
        <w:t>报告信息披露申请</w:t>
      </w:r>
      <w:r>
        <w:rPr>
          <w:rFonts w:hint="default" w:ascii="Times New Roman" w:hAnsi="Times New Roman" w:eastAsia="仿宋" w:cs="Times New Roman"/>
          <w:b w:val="0"/>
          <w:bCs w:val="0"/>
          <w:kern w:val="2"/>
          <w:sz w:val="32"/>
          <w:szCs w:val="32"/>
          <w:highlight w:val="none"/>
          <w:lang w:eastAsia="zh-CN"/>
        </w:rPr>
        <w:t>时，还应当通过本所固收</w:t>
      </w:r>
      <w:r>
        <w:rPr>
          <w:rFonts w:hint="default" w:ascii="Times New Roman" w:hAnsi="Times New Roman" w:cs="Times New Roman"/>
          <w:b w:val="0"/>
          <w:bCs w:val="0"/>
          <w:kern w:val="2"/>
          <w:sz w:val="32"/>
          <w:szCs w:val="32"/>
          <w:highlight w:val="none"/>
          <w:lang w:eastAsia="zh-CN"/>
        </w:rPr>
        <w:t>业务</w:t>
      </w:r>
      <w:r>
        <w:rPr>
          <w:rFonts w:hint="default" w:ascii="Times New Roman" w:hAnsi="Times New Roman" w:eastAsia="仿宋" w:cs="Times New Roman"/>
          <w:b w:val="0"/>
          <w:bCs w:val="0"/>
          <w:kern w:val="2"/>
          <w:sz w:val="32"/>
          <w:szCs w:val="32"/>
          <w:highlight w:val="none"/>
          <w:lang w:eastAsia="zh-CN"/>
        </w:rPr>
        <w:t>专区</w:t>
      </w:r>
      <w:r>
        <w:rPr>
          <w:rFonts w:hint="eastAsia" w:ascii="Times New Roman" w:hAnsi="Times New Roman" w:cs="Times New Roman"/>
          <w:b w:val="0"/>
          <w:bCs w:val="0"/>
          <w:kern w:val="2"/>
          <w:sz w:val="32"/>
          <w:szCs w:val="32"/>
          <w:highlight w:val="none"/>
          <w:lang w:eastAsia="zh-CN"/>
        </w:rPr>
        <w:t>“</w:t>
      </w:r>
      <w:r>
        <w:rPr>
          <w:rFonts w:hint="default" w:ascii="Times New Roman" w:hAnsi="Times New Roman" w:eastAsia="仿宋" w:cs="Times New Roman"/>
          <w:b w:val="0"/>
          <w:bCs w:val="0"/>
          <w:kern w:val="2"/>
          <w:sz w:val="32"/>
          <w:szCs w:val="32"/>
          <w:highlight w:val="none"/>
          <w:lang w:eastAsia="zh-CN"/>
        </w:rPr>
        <w:t>资料报备及查询—跟踪评级资料报备</w:t>
      </w:r>
      <w:r>
        <w:rPr>
          <w:rFonts w:hint="eastAsia" w:ascii="Times New Roman" w:hAnsi="Times New Roman" w:cs="Times New Roman"/>
          <w:b w:val="0"/>
          <w:bCs w:val="0"/>
          <w:kern w:val="2"/>
          <w:sz w:val="32"/>
          <w:szCs w:val="32"/>
          <w:highlight w:val="none"/>
          <w:lang w:eastAsia="zh-CN"/>
        </w:rPr>
        <w:t>”</w:t>
      </w:r>
      <w:r>
        <w:rPr>
          <w:rFonts w:hint="default" w:ascii="Times New Roman" w:hAnsi="Times New Roman" w:eastAsia="仿宋" w:cs="Times New Roman"/>
          <w:b w:val="0"/>
          <w:bCs w:val="0"/>
          <w:kern w:val="2"/>
          <w:sz w:val="32"/>
          <w:szCs w:val="32"/>
          <w:highlight w:val="none"/>
          <w:lang w:eastAsia="zh-CN"/>
        </w:rPr>
        <w:t>栏目报备跟踪评级信息。</w:t>
      </w:r>
    </w:p>
    <w:p>
      <w:pPr>
        <w:pStyle w:val="6"/>
        <w:rPr>
          <w:rFonts w:hint="default"/>
          <w:b w:val="0"/>
          <w:bCs w:val="0"/>
        </w:rPr>
      </w:pPr>
      <w:bookmarkStart w:id="239" w:name="_Toc512593233"/>
      <w:bookmarkStart w:id="240" w:name="_Toc449178547"/>
      <w:bookmarkStart w:id="241" w:name="_Toc32550"/>
      <w:bookmarkStart w:id="242" w:name="_Toc20630"/>
      <w:bookmarkStart w:id="243" w:name="_Toc627443595"/>
      <w:bookmarkStart w:id="244" w:name="_Toc32441"/>
      <w:bookmarkStart w:id="245" w:name="_Toc1795366123"/>
      <w:bookmarkStart w:id="246" w:name="_Toc21040"/>
      <w:bookmarkStart w:id="247" w:name="_Toc2684"/>
      <w:bookmarkStart w:id="248" w:name="_Toc23258"/>
      <w:bookmarkStart w:id="249" w:name="_Toc15775"/>
      <w:r>
        <w:rPr>
          <w:rFonts w:hint="default"/>
          <w:b w:val="0"/>
          <w:bCs w:val="0"/>
          <w:lang w:val="en-US" w:eastAsia="zh-CN"/>
        </w:rPr>
        <w:t>（二）信息披露路径</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pPr>
        <w:pStyle w:val="7"/>
        <w:rPr>
          <w:rFonts w:hint="default"/>
          <w:b w:val="0"/>
          <w:bCs w:val="0"/>
          <w:highlight w:val="none"/>
        </w:rPr>
      </w:pPr>
      <w:bookmarkStart w:id="250" w:name="_Toc23922"/>
      <w:bookmarkStart w:id="251" w:name="_Toc31474"/>
      <w:bookmarkStart w:id="252" w:name="_Toc126337797"/>
      <w:bookmarkStart w:id="253" w:name="_Toc4680"/>
      <w:bookmarkStart w:id="254" w:name="_Toc1722413849"/>
      <w:r>
        <w:rPr>
          <w:rFonts w:hint="default"/>
          <w:b w:val="0"/>
          <w:bCs w:val="0"/>
          <w:highlight w:val="none"/>
        </w:rPr>
        <w:t>1</w:t>
      </w:r>
      <w:r>
        <w:rPr>
          <w:rFonts w:hint="eastAsia"/>
          <w:b w:val="0"/>
          <w:bCs w:val="0"/>
          <w:highlight w:val="none"/>
          <w:lang w:eastAsia="zh-CN"/>
        </w:rPr>
        <w:t>．</w:t>
      </w:r>
      <w:r>
        <w:rPr>
          <w:rFonts w:hint="default"/>
          <w:b w:val="0"/>
          <w:bCs w:val="0"/>
          <w:highlight w:val="none"/>
        </w:rPr>
        <w:t>年度资产管理报告</w:t>
      </w:r>
      <w:bookmarkEnd w:id="250"/>
      <w:bookmarkEnd w:id="251"/>
      <w:bookmarkEnd w:id="252"/>
      <w:bookmarkEnd w:id="253"/>
      <w:bookmarkEnd w:id="254"/>
    </w:p>
    <w:p>
      <w:pPr>
        <w:pStyle w:val="2"/>
        <w:widowControl/>
        <w:ind w:firstLine="640" w:firstLineChars="200"/>
        <w:rPr>
          <w:rFonts w:hint="default" w:ascii="Times New Roman" w:hAnsi="Times New Roman" w:eastAsia="仿宋" w:cs="Times New Roman"/>
          <w:b w:val="0"/>
          <w:bCs w:val="0"/>
          <w:kern w:val="2"/>
          <w:sz w:val="32"/>
          <w:szCs w:val="32"/>
          <w:highlight w:val="none"/>
        </w:rPr>
      </w:pPr>
      <w:r>
        <w:rPr>
          <w:rFonts w:hint="default" w:ascii="Times New Roman" w:hAnsi="Times New Roman" w:cs="Times New Roman"/>
          <w:b w:val="0"/>
          <w:bCs w:val="0"/>
          <w:kern w:val="2"/>
          <w:sz w:val="32"/>
          <w:szCs w:val="32"/>
          <w:highlight w:val="none"/>
        </w:rPr>
        <w:t>管理</w:t>
      </w:r>
      <w:r>
        <w:rPr>
          <w:rFonts w:hint="default" w:ascii="Times New Roman" w:hAnsi="Times New Roman" w:eastAsia="仿宋" w:cs="Times New Roman"/>
          <w:b w:val="0"/>
          <w:bCs w:val="0"/>
          <w:kern w:val="2"/>
          <w:sz w:val="32"/>
          <w:szCs w:val="32"/>
          <w:highlight w:val="none"/>
        </w:rPr>
        <w:t>人</w:t>
      </w:r>
      <w:r>
        <w:rPr>
          <w:rFonts w:hint="default" w:ascii="Times New Roman" w:hAnsi="Times New Roman" w:cs="Times New Roman"/>
          <w:b w:val="0"/>
          <w:bCs w:val="0"/>
          <w:kern w:val="2"/>
          <w:sz w:val="32"/>
          <w:szCs w:val="32"/>
          <w:highlight w:val="none"/>
          <w:lang w:eastAsia="zh-CN"/>
        </w:rPr>
        <w:t>在</w:t>
      </w:r>
      <w:r>
        <w:rPr>
          <w:rFonts w:hint="default" w:ascii="Times New Roman" w:hAnsi="Times New Roman" w:eastAsia="仿宋" w:cs="Times New Roman"/>
          <w:b w:val="0"/>
          <w:bCs w:val="0"/>
          <w:kern w:val="2"/>
          <w:sz w:val="32"/>
          <w:szCs w:val="32"/>
          <w:highlight w:val="none"/>
        </w:rPr>
        <w:t>本所固收</w:t>
      </w:r>
      <w:r>
        <w:rPr>
          <w:rFonts w:hint="default" w:ascii="Times New Roman" w:hAnsi="Times New Roman" w:cs="Times New Roman"/>
          <w:b w:val="0"/>
          <w:bCs w:val="0"/>
          <w:kern w:val="2"/>
          <w:sz w:val="32"/>
          <w:szCs w:val="32"/>
          <w:highlight w:val="none"/>
        </w:rPr>
        <w:t>业务</w:t>
      </w:r>
      <w:r>
        <w:rPr>
          <w:rFonts w:hint="default" w:ascii="Times New Roman" w:hAnsi="Times New Roman" w:eastAsia="仿宋" w:cs="Times New Roman"/>
          <w:b w:val="0"/>
          <w:bCs w:val="0"/>
          <w:kern w:val="2"/>
          <w:sz w:val="32"/>
          <w:szCs w:val="32"/>
          <w:highlight w:val="none"/>
        </w:rPr>
        <w:t>专区</w:t>
      </w:r>
      <w:r>
        <w:rPr>
          <w:rFonts w:hint="default" w:ascii="Times New Roman" w:hAnsi="Times New Roman" w:cs="Times New Roman"/>
          <w:b w:val="0"/>
          <w:bCs w:val="0"/>
          <w:kern w:val="2"/>
          <w:sz w:val="32"/>
          <w:szCs w:val="32"/>
          <w:highlight w:val="none"/>
          <w:lang w:eastAsia="zh-CN"/>
        </w:rPr>
        <w:t>选择</w:t>
      </w:r>
      <w:r>
        <w:rPr>
          <w:rFonts w:hint="eastAsia" w:ascii="Times New Roman" w:hAnsi="Times New Roman" w:cs="Times New Roman"/>
          <w:b w:val="0"/>
          <w:bCs w:val="0"/>
          <w:kern w:val="2"/>
          <w:sz w:val="32"/>
          <w:szCs w:val="32"/>
          <w:highlight w:val="none"/>
          <w:lang w:eastAsia="zh-CN"/>
        </w:rPr>
        <w:t>“</w:t>
      </w:r>
      <w:r>
        <w:rPr>
          <w:rFonts w:hint="default" w:ascii="Times New Roman" w:hAnsi="Times New Roman" w:eastAsia="仿宋" w:cs="Times New Roman"/>
          <w:b w:val="0"/>
          <w:bCs w:val="0"/>
          <w:kern w:val="2"/>
          <w:sz w:val="32"/>
          <w:szCs w:val="32"/>
          <w:highlight w:val="none"/>
        </w:rPr>
        <w:t>年度资产管理报告</w:t>
      </w:r>
      <w:r>
        <w:rPr>
          <w:rFonts w:hint="eastAsia" w:ascii="Times New Roman" w:hAnsi="Times New Roman" w:cs="Times New Roman"/>
          <w:b w:val="0"/>
          <w:bCs w:val="0"/>
          <w:kern w:val="2"/>
          <w:sz w:val="32"/>
          <w:szCs w:val="32"/>
          <w:highlight w:val="none"/>
          <w:lang w:eastAsia="zh-CN"/>
        </w:rPr>
        <w:t>”</w:t>
      </w:r>
      <w:r>
        <w:rPr>
          <w:rFonts w:hint="default" w:ascii="Times New Roman" w:hAnsi="Times New Roman" w:cs="Times New Roman"/>
          <w:b w:val="0"/>
          <w:bCs w:val="0"/>
          <w:kern w:val="2"/>
          <w:sz w:val="32"/>
          <w:szCs w:val="32"/>
          <w:highlight w:val="none"/>
          <w:lang w:eastAsia="zh-CN"/>
        </w:rPr>
        <w:t>公告类型</w:t>
      </w:r>
      <w:r>
        <w:rPr>
          <w:rFonts w:hint="default" w:ascii="Times New Roman" w:hAnsi="Times New Roman" w:eastAsia="仿宋" w:cs="Times New Roman"/>
          <w:b w:val="0"/>
          <w:bCs w:val="0"/>
          <w:kern w:val="2"/>
          <w:sz w:val="32"/>
          <w:szCs w:val="32"/>
          <w:highlight w:val="none"/>
        </w:rPr>
        <w:t>，提交</w:t>
      </w:r>
      <w:r>
        <w:rPr>
          <w:rFonts w:hint="default" w:ascii="Times New Roman" w:hAnsi="Times New Roman" w:cs="Times New Roman"/>
          <w:b w:val="0"/>
          <w:bCs w:val="0"/>
          <w:kern w:val="2"/>
          <w:sz w:val="32"/>
          <w:szCs w:val="32"/>
          <w:highlight w:val="none"/>
        </w:rPr>
        <w:t>pdf版</w:t>
      </w:r>
      <w:r>
        <w:rPr>
          <w:rFonts w:hint="default" w:ascii="Times New Roman" w:hAnsi="Times New Roman" w:eastAsia="仿宋" w:cs="Times New Roman"/>
          <w:b w:val="0"/>
          <w:bCs w:val="0"/>
          <w:kern w:val="2"/>
          <w:sz w:val="32"/>
          <w:szCs w:val="32"/>
          <w:highlight w:val="none"/>
        </w:rPr>
        <w:t>年度资产管理报告</w:t>
      </w:r>
      <w:r>
        <w:rPr>
          <w:rFonts w:hint="default" w:ascii="Times New Roman" w:hAnsi="Times New Roman" w:cs="Times New Roman"/>
          <w:b w:val="0"/>
          <w:bCs w:val="0"/>
          <w:kern w:val="2"/>
          <w:sz w:val="32"/>
          <w:szCs w:val="32"/>
          <w:highlight w:val="none"/>
          <w:lang w:eastAsia="zh-CN"/>
        </w:rPr>
        <w:t>信息披露申请</w:t>
      </w:r>
      <w:r>
        <w:rPr>
          <w:rFonts w:hint="default" w:ascii="Times New Roman" w:hAnsi="Times New Roman" w:cs="Times New Roman"/>
          <w:b w:val="0"/>
          <w:bCs w:val="0"/>
          <w:kern w:val="2"/>
          <w:sz w:val="32"/>
          <w:szCs w:val="32"/>
          <w:highlight w:val="none"/>
        </w:rPr>
        <w:t>，</w:t>
      </w:r>
      <w:r>
        <w:rPr>
          <w:rFonts w:hint="default" w:ascii="Times New Roman" w:hAnsi="Times New Roman" w:eastAsia="仿宋" w:cs="Times New Roman"/>
          <w:b w:val="0"/>
          <w:bCs w:val="0"/>
          <w:kern w:val="2"/>
          <w:sz w:val="32"/>
          <w:szCs w:val="32"/>
          <w:highlight w:val="none"/>
        </w:rPr>
        <w:t>并随</w:t>
      </w:r>
      <w:r>
        <w:rPr>
          <w:rFonts w:hint="default" w:ascii="Times New Roman" w:hAnsi="Times New Roman" w:cs="Times New Roman"/>
          <w:b w:val="0"/>
          <w:bCs w:val="0"/>
          <w:kern w:val="2"/>
          <w:sz w:val="32"/>
          <w:szCs w:val="32"/>
          <w:highlight w:val="none"/>
        </w:rPr>
        <w:t>报告</w:t>
      </w:r>
      <w:r>
        <w:rPr>
          <w:rFonts w:hint="default" w:ascii="Times New Roman" w:hAnsi="Times New Roman" w:eastAsia="仿宋" w:cs="Times New Roman"/>
          <w:b w:val="0"/>
          <w:bCs w:val="0"/>
          <w:kern w:val="2"/>
          <w:sz w:val="32"/>
          <w:szCs w:val="32"/>
          <w:highlight w:val="none"/>
        </w:rPr>
        <w:t>上传SRF数据包、word版报告。其中，</w:t>
      </w:r>
      <w:r>
        <w:rPr>
          <w:rFonts w:hint="default" w:ascii="Times New Roman" w:hAnsi="Times New Roman" w:eastAsia="宋体" w:cs="Times New Roman"/>
          <w:b w:val="0"/>
          <w:bCs w:val="0"/>
          <w:kern w:val="2"/>
          <w:sz w:val="32"/>
          <w:szCs w:val="32"/>
          <w:highlight w:val="none"/>
        </w:rPr>
        <w:t>SRF</w:t>
      </w:r>
      <w:r>
        <w:rPr>
          <w:rFonts w:hint="default" w:ascii="Times New Roman" w:hAnsi="Times New Roman" w:eastAsia="仿宋" w:cs="Times New Roman"/>
          <w:b w:val="0"/>
          <w:bCs w:val="0"/>
          <w:kern w:val="2"/>
          <w:sz w:val="32"/>
          <w:szCs w:val="32"/>
          <w:highlight w:val="none"/>
        </w:rPr>
        <w:t>数据包、</w:t>
      </w:r>
      <w:r>
        <w:rPr>
          <w:rFonts w:hint="default" w:ascii="Times New Roman" w:hAnsi="Times New Roman" w:eastAsia="宋体" w:cs="Times New Roman"/>
          <w:b w:val="0"/>
          <w:bCs w:val="0"/>
          <w:kern w:val="2"/>
          <w:sz w:val="32"/>
          <w:szCs w:val="32"/>
          <w:highlight w:val="none"/>
        </w:rPr>
        <w:t>word</w:t>
      </w:r>
      <w:r>
        <w:rPr>
          <w:rFonts w:hint="default" w:ascii="Times New Roman" w:hAnsi="Times New Roman" w:eastAsia="仿宋" w:cs="Times New Roman"/>
          <w:b w:val="0"/>
          <w:bCs w:val="0"/>
          <w:kern w:val="2"/>
          <w:sz w:val="32"/>
          <w:szCs w:val="32"/>
          <w:highlight w:val="none"/>
        </w:rPr>
        <w:t>版报告披露类型为</w:t>
      </w:r>
      <w:r>
        <w:rPr>
          <w:rFonts w:hint="eastAsia" w:ascii="Times New Roman" w:hAnsi="Times New Roman" w:cs="Times New Roman"/>
          <w:b w:val="0"/>
          <w:bCs w:val="0"/>
          <w:kern w:val="2"/>
          <w:sz w:val="32"/>
          <w:szCs w:val="32"/>
          <w:highlight w:val="none"/>
          <w:lang w:eastAsia="zh-CN"/>
        </w:rPr>
        <w:t>“</w:t>
      </w:r>
      <w:r>
        <w:rPr>
          <w:rFonts w:hint="default" w:ascii="Times New Roman" w:hAnsi="Times New Roman" w:eastAsia="仿宋" w:cs="Times New Roman"/>
          <w:b w:val="0"/>
          <w:bCs w:val="0"/>
          <w:kern w:val="2"/>
          <w:sz w:val="32"/>
          <w:szCs w:val="32"/>
          <w:highlight w:val="none"/>
        </w:rPr>
        <w:t>报备</w:t>
      </w:r>
      <w:r>
        <w:rPr>
          <w:rFonts w:hint="eastAsia" w:ascii="Times New Roman" w:hAnsi="Times New Roman" w:cs="Times New Roman"/>
          <w:b w:val="0"/>
          <w:bCs w:val="0"/>
          <w:kern w:val="2"/>
          <w:sz w:val="32"/>
          <w:szCs w:val="32"/>
          <w:highlight w:val="none"/>
          <w:lang w:eastAsia="zh-CN"/>
        </w:rPr>
        <w:t>”</w:t>
      </w:r>
      <w:r>
        <w:rPr>
          <w:rFonts w:hint="default" w:ascii="Times New Roman" w:hAnsi="Times New Roman" w:eastAsia="仿宋" w:cs="Times New Roman"/>
          <w:b w:val="0"/>
          <w:bCs w:val="0"/>
          <w:kern w:val="2"/>
          <w:sz w:val="32"/>
          <w:szCs w:val="32"/>
          <w:highlight w:val="none"/>
        </w:rPr>
        <w:t>，</w:t>
      </w:r>
      <w:r>
        <w:rPr>
          <w:rFonts w:hint="default" w:ascii="Times New Roman" w:hAnsi="Times New Roman" w:cs="Times New Roman"/>
          <w:b w:val="0"/>
          <w:bCs w:val="0"/>
          <w:kern w:val="2"/>
          <w:sz w:val="32"/>
          <w:szCs w:val="32"/>
          <w:highlight w:val="none"/>
        </w:rPr>
        <w:t>pdf版</w:t>
      </w:r>
      <w:r>
        <w:rPr>
          <w:rFonts w:hint="default" w:ascii="Times New Roman" w:hAnsi="Times New Roman" w:eastAsia="仿宋" w:cs="Times New Roman"/>
          <w:b w:val="0"/>
          <w:bCs w:val="0"/>
          <w:kern w:val="2"/>
          <w:sz w:val="32"/>
          <w:szCs w:val="32"/>
          <w:highlight w:val="none"/>
        </w:rPr>
        <w:t>报告披露类型为</w:t>
      </w:r>
      <w:r>
        <w:rPr>
          <w:rFonts w:hint="eastAsia" w:ascii="Times New Roman" w:hAnsi="Times New Roman" w:cs="Times New Roman"/>
          <w:b w:val="0"/>
          <w:bCs w:val="0"/>
          <w:kern w:val="2"/>
          <w:sz w:val="32"/>
          <w:szCs w:val="32"/>
          <w:highlight w:val="none"/>
          <w:lang w:eastAsia="zh-CN"/>
        </w:rPr>
        <w:t>“</w:t>
      </w:r>
      <w:r>
        <w:rPr>
          <w:rFonts w:hint="default" w:ascii="Times New Roman" w:hAnsi="Times New Roman" w:eastAsia="仿宋" w:cs="Times New Roman"/>
          <w:b w:val="0"/>
          <w:bCs w:val="0"/>
          <w:kern w:val="2"/>
          <w:sz w:val="32"/>
          <w:szCs w:val="32"/>
          <w:highlight w:val="none"/>
        </w:rPr>
        <w:t>上网</w:t>
      </w:r>
      <w:r>
        <w:rPr>
          <w:rFonts w:hint="eastAsia" w:ascii="Times New Roman" w:hAnsi="Times New Roman" w:cs="Times New Roman"/>
          <w:b w:val="0"/>
          <w:bCs w:val="0"/>
          <w:kern w:val="2"/>
          <w:sz w:val="32"/>
          <w:szCs w:val="32"/>
          <w:highlight w:val="none"/>
          <w:lang w:eastAsia="zh-CN"/>
        </w:rPr>
        <w:t>”</w:t>
      </w:r>
      <w:r>
        <w:rPr>
          <w:rFonts w:hint="default" w:ascii="Times New Roman" w:hAnsi="Times New Roman" w:eastAsia="仿宋" w:cs="Times New Roman"/>
          <w:b w:val="0"/>
          <w:bCs w:val="0"/>
          <w:kern w:val="2"/>
          <w:sz w:val="32"/>
          <w:szCs w:val="32"/>
          <w:highlight w:val="none"/>
        </w:rPr>
        <w:t>。</w:t>
      </w:r>
    </w:p>
    <w:p>
      <w:pPr>
        <w:pStyle w:val="7"/>
        <w:rPr>
          <w:rFonts w:hint="default"/>
          <w:b w:val="0"/>
          <w:bCs w:val="0"/>
          <w:highlight w:val="none"/>
        </w:rPr>
      </w:pPr>
      <w:bookmarkStart w:id="255" w:name="_Toc26171"/>
      <w:bookmarkStart w:id="256" w:name="_Toc7473"/>
      <w:bookmarkStart w:id="257" w:name="_Toc1797005039"/>
      <w:bookmarkStart w:id="258" w:name="_Toc7609"/>
      <w:bookmarkStart w:id="259" w:name="_Toc572006444"/>
      <w:r>
        <w:rPr>
          <w:rFonts w:hint="default"/>
          <w:b w:val="0"/>
          <w:bCs w:val="0"/>
          <w:highlight w:val="none"/>
        </w:rPr>
        <w:t>2</w:t>
      </w:r>
      <w:r>
        <w:rPr>
          <w:rFonts w:hint="eastAsia"/>
          <w:b w:val="0"/>
          <w:bCs w:val="0"/>
          <w:highlight w:val="none"/>
          <w:lang w:eastAsia="zh-CN"/>
        </w:rPr>
        <w:t>．</w:t>
      </w:r>
      <w:r>
        <w:rPr>
          <w:rFonts w:hint="default"/>
          <w:b w:val="0"/>
          <w:bCs w:val="0"/>
          <w:highlight w:val="none"/>
        </w:rPr>
        <w:t>年度托管报告</w:t>
      </w:r>
      <w:bookmarkEnd w:id="255"/>
      <w:bookmarkEnd w:id="256"/>
      <w:bookmarkEnd w:id="257"/>
      <w:bookmarkEnd w:id="258"/>
      <w:bookmarkEnd w:id="259"/>
    </w:p>
    <w:p>
      <w:pPr>
        <w:pStyle w:val="2"/>
        <w:widowControl/>
        <w:ind w:firstLine="640" w:firstLineChars="200"/>
        <w:rPr>
          <w:rFonts w:hint="default" w:ascii="Times New Roman" w:hAnsi="Times New Roman" w:eastAsia="仿宋" w:cs="Times New Roman"/>
          <w:b w:val="0"/>
          <w:bCs w:val="0"/>
          <w:kern w:val="2"/>
          <w:sz w:val="32"/>
          <w:szCs w:val="32"/>
          <w:highlight w:val="none"/>
        </w:rPr>
      </w:pPr>
      <w:r>
        <w:rPr>
          <w:rFonts w:hint="default" w:ascii="Times New Roman" w:hAnsi="Times New Roman" w:cs="Times New Roman"/>
          <w:b w:val="0"/>
          <w:bCs w:val="0"/>
          <w:kern w:val="2"/>
          <w:sz w:val="32"/>
          <w:szCs w:val="32"/>
          <w:highlight w:val="none"/>
        </w:rPr>
        <w:t>管理</w:t>
      </w:r>
      <w:r>
        <w:rPr>
          <w:rFonts w:hint="default" w:ascii="Times New Roman" w:hAnsi="Times New Roman" w:eastAsia="仿宋" w:cs="Times New Roman"/>
          <w:b w:val="0"/>
          <w:bCs w:val="0"/>
          <w:kern w:val="2"/>
          <w:sz w:val="32"/>
          <w:szCs w:val="32"/>
          <w:highlight w:val="none"/>
        </w:rPr>
        <w:t>人</w:t>
      </w:r>
      <w:r>
        <w:rPr>
          <w:rFonts w:hint="default" w:ascii="Times New Roman" w:hAnsi="Times New Roman" w:cs="Times New Roman"/>
          <w:b w:val="0"/>
          <w:bCs w:val="0"/>
          <w:kern w:val="2"/>
          <w:sz w:val="32"/>
          <w:szCs w:val="32"/>
          <w:highlight w:val="none"/>
          <w:lang w:eastAsia="zh-CN"/>
        </w:rPr>
        <w:t>在</w:t>
      </w:r>
      <w:r>
        <w:rPr>
          <w:rFonts w:hint="default" w:ascii="Times New Roman" w:hAnsi="Times New Roman" w:eastAsia="仿宋" w:cs="Times New Roman"/>
          <w:b w:val="0"/>
          <w:bCs w:val="0"/>
          <w:kern w:val="2"/>
          <w:sz w:val="32"/>
          <w:szCs w:val="32"/>
          <w:highlight w:val="none"/>
        </w:rPr>
        <w:t>本所固收</w:t>
      </w:r>
      <w:r>
        <w:rPr>
          <w:rFonts w:hint="default" w:ascii="Times New Roman" w:hAnsi="Times New Roman" w:cs="Times New Roman"/>
          <w:b w:val="0"/>
          <w:bCs w:val="0"/>
          <w:kern w:val="2"/>
          <w:sz w:val="32"/>
          <w:szCs w:val="32"/>
          <w:highlight w:val="none"/>
        </w:rPr>
        <w:t>业务</w:t>
      </w:r>
      <w:r>
        <w:rPr>
          <w:rFonts w:hint="default" w:ascii="Times New Roman" w:hAnsi="Times New Roman" w:eastAsia="仿宋" w:cs="Times New Roman"/>
          <w:b w:val="0"/>
          <w:bCs w:val="0"/>
          <w:kern w:val="2"/>
          <w:sz w:val="32"/>
          <w:szCs w:val="32"/>
          <w:highlight w:val="none"/>
        </w:rPr>
        <w:t>专区</w:t>
      </w:r>
      <w:r>
        <w:rPr>
          <w:rFonts w:hint="default" w:ascii="Times New Roman" w:hAnsi="Times New Roman" w:cs="Times New Roman"/>
          <w:b w:val="0"/>
          <w:bCs w:val="0"/>
          <w:kern w:val="2"/>
          <w:sz w:val="32"/>
          <w:szCs w:val="32"/>
          <w:highlight w:val="none"/>
          <w:lang w:eastAsia="zh-CN"/>
        </w:rPr>
        <w:t>选择</w:t>
      </w:r>
      <w:r>
        <w:rPr>
          <w:rFonts w:hint="eastAsia" w:ascii="Times New Roman" w:hAnsi="Times New Roman" w:cs="Times New Roman"/>
          <w:b w:val="0"/>
          <w:bCs w:val="0"/>
          <w:kern w:val="2"/>
          <w:sz w:val="32"/>
          <w:szCs w:val="32"/>
          <w:highlight w:val="none"/>
          <w:lang w:eastAsia="zh-CN"/>
        </w:rPr>
        <w:t>“</w:t>
      </w:r>
      <w:r>
        <w:rPr>
          <w:rFonts w:hint="default" w:ascii="Times New Roman" w:hAnsi="Times New Roman" w:eastAsia="仿宋" w:cs="Times New Roman"/>
          <w:b w:val="0"/>
          <w:bCs w:val="0"/>
          <w:kern w:val="2"/>
          <w:sz w:val="32"/>
          <w:szCs w:val="32"/>
          <w:highlight w:val="none"/>
        </w:rPr>
        <w:t>年度托管报告</w:t>
      </w:r>
      <w:r>
        <w:rPr>
          <w:rFonts w:hint="eastAsia" w:ascii="Times New Roman" w:hAnsi="Times New Roman" w:cs="Times New Roman"/>
          <w:b w:val="0"/>
          <w:bCs w:val="0"/>
          <w:kern w:val="2"/>
          <w:sz w:val="32"/>
          <w:szCs w:val="32"/>
          <w:highlight w:val="none"/>
          <w:lang w:eastAsia="zh-CN"/>
        </w:rPr>
        <w:t>”</w:t>
      </w:r>
      <w:r>
        <w:rPr>
          <w:rFonts w:hint="default" w:ascii="Times New Roman" w:hAnsi="Times New Roman" w:cs="Times New Roman"/>
          <w:b w:val="0"/>
          <w:bCs w:val="0"/>
          <w:kern w:val="2"/>
          <w:sz w:val="32"/>
          <w:szCs w:val="32"/>
          <w:highlight w:val="none"/>
          <w:lang w:eastAsia="zh-CN"/>
        </w:rPr>
        <w:t>公告类型</w:t>
      </w:r>
      <w:r>
        <w:rPr>
          <w:rFonts w:hint="default" w:ascii="Times New Roman" w:hAnsi="Times New Roman" w:eastAsia="仿宋" w:cs="Times New Roman"/>
          <w:b w:val="0"/>
          <w:bCs w:val="0"/>
          <w:kern w:val="2"/>
          <w:sz w:val="32"/>
          <w:szCs w:val="32"/>
          <w:highlight w:val="none"/>
        </w:rPr>
        <w:t>，提交</w:t>
      </w:r>
      <w:r>
        <w:rPr>
          <w:rFonts w:hint="default" w:ascii="Times New Roman" w:hAnsi="Times New Roman" w:cs="Times New Roman"/>
          <w:b w:val="0"/>
          <w:bCs w:val="0"/>
          <w:kern w:val="2"/>
          <w:sz w:val="32"/>
          <w:szCs w:val="32"/>
          <w:highlight w:val="none"/>
        </w:rPr>
        <w:t>pdf版年度托管报告</w:t>
      </w:r>
      <w:r>
        <w:rPr>
          <w:rFonts w:hint="default" w:ascii="Times New Roman" w:hAnsi="Times New Roman" w:cs="Times New Roman"/>
          <w:b w:val="0"/>
          <w:bCs w:val="0"/>
          <w:kern w:val="2"/>
          <w:sz w:val="32"/>
          <w:szCs w:val="32"/>
          <w:highlight w:val="none"/>
          <w:lang w:eastAsia="zh-CN"/>
        </w:rPr>
        <w:t>信息披露申请</w:t>
      </w:r>
      <w:r>
        <w:rPr>
          <w:rFonts w:hint="default" w:ascii="Times New Roman" w:hAnsi="Times New Roman" w:cs="Times New Roman"/>
          <w:b w:val="0"/>
          <w:bCs w:val="0"/>
          <w:kern w:val="2"/>
          <w:sz w:val="32"/>
          <w:szCs w:val="32"/>
          <w:highlight w:val="none"/>
        </w:rPr>
        <w:t>，</w:t>
      </w:r>
      <w:r>
        <w:rPr>
          <w:rFonts w:hint="default" w:ascii="Times New Roman" w:hAnsi="Times New Roman" w:eastAsia="仿宋" w:cs="Times New Roman"/>
          <w:b w:val="0"/>
          <w:bCs w:val="0"/>
          <w:kern w:val="2"/>
          <w:sz w:val="32"/>
          <w:szCs w:val="32"/>
          <w:highlight w:val="none"/>
        </w:rPr>
        <w:t>报告披露类型为</w:t>
      </w:r>
      <w:r>
        <w:rPr>
          <w:rFonts w:hint="eastAsia" w:ascii="Times New Roman" w:hAnsi="Times New Roman" w:cs="Times New Roman"/>
          <w:b w:val="0"/>
          <w:bCs w:val="0"/>
          <w:kern w:val="2"/>
          <w:sz w:val="32"/>
          <w:szCs w:val="32"/>
          <w:highlight w:val="none"/>
          <w:lang w:eastAsia="zh-CN"/>
        </w:rPr>
        <w:t>“</w:t>
      </w:r>
      <w:r>
        <w:rPr>
          <w:rFonts w:hint="default" w:ascii="Times New Roman" w:hAnsi="Times New Roman" w:eastAsia="仿宋" w:cs="Times New Roman"/>
          <w:b w:val="0"/>
          <w:bCs w:val="0"/>
          <w:kern w:val="2"/>
          <w:sz w:val="32"/>
          <w:szCs w:val="32"/>
          <w:highlight w:val="none"/>
        </w:rPr>
        <w:t>上网</w:t>
      </w:r>
      <w:r>
        <w:rPr>
          <w:rFonts w:hint="eastAsia" w:ascii="Times New Roman" w:hAnsi="Times New Roman" w:cs="Times New Roman"/>
          <w:b w:val="0"/>
          <w:bCs w:val="0"/>
          <w:kern w:val="2"/>
          <w:sz w:val="32"/>
          <w:szCs w:val="32"/>
          <w:highlight w:val="none"/>
          <w:lang w:eastAsia="zh-CN"/>
        </w:rPr>
        <w:t>”</w:t>
      </w:r>
      <w:r>
        <w:rPr>
          <w:rFonts w:hint="default" w:ascii="Times New Roman" w:hAnsi="Times New Roman" w:eastAsia="仿宋" w:cs="Times New Roman"/>
          <w:b w:val="0"/>
          <w:bCs w:val="0"/>
          <w:kern w:val="2"/>
          <w:sz w:val="32"/>
          <w:szCs w:val="32"/>
          <w:highlight w:val="none"/>
        </w:rPr>
        <w:t>。</w:t>
      </w:r>
    </w:p>
    <w:p>
      <w:pPr>
        <w:pStyle w:val="7"/>
        <w:rPr>
          <w:rFonts w:hint="default"/>
          <w:b w:val="0"/>
          <w:bCs w:val="0"/>
          <w:highlight w:val="none"/>
        </w:rPr>
      </w:pPr>
      <w:bookmarkStart w:id="260" w:name="_Toc348713199"/>
      <w:bookmarkStart w:id="261" w:name="_Toc7714"/>
      <w:bookmarkStart w:id="262" w:name="_Toc14930"/>
      <w:bookmarkStart w:id="263" w:name="_Toc22714"/>
      <w:bookmarkStart w:id="264" w:name="_Toc1094008825"/>
      <w:r>
        <w:rPr>
          <w:rFonts w:hint="default"/>
          <w:b w:val="0"/>
          <w:bCs w:val="0"/>
          <w:highlight w:val="none"/>
        </w:rPr>
        <w:t>3</w:t>
      </w:r>
      <w:r>
        <w:rPr>
          <w:rFonts w:hint="eastAsia"/>
          <w:b w:val="0"/>
          <w:bCs w:val="0"/>
          <w:highlight w:val="none"/>
          <w:lang w:eastAsia="zh-CN"/>
        </w:rPr>
        <w:t>．</w:t>
      </w:r>
      <w:r>
        <w:rPr>
          <w:rFonts w:hint="default"/>
          <w:b w:val="0"/>
          <w:bCs w:val="0"/>
          <w:highlight w:val="none"/>
        </w:rPr>
        <w:t>定期跟踪评级报告</w:t>
      </w:r>
      <w:bookmarkEnd w:id="260"/>
      <w:bookmarkEnd w:id="261"/>
      <w:bookmarkEnd w:id="262"/>
      <w:bookmarkEnd w:id="263"/>
      <w:bookmarkEnd w:id="264"/>
    </w:p>
    <w:p>
      <w:pPr>
        <w:pStyle w:val="2"/>
        <w:widowControl/>
        <w:ind w:firstLine="640" w:firstLineChars="200"/>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kern w:val="2"/>
          <w:sz w:val="32"/>
          <w:szCs w:val="32"/>
          <w:highlight w:val="none"/>
        </w:rPr>
        <w:t>资信评级机构</w:t>
      </w:r>
      <w:r>
        <w:rPr>
          <w:rFonts w:hint="default" w:ascii="Times New Roman" w:hAnsi="Times New Roman" w:cs="Times New Roman"/>
          <w:b w:val="0"/>
          <w:bCs w:val="0"/>
          <w:kern w:val="2"/>
          <w:sz w:val="32"/>
          <w:szCs w:val="32"/>
          <w:highlight w:val="none"/>
          <w:lang w:eastAsia="zh-CN"/>
        </w:rPr>
        <w:t>在</w:t>
      </w:r>
      <w:r>
        <w:rPr>
          <w:rFonts w:hint="default" w:ascii="Times New Roman" w:hAnsi="Times New Roman" w:eastAsia="仿宋" w:cs="Times New Roman"/>
          <w:b w:val="0"/>
          <w:bCs w:val="0"/>
          <w:kern w:val="2"/>
          <w:sz w:val="32"/>
          <w:szCs w:val="32"/>
          <w:highlight w:val="none"/>
        </w:rPr>
        <w:t>本所固收</w:t>
      </w:r>
      <w:r>
        <w:rPr>
          <w:rFonts w:hint="default" w:ascii="Times New Roman" w:hAnsi="Times New Roman" w:cs="Times New Roman"/>
          <w:b w:val="0"/>
          <w:bCs w:val="0"/>
          <w:kern w:val="2"/>
          <w:sz w:val="32"/>
          <w:szCs w:val="32"/>
          <w:highlight w:val="none"/>
        </w:rPr>
        <w:t>业务</w:t>
      </w:r>
      <w:r>
        <w:rPr>
          <w:rFonts w:hint="default" w:ascii="Times New Roman" w:hAnsi="Times New Roman" w:eastAsia="仿宋" w:cs="Times New Roman"/>
          <w:b w:val="0"/>
          <w:bCs w:val="0"/>
          <w:kern w:val="2"/>
          <w:sz w:val="32"/>
          <w:szCs w:val="32"/>
          <w:highlight w:val="none"/>
        </w:rPr>
        <w:t>专区</w:t>
      </w:r>
      <w:r>
        <w:rPr>
          <w:rFonts w:hint="default" w:ascii="Times New Roman" w:hAnsi="Times New Roman" w:cs="Times New Roman"/>
          <w:b w:val="0"/>
          <w:bCs w:val="0"/>
          <w:kern w:val="2"/>
          <w:sz w:val="32"/>
          <w:szCs w:val="32"/>
          <w:highlight w:val="none"/>
          <w:lang w:eastAsia="zh-CN"/>
        </w:rPr>
        <w:t>选择</w:t>
      </w:r>
      <w:r>
        <w:rPr>
          <w:rFonts w:hint="eastAsia" w:ascii="Times New Roman" w:hAnsi="Times New Roman" w:cs="Times New Roman"/>
          <w:b w:val="0"/>
          <w:bCs w:val="0"/>
          <w:kern w:val="2"/>
          <w:sz w:val="32"/>
          <w:szCs w:val="32"/>
          <w:highlight w:val="none"/>
          <w:lang w:eastAsia="zh-CN"/>
        </w:rPr>
        <w:t>“</w:t>
      </w:r>
      <w:r>
        <w:rPr>
          <w:rFonts w:hint="default" w:ascii="Times New Roman" w:hAnsi="Times New Roman" w:eastAsia="仿宋" w:cs="Times New Roman"/>
          <w:b w:val="0"/>
          <w:bCs w:val="0"/>
          <w:kern w:val="2"/>
          <w:sz w:val="32"/>
          <w:szCs w:val="32"/>
          <w:highlight w:val="none"/>
        </w:rPr>
        <w:t>跟踪评级报告</w:t>
      </w:r>
      <w:r>
        <w:rPr>
          <w:rFonts w:hint="eastAsia" w:ascii="Times New Roman" w:hAnsi="Times New Roman" w:cs="Times New Roman"/>
          <w:b w:val="0"/>
          <w:bCs w:val="0"/>
          <w:kern w:val="2"/>
          <w:sz w:val="32"/>
          <w:szCs w:val="32"/>
          <w:highlight w:val="none"/>
          <w:lang w:eastAsia="zh-CN"/>
        </w:rPr>
        <w:t>”</w:t>
      </w:r>
      <w:r>
        <w:rPr>
          <w:rFonts w:hint="default" w:ascii="Times New Roman" w:hAnsi="Times New Roman" w:cs="Times New Roman"/>
          <w:b w:val="0"/>
          <w:bCs w:val="0"/>
          <w:kern w:val="2"/>
          <w:sz w:val="32"/>
          <w:szCs w:val="32"/>
          <w:highlight w:val="none"/>
          <w:lang w:eastAsia="zh-CN"/>
        </w:rPr>
        <w:t>公告类型，</w:t>
      </w:r>
      <w:r>
        <w:rPr>
          <w:rFonts w:hint="default" w:ascii="Times New Roman" w:hAnsi="Times New Roman" w:eastAsia="仿宋" w:cs="Times New Roman"/>
          <w:b w:val="0"/>
          <w:bCs w:val="0"/>
          <w:kern w:val="2"/>
          <w:sz w:val="32"/>
          <w:szCs w:val="32"/>
          <w:highlight w:val="none"/>
        </w:rPr>
        <w:t>提交定期跟踪评级报告</w:t>
      </w:r>
      <w:r>
        <w:rPr>
          <w:rFonts w:hint="default" w:ascii="Times New Roman" w:hAnsi="Times New Roman" w:cs="Times New Roman"/>
          <w:b w:val="0"/>
          <w:bCs w:val="0"/>
          <w:kern w:val="2"/>
          <w:sz w:val="32"/>
          <w:szCs w:val="32"/>
          <w:highlight w:val="none"/>
        </w:rPr>
        <w:t>信息披露申请</w:t>
      </w:r>
      <w:r>
        <w:rPr>
          <w:rFonts w:hint="default" w:ascii="Times New Roman" w:hAnsi="Times New Roman" w:eastAsia="仿宋" w:cs="Times New Roman"/>
          <w:b w:val="0"/>
          <w:bCs w:val="0"/>
          <w:kern w:val="2"/>
          <w:sz w:val="32"/>
          <w:szCs w:val="32"/>
          <w:highlight w:val="none"/>
        </w:rPr>
        <w:t>，并通过本所固收</w:t>
      </w:r>
      <w:r>
        <w:rPr>
          <w:rFonts w:hint="default" w:ascii="Times New Roman" w:hAnsi="Times New Roman" w:cs="Times New Roman"/>
          <w:b w:val="0"/>
          <w:bCs w:val="0"/>
          <w:kern w:val="2"/>
          <w:sz w:val="32"/>
          <w:szCs w:val="32"/>
          <w:highlight w:val="none"/>
        </w:rPr>
        <w:t>业务</w:t>
      </w:r>
      <w:r>
        <w:rPr>
          <w:rFonts w:hint="default" w:ascii="Times New Roman" w:hAnsi="Times New Roman" w:eastAsia="仿宋" w:cs="Times New Roman"/>
          <w:b w:val="0"/>
          <w:bCs w:val="0"/>
          <w:kern w:val="2"/>
          <w:sz w:val="32"/>
          <w:szCs w:val="32"/>
          <w:highlight w:val="none"/>
        </w:rPr>
        <w:t>专区</w:t>
      </w:r>
      <w:r>
        <w:rPr>
          <w:rFonts w:hint="eastAsia" w:ascii="Times New Roman" w:hAnsi="Times New Roman" w:cs="Times New Roman"/>
          <w:b w:val="0"/>
          <w:bCs w:val="0"/>
          <w:kern w:val="2"/>
          <w:sz w:val="32"/>
          <w:szCs w:val="32"/>
          <w:highlight w:val="none"/>
          <w:lang w:eastAsia="zh-CN"/>
        </w:rPr>
        <w:t>“</w:t>
      </w:r>
      <w:r>
        <w:rPr>
          <w:rFonts w:hint="default" w:ascii="Times New Roman" w:hAnsi="Times New Roman" w:eastAsia="仿宋" w:cs="Times New Roman"/>
          <w:b w:val="0"/>
          <w:bCs w:val="0"/>
          <w:kern w:val="2"/>
          <w:sz w:val="32"/>
          <w:szCs w:val="32"/>
          <w:highlight w:val="none"/>
        </w:rPr>
        <w:t>资料报备及查询—跟踪评级资料报备</w:t>
      </w:r>
      <w:r>
        <w:rPr>
          <w:rFonts w:hint="eastAsia" w:ascii="Times New Roman" w:hAnsi="Times New Roman" w:cs="Times New Roman"/>
          <w:b w:val="0"/>
          <w:bCs w:val="0"/>
          <w:kern w:val="2"/>
          <w:sz w:val="32"/>
          <w:szCs w:val="32"/>
          <w:highlight w:val="none"/>
          <w:lang w:eastAsia="zh-CN"/>
        </w:rPr>
        <w:t>”</w:t>
      </w:r>
      <w:r>
        <w:rPr>
          <w:rFonts w:hint="default" w:ascii="Times New Roman" w:hAnsi="Times New Roman" w:eastAsia="仿宋" w:cs="Times New Roman"/>
          <w:b w:val="0"/>
          <w:bCs w:val="0"/>
          <w:kern w:val="2"/>
          <w:sz w:val="32"/>
          <w:szCs w:val="32"/>
          <w:highlight w:val="none"/>
        </w:rPr>
        <w:t>栏目报备跟踪评级信息。</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outlineLvl w:val="1"/>
        <w:rPr>
          <w:rFonts w:hint="default" w:ascii="Times New Roman" w:hAnsi="Times New Roman" w:eastAsia="黑体" w:cs="Times New Roman"/>
          <w:b w:val="0"/>
          <w:bCs w:val="0"/>
          <w:kern w:val="2"/>
          <w:sz w:val="32"/>
          <w:szCs w:val="32"/>
          <w:highlight w:val="none"/>
        </w:rPr>
      </w:pPr>
      <w:bookmarkStart w:id="265" w:name="_Toc8946"/>
      <w:bookmarkEnd w:id="265"/>
      <w:bookmarkStart w:id="266" w:name="_Toc293716544"/>
      <w:bookmarkStart w:id="267" w:name="_Toc126709956"/>
      <w:bookmarkStart w:id="268" w:name="_Toc610967931"/>
      <w:bookmarkStart w:id="269" w:name="_Toc3045"/>
      <w:bookmarkStart w:id="270" w:name="_Toc17896"/>
      <w:bookmarkStart w:id="271" w:name="_Toc6371"/>
      <w:bookmarkStart w:id="272" w:name="_Toc1781043723"/>
      <w:bookmarkStart w:id="273" w:name="_Toc371803343"/>
      <w:bookmarkStart w:id="274" w:name="_Toc31874"/>
      <w:bookmarkStart w:id="275" w:name="_Toc343938967"/>
      <w:bookmarkStart w:id="276" w:name="_Toc2486"/>
      <w:bookmarkStart w:id="277" w:name="_Toc21767"/>
      <w:bookmarkStart w:id="278" w:name="_Toc123452366"/>
      <w:bookmarkStart w:id="279" w:name="_Toc1493706307"/>
      <w:bookmarkStart w:id="280" w:name="_Toc13278"/>
      <w:bookmarkStart w:id="281" w:name="_Toc16235"/>
      <w:bookmarkStart w:id="282" w:name="_Toc9616"/>
      <w:bookmarkStart w:id="283" w:name="_Toc346"/>
      <w:bookmarkStart w:id="284" w:name="_Toc924727221"/>
      <w:bookmarkStart w:id="285" w:name="_Toc51124690"/>
      <w:bookmarkStart w:id="286" w:name="_Toc26312"/>
      <w:r>
        <w:rPr>
          <w:rFonts w:hint="default" w:ascii="Times New Roman" w:hAnsi="Times New Roman" w:eastAsia="黑体" w:cs="Times New Roman"/>
          <w:b w:val="0"/>
          <w:bCs w:val="0"/>
          <w:snapToGrid/>
          <w:kern w:val="2"/>
          <w:sz w:val="32"/>
          <w:szCs w:val="32"/>
          <w:highlight w:val="none"/>
          <w:lang w:val="en-US" w:eastAsia="zh-CN" w:bidi="ar"/>
        </w:rPr>
        <w:t>三、临时</w:t>
      </w:r>
      <w:r>
        <w:rPr>
          <w:rFonts w:hint="default" w:ascii="Times New Roman" w:hAnsi="Times New Roman" w:eastAsia="黑体" w:cs="Times New Roman"/>
          <w:b w:val="0"/>
          <w:bCs w:val="0"/>
          <w:snapToGrid/>
          <w:kern w:val="2"/>
          <w:sz w:val="32"/>
          <w:szCs w:val="32"/>
          <w:highlight w:val="none"/>
          <w:lang w:eastAsia="zh-CN" w:bidi="ar"/>
        </w:rPr>
        <w:t>报告</w:t>
      </w:r>
      <w:r>
        <w:rPr>
          <w:rFonts w:hint="default" w:ascii="Times New Roman" w:hAnsi="Times New Roman" w:eastAsia="黑体" w:cs="Times New Roman"/>
          <w:b w:val="0"/>
          <w:bCs w:val="0"/>
          <w:snapToGrid/>
          <w:kern w:val="2"/>
          <w:sz w:val="32"/>
          <w:szCs w:val="32"/>
          <w:highlight w:val="none"/>
          <w:lang w:val="en-US" w:eastAsia="zh-CN" w:bidi="ar"/>
        </w:rPr>
        <w:t>披露</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pPr>
        <w:pStyle w:val="6"/>
        <w:rPr>
          <w:rFonts w:hint="default"/>
          <w:b w:val="0"/>
          <w:bCs w:val="0"/>
        </w:rPr>
      </w:pPr>
      <w:bookmarkStart w:id="287" w:name="_Toc341870759"/>
      <w:bookmarkStart w:id="288" w:name="_Toc21259"/>
      <w:bookmarkStart w:id="289" w:name="_Toc1239811499"/>
      <w:bookmarkStart w:id="290" w:name="_Toc1083867664"/>
      <w:bookmarkStart w:id="291" w:name="_Toc2459"/>
      <w:bookmarkStart w:id="292" w:name="_Toc17769"/>
      <w:bookmarkStart w:id="293" w:name="_Toc13490"/>
      <w:bookmarkStart w:id="294" w:name="_Toc965335586"/>
      <w:bookmarkStart w:id="295" w:name="_Toc2027679339"/>
      <w:bookmarkStart w:id="296" w:name="_Toc8804"/>
      <w:bookmarkStart w:id="297" w:name="_Toc24002"/>
      <w:bookmarkStart w:id="298" w:name="_Toc105577589"/>
      <w:bookmarkStart w:id="299" w:name="_Toc1261494207"/>
      <w:bookmarkStart w:id="300" w:name="_Toc26192"/>
      <w:r>
        <w:rPr>
          <w:rFonts w:hint="default"/>
          <w:b w:val="0"/>
          <w:bCs w:val="0"/>
          <w:lang w:val="en-US" w:eastAsia="zh-CN"/>
        </w:rPr>
        <w:t>（一）办理要求</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pPr>
        <w:pStyle w:val="2"/>
        <w:widowControl/>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kern w:val="2"/>
          <w:sz w:val="32"/>
          <w:szCs w:val="32"/>
          <w:highlight w:val="none"/>
        </w:rPr>
        <w:t>申请人应当按照</w:t>
      </w:r>
      <w:r>
        <w:rPr>
          <w:rFonts w:hint="default" w:ascii="Times New Roman" w:hAnsi="Times New Roman" w:eastAsia="仿宋" w:cs="Times New Roman"/>
          <w:b w:val="0"/>
          <w:bCs w:val="0"/>
          <w:kern w:val="2"/>
          <w:sz w:val="32"/>
          <w:szCs w:val="32"/>
          <w:highlight w:val="none"/>
          <w:lang w:val="en-US" w:eastAsia="zh-CN" w:bidi="ar"/>
        </w:rPr>
        <w:t>中国证监会和本所有关规定、</w:t>
      </w:r>
      <w:r>
        <w:rPr>
          <w:rFonts w:hint="default" w:ascii="Times New Roman" w:hAnsi="Times New Roman" w:eastAsia="仿宋" w:cs="Times New Roman"/>
          <w:b w:val="0"/>
          <w:bCs w:val="0"/>
          <w:kern w:val="2"/>
          <w:sz w:val="32"/>
          <w:szCs w:val="32"/>
          <w:highlight w:val="none"/>
          <w:lang w:eastAsia="zh-CN" w:bidi="ar"/>
        </w:rPr>
        <w:t>专项计划</w:t>
      </w:r>
      <w:r>
        <w:rPr>
          <w:rFonts w:hint="default" w:ascii="Times New Roman" w:hAnsi="Times New Roman" w:eastAsia="仿宋" w:cs="Times New Roman"/>
          <w:b w:val="0"/>
          <w:bCs w:val="0"/>
          <w:kern w:val="2"/>
          <w:sz w:val="32"/>
          <w:szCs w:val="32"/>
          <w:highlight w:val="none"/>
          <w:lang w:val="en-US" w:eastAsia="zh-CN" w:bidi="ar"/>
        </w:rPr>
        <w:t>说明书以及有关协议约定</w:t>
      </w:r>
      <w:r>
        <w:rPr>
          <w:rFonts w:hint="default" w:ascii="Times New Roman" w:hAnsi="Times New Roman" w:eastAsia="仿宋" w:cs="Times New Roman"/>
          <w:b w:val="0"/>
          <w:bCs w:val="0"/>
          <w:kern w:val="2"/>
          <w:sz w:val="32"/>
          <w:szCs w:val="32"/>
          <w:highlight w:val="none"/>
        </w:rPr>
        <w:t>，及时向本所</w:t>
      </w:r>
      <w:r>
        <w:rPr>
          <w:rFonts w:hint="default" w:ascii="Times New Roman" w:hAnsi="Times New Roman" w:cs="Times New Roman"/>
          <w:b w:val="0"/>
          <w:bCs w:val="0"/>
          <w:kern w:val="2"/>
          <w:sz w:val="32"/>
          <w:szCs w:val="32"/>
          <w:highlight w:val="none"/>
        </w:rPr>
        <w:t>提交</w:t>
      </w:r>
      <w:r>
        <w:rPr>
          <w:rFonts w:hint="default" w:ascii="Times New Roman" w:hAnsi="Times New Roman" w:eastAsia="仿宋" w:cs="Times New Roman"/>
          <w:b w:val="0"/>
          <w:bCs w:val="0"/>
          <w:kern w:val="2"/>
          <w:sz w:val="32"/>
          <w:szCs w:val="32"/>
          <w:highlight w:val="none"/>
        </w:rPr>
        <w:t>并披露临时报告。</w:t>
      </w:r>
    </w:p>
    <w:p>
      <w:pPr>
        <w:pStyle w:val="6"/>
        <w:rPr>
          <w:rFonts w:hint="default"/>
          <w:b w:val="0"/>
          <w:bCs w:val="0"/>
        </w:rPr>
      </w:pPr>
      <w:bookmarkStart w:id="301" w:name="_Toc27486"/>
      <w:bookmarkStart w:id="302" w:name="_Toc684531156"/>
      <w:bookmarkStart w:id="303" w:name="_Toc31803"/>
      <w:bookmarkStart w:id="304" w:name="_Toc1852424783"/>
      <w:bookmarkStart w:id="305" w:name="_Toc29819"/>
      <w:bookmarkStart w:id="306" w:name="_Toc638762194"/>
      <w:bookmarkStart w:id="307" w:name="_Toc23003"/>
      <w:bookmarkStart w:id="308" w:name="_Toc19230"/>
      <w:bookmarkStart w:id="309" w:name="_Toc1506459871"/>
      <w:bookmarkStart w:id="310" w:name="_Toc31398"/>
      <w:bookmarkStart w:id="311" w:name="_Toc12170"/>
      <w:bookmarkStart w:id="312" w:name="_Toc339522515"/>
      <w:bookmarkStart w:id="313" w:name="_Toc718352509"/>
      <w:bookmarkStart w:id="314" w:name="_Toc489410575"/>
      <w:r>
        <w:rPr>
          <w:rFonts w:hint="default"/>
          <w:b w:val="0"/>
          <w:bCs w:val="0"/>
          <w:lang w:val="en-US" w:eastAsia="zh-CN"/>
        </w:rPr>
        <w:t>（二）信息披露路径</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snapToGrid/>
          <w:kern w:val="2"/>
          <w:sz w:val="32"/>
          <w:szCs w:val="32"/>
          <w:highlight w:val="none"/>
          <w:lang w:val="en-US" w:eastAsia="zh-CN" w:bidi="ar"/>
        </w:rPr>
      </w:pPr>
      <w:r>
        <w:rPr>
          <w:rFonts w:hint="default" w:ascii="Times New Roman" w:hAnsi="Times New Roman" w:eastAsia="仿宋" w:cs="Times New Roman"/>
          <w:b w:val="0"/>
          <w:bCs w:val="0"/>
          <w:snapToGrid/>
          <w:kern w:val="2"/>
          <w:sz w:val="32"/>
          <w:szCs w:val="32"/>
          <w:highlight w:val="none"/>
          <w:lang w:val="en-US" w:eastAsia="zh-CN" w:bidi="ar"/>
        </w:rPr>
        <w:t>申请人应当按照临时报告的内容，</w:t>
      </w:r>
      <w:r>
        <w:rPr>
          <w:rFonts w:hint="default" w:ascii="Times New Roman" w:hAnsi="Times New Roman" w:cs="Times New Roman"/>
          <w:b w:val="0"/>
          <w:bCs w:val="0"/>
          <w:snapToGrid/>
          <w:kern w:val="2"/>
          <w:sz w:val="32"/>
          <w:szCs w:val="32"/>
          <w:highlight w:val="none"/>
          <w:lang w:val="en-US" w:eastAsia="zh-CN" w:bidi="ar"/>
        </w:rPr>
        <w:t>在</w:t>
      </w:r>
      <w:r>
        <w:rPr>
          <w:rFonts w:hint="default" w:ascii="Times New Roman" w:hAnsi="Times New Roman" w:eastAsia="仿宋" w:cs="Times New Roman"/>
          <w:b w:val="0"/>
          <w:bCs w:val="0"/>
          <w:snapToGrid/>
          <w:kern w:val="2"/>
          <w:sz w:val="32"/>
          <w:szCs w:val="32"/>
          <w:highlight w:val="none"/>
          <w:lang w:val="en-US" w:eastAsia="zh-CN" w:bidi="ar"/>
        </w:rPr>
        <w:t>本所固收</w:t>
      </w:r>
      <w:r>
        <w:rPr>
          <w:rFonts w:hint="default" w:ascii="Times New Roman" w:hAnsi="Times New Roman" w:eastAsia="仿宋" w:cs="Times New Roman"/>
          <w:b w:val="0"/>
          <w:bCs w:val="0"/>
          <w:snapToGrid/>
          <w:kern w:val="2"/>
          <w:sz w:val="32"/>
          <w:szCs w:val="32"/>
          <w:highlight w:val="none"/>
          <w:lang w:eastAsia="zh-CN" w:bidi="ar"/>
        </w:rPr>
        <w:t>业务</w:t>
      </w:r>
      <w:r>
        <w:rPr>
          <w:rFonts w:hint="default" w:ascii="Times New Roman" w:hAnsi="Times New Roman" w:eastAsia="仿宋" w:cs="Times New Roman"/>
          <w:b w:val="0"/>
          <w:bCs w:val="0"/>
          <w:snapToGrid/>
          <w:kern w:val="2"/>
          <w:sz w:val="32"/>
          <w:szCs w:val="32"/>
          <w:highlight w:val="none"/>
          <w:lang w:val="en-US" w:eastAsia="zh-CN" w:bidi="ar"/>
        </w:rPr>
        <w:t>专区选择对应的</w:t>
      </w:r>
      <w:r>
        <w:rPr>
          <w:rFonts w:hint="default" w:ascii="Times New Roman" w:hAnsi="Times New Roman" w:eastAsia="仿宋" w:cs="Times New Roman"/>
          <w:b w:val="0"/>
          <w:bCs w:val="0"/>
          <w:snapToGrid/>
          <w:kern w:val="2"/>
          <w:sz w:val="32"/>
          <w:szCs w:val="32"/>
          <w:highlight w:val="none"/>
          <w:lang w:eastAsia="zh-CN" w:bidi="ar"/>
        </w:rPr>
        <w:t>公告</w:t>
      </w:r>
      <w:r>
        <w:rPr>
          <w:rFonts w:hint="default" w:ascii="Times New Roman" w:hAnsi="Times New Roman" w:eastAsia="仿宋" w:cs="Times New Roman"/>
          <w:b w:val="0"/>
          <w:bCs w:val="0"/>
          <w:snapToGrid/>
          <w:kern w:val="2"/>
          <w:sz w:val="32"/>
          <w:szCs w:val="32"/>
          <w:highlight w:val="none"/>
          <w:lang w:val="en-US" w:eastAsia="zh-CN" w:bidi="ar"/>
        </w:rPr>
        <w:t>类</w:t>
      </w:r>
      <w:r>
        <w:rPr>
          <w:rFonts w:hint="default" w:ascii="Times New Roman" w:hAnsi="Times New Roman" w:cs="Times New Roman"/>
          <w:b w:val="0"/>
          <w:bCs w:val="0"/>
          <w:snapToGrid/>
          <w:kern w:val="2"/>
          <w:sz w:val="32"/>
          <w:szCs w:val="32"/>
          <w:highlight w:val="none"/>
          <w:lang w:eastAsia="zh-CN" w:bidi="ar"/>
        </w:rPr>
        <w:t>型</w:t>
      </w:r>
      <w:r>
        <w:rPr>
          <w:rFonts w:hint="default" w:ascii="Times New Roman" w:hAnsi="Times New Roman" w:eastAsia="仿宋" w:cs="Times New Roman"/>
          <w:b w:val="0"/>
          <w:bCs w:val="0"/>
          <w:snapToGrid/>
          <w:kern w:val="2"/>
          <w:sz w:val="32"/>
          <w:szCs w:val="32"/>
          <w:highlight w:val="none"/>
          <w:lang w:val="en-US" w:eastAsia="zh-CN" w:bidi="ar"/>
        </w:rPr>
        <w:t>提交</w:t>
      </w:r>
      <w:r>
        <w:rPr>
          <w:rFonts w:hint="default" w:ascii="Times New Roman" w:hAnsi="Times New Roman" w:eastAsia="仿宋" w:cs="Times New Roman"/>
          <w:b w:val="0"/>
          <w:bCs w:val="0"/>
          <w:snapToGrid/>
          <w:kern w:val="2"/>
          <w:sz w:val="32"/>
          <w:szCs w:val="32"/>
          <w:highlight w:val="none"/>
          <w:lang w:eastAsia="zh-CN" w:bidi="ar"/>
        </w:rPr>
        <w:t>报告</w:t>
      </w:r>
      <w:r>
        <w:rPr>
          <w:rFonts w:hint="default" w:ascii="Times New Roman" w:hAnsi="Times New Roman" w:eastAsia="仿宋" w:cs="Times New Roman"/>
          <w:b w:val="0"/>
          <w:bCs w:val="0"/>
          <w:snapToGrid/>
          <w:kern w:val="2"/>
          <w:sz w:val="32"/>
          <w:szCs w:val="32"/>
          <w:highlight w:val="none"/>
          <w:lang w:val="en-US" w:eastAsia="zh-CN" w:bidi="ar"/>
        </w:rPr>
        <w:t>。</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snapToGrid/>
          <w:kern w:val="2"/>
          <w:sz w:val="32"/>
          <w:szCs w:val="32"/>
          <w:highlight w:val="none"/>
          <w:lang w:eastAsia="zh-CN" w:bidi="ar"/>
        </w:rPr>
      </w:pPr>
      <w:r>
        <w:rPr>
          <w:rFonts w:hint="default" w:ascii="Times New Roman" w:hAnsi="Times New Roman" w:eastAsia="仿宋" w:cs="Times New Roman"/>
          <w:b w:val="0"/>
          <w:bCs w:val="0"/>
          <w:snapToGrid/>
          <w:kern w:val="2"/>
          <w:sz w:val="32"/>
          <w:szCs w:val="32"/>
          <w:highlight w:val="none"/>
          <w:lang w:eastAsia="zh-CN" w:bidi="ar"/>
        </w:rPr>
        <w:t>特别地，资信评级机构</w:t>
      </w:r>
      <w:r>
        <w:rPr>
          <w:rFonts w:hint="default" w:ascii="Times New Roman" w:hAnsi="Times New Roman" w:eastAsia="仿宋" w:cs="Times New Roman"/>
          <w:b w:val="0"/>
          <w:bCs w:val="0"/>
          <w:sz w:val="32"/>
          <w:szCs w:val="32"/>
          <w:highlight w:val="none"/>
          <w:lang w:bidi="ar"/>
        </w:rPr>
        <w:t>开展不定期跟踪评级后，应当</w:t>
      </w:r>
      <w:r>
        <w:rPr>
          <w:rFonts w:hint="default" w:ascii="Times New Roman" w:hAnsi="Times New Roman" w:cs="Times New Roman"/>
          <w:b w:val="0"/>
          <w:bCs w:val="0"/>
          <w:sz w:val="32"/>
          <w:szCs w:val="32"/>
          <w:highlight w:val="none"/>
          <w:lang w:eastAsia="zh-CN" w:bidi="ar"/>
        </w:rPr>
        <w:t>在</w:t>
      </w:r>
      <w:r>
        <w:rPr>
          <w:rFonts w:hint="default" w:ascii="Times New Roman" w:hAnsi="Times New Roman" w:eastAsia="仿宋" w:cs="Times New Roman"/>
          <w:b w:val="0"/>
          <w:bCs w:val="0"/>
          <w:sz w:val="32"/>
          <w:szCs w:val="32"/>
          <w:highlight w:val="none"/>
          <w:lang w:bidi="ar"/>
        </w:rPr>
        <w:t>本所固收业务专区</w:t>
      </w:r>
      <w:r>
        <w:rPr>
          <w:rFonts w:hint="default" w:ascii="Times New Roman" w:hAnsi="Times New Roman" w:cs="Times New Roman"/>
          <w:b w:val="0"/>
          <w:bCs w:val="0"/>
          <w:sz w:val="32"/>
          <w:szCs w:val="32"/>
          <w:highlight w:val="none"/>
          <w:lang w:eastAsia="zh-CN" w:bidi="ar"/>
        </w:rPr>
        <w:t>选择</w:t>
      </w:r>
      <w:r>
        <w:rPr>
          <w:rFonts w:hint="eastAsia" w:cs="Times New Roman"/>
          <w:b w:val="0"/>
          <w:bCs w:val="0"/>
          <w:sz w:val="32"/>
          <w:szCs w:val="32"/>
          <w:highlight w:val="none"/>
          <w:lang w:eastAsia="zh-CN" w:bidi="ar"/>
        </w:rPr>
        <w:t>“</w:t>
      </w:r>
      <w:r>
        <w:rPr>
          <w:rFonts w:hint="default" w:ascii="Times New Roman" w:hAnsi="Times New Roman" w:eastAsia="仿宋" w:cs="Times New Roman"/>
          <w:b w:val="0"/>
          <w:bCs w:val="0"/>
          <w:sz w:val="32"/>
          <w:szCs w:val="32"/>
          <w:highlight w:val="none"/>
          <w:lang w:bidi="ar"/>
        </w:rPr>
        <w:t>跟踪评级报告</w:t>
      </w:r>
      <w:r>
        <w:rPr>
          <w:rFonts w:hint="eastAsia" w:cs="Times New Roman"/>
          <w:b w:val="0"/>
          <w:bCs w:val="0"/>
          <w:sz w:val="32"/>
          <w:szCs w:val="32"/>
          <w:highlight w:val="none"/>
          <w:lang w:eastAsia="zh-CN" w:bidi="ar"/>
        </w:rPr>
        <w:t>”</w:t>
      </w:r>
      <w:r>
        <w:rPr>
          <w:rFonts w:hint="default" w:ascii="Times New Roman" w:hAnsi="Times New Roman" w:cs="Times New Roman"/>
          <w:b w:val="0"/>
          <w:bCs w:val="0"/>
          <w:kern w:val="2"/>
          <w:sz w:val="32"/>
          <w:szCs w:val="32"/>
          <w:highlight w:val="none"/>
          <w:lang w:eastAsia="zh-CN"/>
        </w:rPr>
        <w:t>公告类型，</w:t>
      </w:r>
      <w:r>
        <w:rPr>
          <w:rFonts w:hint="default" w:ascii="Times New Roman" w:hAnsi="Times New Roman" w:eastAsia="仿宋" w:cs="Times New Roman"/>
          <w:b w:val="0"/>
          <w:bCs w:val="0"/>
          <w:sz w:val="32"/>
          <w:szCs w:val="32"/>
          <w:highlight w:val="none"/>
          <w:lang w:bidi="ar"/>
        </w:rPr>
        <w:t>提交不定期跟踪评级报告或相关关注公告的信息披露申请。如出具不定期跟踪评级报告，资信评级机构</w:t>
      </w:r>
      <w:r>
        <w:rPr>
          <w:rFonts w:hint="default" w:ascii="Times New Roman" w:hAnsi="Times New Roman" w:cs="Times New Roman"/>
          <w:b w:val="0"/>
          <w:bCs w:val="0"/>
          <w:sz w:val="32"/>
          <w:szCs w:val="32"/>
          <w:highlight w:val="none"/>
          <w:lang w:eastAsia="zh-CN" w:bidi="ar"/>
        </w:rPr>
        <w:t>还</w:t>
      </w:r>
      <w:r>
        <w:rPr>
          <w:rFonts w:hint="default" w:ascii="Times New Roman" w:hAnsi="Times New Roman" w:eastAsia="仿宋" w:cs="Times New Roman"/>
          <w:b w:val="0"/>
          <w:bCs w:val="0"/>
          <w:sz w:val="32"/>
          <w:szCs w:val="32"/>
          <w:highlight w:val="none"/>
          <w:lang w:bidi="ar"/>
        </w:rPr>
        <w:t>应当通过本所固收业务专区</w:t>
      </w:r>
      <w:r>
        <w:rPr>
          <w:rFonts w:hint="eastAsia" w:cs="Times New Roman"/>
          <w:b w:val="0"/>
          <w:bCs w:val="0"/>
          <w:sz w:val="32"/>
          <w:szCs w:val="32"/>
          <w:highlight w:val="none"/>
          <w:lang w:eastAsia="zh-CN" w:bidi="ar"/>
        </w:rPr>
        <w:t>“</w:t>
      </w:r>
      <w:r>
        <w:rPr>
          <w:rFonts w:hint="default" w:ascii="Times New Roman" w:hAnsi="Times New Roman" w:eastAsia="仿宋" w:cs="Times New Roman"/>
          <w:b w:val="0"/>
          <w:bCs w:val="0"/>
          <w:sz w:val="32"/>
          <w:szCs w:val="32"/>
          <w:highlight w:val="none"/>
          <w:lang w:bidi="ar"/>
        </w:rPr>
        <w:t>资料报备及查询—跟踪评级资料报备</w:t>
      </w:r>
      <w:r>
        <w:rPr>
          <w:rFonts w:hint="eastAsia" w:cs="Times New Roman"/>
          <w:b w:val="0"/>
          <w:bCs w:val="0"/>
          <w:sz w:val="32"/>
          <w:szCs w:val="32"/>
          <w:highlight w:val="none"/>
          <w:lang w:eastAsia="zh-CN" w:bidi="ar"/>
        </w:rPr>
        <w:t>”</w:t>
      </w:r>
      <w:r>
        <w:rPr>
          <w:rFonts w:hint="default" w:ascii="Times New Roman" w:hAnsi="Times New Roman" w:eastAsia="仿宋" w:cs="Times New Roman"/>
          <w:b w:val="0"/>
          <w:bCs w:val="0"/>
          <w:sz w:val="32"/>
          <w:szCs w:val="32"/>
          <w:highlight w:val="none"/>
          <w:lang w:bidi="ar"/>
        </w:rPr>
        <w:t>栏目报备跟踪评级信息。</w:t>
      </w:r>
    </w:p>
    <w:p>
      <w:pPr>
        <w:rPr>
          <w:rFonts w:hint="default" w:ascii="Times New Roman" w:hAnsi="Times New Roman" w:eastAsia="方正小标宋简体" w:cs="Times New Roman"/>
          <w:b w:val="0"/>
          <w:bCs w:val="0"/>
          <w:kern w:val="44"/>
          <w:sz w:val="44"/>
          <w:szCs w:val="44"/>
          <w:highlight w:val="none"/>
        </w:rPr>
      </w:pPr>
      <w:bookmarkStart w:id="315" w:name="_Toc14877"/>
      <w:bookmarkEnd w:id="315"/>
      <w:bookmarkStart w:id="316" w:name="_Toc19166"/>
      <w:bookmarkEnd w:id="316"/>
      <w:bookmarkStart w:id="317" w:name="_Toc19920"/>
      <w:bookmarkStart w:id="318" w:name="_Toc1717607385"/>
      <w:bookmarkStart w:id="319" w:name="_Toc1796329725"/>
      <w:bookmarkStart w:id="320" w:name="_Toc1768699221"/>
      <w:bookmarkStart w:id="321" w:name="_Toc1243153947"/>
      <w:bookmarkStart w:id="322" w:name="_Toc1703092261"/>
      <w:bookmarkStart w:id="323" w:name="_Toc827910861"/>
      <w:r>
        <w:rPr>
          <w:rFonts w:hint="default" w:ascii="Times New Roman" w:hAnsi="Times New Roman" w:eastAsia="方正小标宋简体" w:cs="Times New Roman"/>
          <w:b w:val="0"/>
          <w:bCs w:val="0"/>
          <w:kern w:val="44"/>
          <w:sz w:val="44"/>
          <w:szCs w:val="44"/>
          <w:highlight w:val="none"/>
        </w:rPr>
        <w:br w:type="page"/>
      </w:r>
    </w:p>
    <w:p>
      <w:pPr>
        <w:pStyle w:val="3"/>
        <w:widowControl/>
        <w:spacing w:before="0" w:after="0" w:line="560" w:lineRule="exact"/>
        <w:jc w:val="center"/>
        <w:rPr>
          <w:rFonts w:hint="eastAsia" w:ascii="黑体" w:hAnsi="黑体" w:eastAsia="黑体" w:cs="黑体"/>
          <w:b w:val="0"/>
          <w:bCs w:val="0"/>
          <w:kern w:val="44"/>
          <w:sz w:val="32"/>
          <w:szCs w:val="32"/>
          <w:highlight w:val="none"/>
        </w:rPr>
      </w:pPr>
      <w:bookmarkStart w:id="324" w:name="_Toc12823"/>
      <w:bookmarkStart w:id="325" w:name="_Toc21567"/>
      <w:bookmarkStart w:id="326" w:name="_Toc1670498869"/>
      <w:bookmarkStart w:id="327" w:name="_Toc3961"/>
      <w:bookmarkStart w:id="328" w:name="_Toc1395404832"/>
      <w:bookmarkStart w:id="329" w:name="_Toc1309758384"/>
      <w:bookmarkStart w:id="330" w:name="_Toc11451"/>
      <w:bookmarkStart w:id="331" w:name="_Toc17920"/>
      <w:bookmarkStart w:id="332" w:name="_Toc25129"/>
      <w:bookmarkStart w:id="333" w:name="_Toc3779"/>
      <w:bookmarkStart w:id="334" w:name="_Toc14692"/>
      <w:bookmarkStart w:id="335" w:name="_Toc1212020964"/>
      <w:bookmarkStart w:id="336" w:name="_Toc12882"/>
      <w:bookmarkStart w:id="337" w:name="_Toc12396"/>
      <w:bookmarkStart w:id="338" w:name="_Toc10449"/>
      <w:r>
        <w:rPr>
          <w:rFonts w:hint="eastAsia" w:ascii="黑体" w:hAnsi="黑体" w:eastAsia="黑体" w:cs="黑体"/>
          <w:b w:val="0"/>
          <w:bCs w:val="0"/>
          <w:kern w:val="44"/>
          <w:sz w:val="32"/>
          <w:szCs w:val="32"/>
          <w:highlight w:val="none"/>
        </w:rPr>
        <w:t>第</w:t>
      </w:r>
      <w:bookmarkEnd w:id="317"/>
      <w:r>
        <w:rPr>
          <w:rFonts w:hint="eastAsia" w:ascii="黑体" w:hAnsi="黑体" w:eastAsia="黑体" w:cs="黑体"/>
          <w:b w:val="0"/>
          <w:bCs w:val="0"/>
          <w:kern w:val="44"/>
          <w:sz w:val="32"/>
          <w:szCs w:val="32"/>
          <w:highlight w:val="none"/>
        </w:rPr>
        <w:t>三章 资产支持证券收益分配</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pPr>
        <w:rPr>
          <w:rFonts w:hint="default"/>
          <w:b w:val="0"/>
          <w:bCs w:val="0"/>
          <w:highlight w:val="none"/>
        </w:rPr>
      </w:pPr>
    </w:p>
    <w:p>
      <w:pPr>
        <w:pStyle w:val="4"/>
        <w:widowControl/>
        <w:spacing w:before="0" w:beforeAutospacing="0" w:after="0" w:afterAutospacing="0" w:line="560" w:lineRule="exact"/>
        <w:ind w:left="0" w:firstLine="640" w:firstLineChars="200"/>
        <w:rPr>
          <w:rFonts w:hint="default" w:ascii="Times New Roman" w:hAnsi="Times New Roman" w:eastAsia="黑体" w:cs="Times New Roman"/>
          <w:b w:val="0"/>
          <w:bCs w:val="0"/>
          <w:kern w:val="2"/>
          <w:sz w:val="32"/>
          <w:szCs w:val="32"/>
          <w:highlight w:val="none"/>
        </w:rPr>
      </w:pPr>
      <w:bookmarkStart w:id="339" w:name="_Toc4286"/>
      <w:bookmarkEnd w:id="339"/>
      <w:bookmarkStart w:id="340" w:name="_Toc8923"/>
      <w:bookmarkEnd w:id="340"/>
      <w:bookmarkStart w:id="341" w:name="_Toc16511"/>
      <w:bookmarkStart w:id="342" w:name="_Toc239075095"/>
      <w:bookmarkStart w:id="343" w:name="_Toc3272"/>
      <w:bookmarkStart w:id="344" w:name="_Toc14590"/>
      <w:bookmarkStart w:id="345" w:name="_Toc684638166"/>
      <w:bookmarkStart w:id="346" w:name="_Toc802015104"/>
      <w:bookmarkStart w:id="347" w:name="_Toc23865"/>
      <w:bookmarkStart w:id="348" w:name="_Toc921806404"/>
      <w:bookmarkStart w:id="349" w:name="_Toc989"/>
      <w:bookmarkStart w:id="350" w:name="_Toc30231"/>
      <w:bookmarkStart w:id="351" w:name="_Toc3420"/>
      <w:bookmarkStart w:id="352" w:name="_Toc384304794"/>
      <w:bookmarkStart w:id="353" w:name="_Toc30074"/>
      <w:bookmarkStart w:id="354" w:name="_Toc22747"/>
      <w:bookmarkStart w:id="355" w:name="_Toc441874182"/>
      <w:bookmarkStart w:id="356" w:name="_Toc2146864445"/>
      <w:bookmarkStart w:id="357" w:name="_Toc14633"/>
      <w:bookmarkStart w:id="358" w:name="_Toc30492"/>
      <w:bookmarkStart w:id="359" w:name="_Toc9853"/>
      <w:bookmarkStart w:id="360" w:name="_Toc244333008"/>
      <w:bookmarkStart w:id="361" w:name="_Toc1936817992"/>
      <w:bookmarkStart w:id="362" w:name="_Toc966857083"/>
      <w:r>
        <w:rPr>
          <w:rFonts w:hint="default" w:ascii="Times New Roman" w:hAnsi="Times New Roman" w:eastAsia="黑体" w:cs="Times New Roman"/>
          <w:b w:val="0"/>
          <w:bCs w:val="0"/>
          <w:kern w:val="2"/>
          <w:sz w:val="32"/>
          <w:szCs w:val="32"/>
          <w:highlight w:val="none"/>
        </w:rPr>
        <w:t>一、办理要求</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pPr>
        <w:pStyle w:val="6"/>
        <w:rPr>
          <w:rFonts w:hint="default"/>
          <w:b w:val="0"/>
          <w:bCs w:val="0"/>
          <w:highlight w:val="none"/>
        </w:rPr>
      </w:pPr>
      <w:bookmarkStart w:id="363" w:name="_Toc25837"/>
      <w:bookmarkStart w:id="364" w:name="_Toc16753"/>
      <w:bookmarkStart w:id="365" w:name="_Toc4841"/>
      <w:bookmarkStart w:id="366" w:name="_Toc27990"/>
      <w:bookmarkStart w:id="367" w:name="_Toc32343285"/>
      <w:bookmarkStart w:id="368" w:name="_Toc29566"/>
      <w:bookmarkStart w:id="369" w:name="_Toc6829"/>
      <w:bookmarkStart w:id="370" w:name="_Toc814948716"/>
      <w:bookmarkStart w:id="371" w:name="_Toc1034836081"/>
      <w:bookmarkStart w:id="372" w:name="_Toc1315675808"/>
      <w:bookmarkStart w:id="373" w:name="_Toc25663"/>
      <w:bookmarkStart w:id="374" w:name="_Toc4376"/>
      <w:bookmarkStart w:id="375" w:name="_Toc1762294594"/>
      <w:r>
        <w:rPr>
          <w:rFonts w:hint="default"/>
          <w:b w:val="0"/>
          <w:bCs w:val="0"/>
          <w:highlight w:val="none"/>
          <w:lang w:eastAsia="zh-CN"/>
        </w:rPr>
        <w:t>（一）</w:t>
      </w:r>
      <w:r>
        <w:rPr>
          <w:rFonts w:hint="default"/>
          <w:b w:val="0"/>
          <w:bCs w:val="0"/>
          <w:highlight w:val="none"/>
        </w:rPr>
        <w:t>核对派息兑付列表</w:t>
      </w:r>
      <w:bookmarkEnd w:id="363"/>
      <w:bookmarkEnd w:id="364"/>
      <w:bookmarkEnd w:id="365"/>
      <w:bookmarkEnd w:id="366"/>
      <w:bookmarkEnd w:id="367"/>
      <w:bookmarkEnd w:id="368"/>
      <w:bookmarkEnd w:id="369"/>
      <w:bookmarkEnd w:id="370"/>
      <w:bookmarkEnd w:id="371"/>
      <w:bookmarkEnd w:id="372"/>
      <w:bookmarkEnd w:id="373"/>
      <w:bookmarkEnd w:id="374"/>
    </w:p>
    <w:p>
      <w:pPr>
        <w:ind w:firstLine="640"/>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管理人</w:t>
      </w:r>
      <w:r>
        <w:rPr>
          <w:rFonts w:hint="default" w:ascii="Times New Roman" w:hAnsi="Times New Roman" w:cs="Times New Roman"/>
          <w:b w:val="0"/>
          <w:bCs w:val="0"/>
          <w:snapToGrid/>
          <w:kern w:val="2"/>
          <w:sz w:val="32"/>
          <w:szCs w:val="32"/>
          <w:highlight w:val="none"/>
          <w:lang w:val="en-US" w:eastAsia="zh-CN" w:bidi="ar"/>
        </w:rPr>
        <w:t>原则上</w:t>
      </w:r>
      <w:r>
        <w:rPr>
          <w:rFonts w:hint="default" w:ascii="Times New Roman" w:hAnsi="Times New Roman" w:eastAsia="仿宋" w:cs="Times New Roman"/>
          <w:b w:val="0"/>
          <w:bCs w:val="0"/>
          <w:snapToGrid/>
          <w:kern w:val="2"/>
          <w:sz w:val="32"/>
          <w:szCs w:val="32"/>
          <w:highlight w:val="none"/>
          <w:lang w:val="en-US" w:eastAsia="zh-CN" w:bidi="ar"/>
        </w:rPr>
        <w:t>应</w:t>
      </w:r>
      <w:r>
        <w:rPr>
          <w:rFonts w:hint="default" w:ascii="Times New Roman" w:hAnsi="Times New Roman" w:eastAsia="仿宋" w:cs="Times New Roman"/>
          <w:b w:val="0"/>
          <w:bCs w:val="0"/>
          <w:snapToGrid/>
          <w:kern w:val="2"/>
          <w:sz w:val="32"/>
          <w:szCs w:val="32"/>
          <w:highlight w:val="none"/>
          <w:lang w:eastAsia="zh-CN" w:bidi="ar"/>
        </w:rPr>
        <w:t>当</w:t>
      </w:r>
      <w:r>
        <w:rPr>
          <w:rFonts w:hint="default" w:ascii="Times New Roman" w:hAnsi="Times New Roman" w:cs="Times New Roman"/>
          <w:b w:val="0"/>
          <w:bCs w:val="0"/>
          <w:snapToGrid/>
          <w:kern w:val="2"/>
          <w:sz w:val="32"/>
          <w:szCs w:val="32"/>
          <w:highlight w:val="none"/>
          <w:lang w:eastAsia="zh-CN" w:bidi="ar"/>
        </w:rPr>
        <w:t>不晚于</w:t>
      </w:r>
      <w:r>
        <w:rPr>
          <w:rFonts w:hint="default" w:ascii="Times New Roman" w:hAnsi="Times New Roman" w:eastAsia="仿宋" w:cs="Times New Roman"/>
          <w:b w:val="0"/>
          <w:bCs w:val="0"/>
          <w:i w:val="0"/>
          <w:iCs w:val="0"/>
          <w:caps w:val="0"/>
          <w:spacing w:val="0"/>
          <w:kern w:val="2"/>
          <w:sz w:val="32"/>
          <w:szCs w:val="32"/>
          <w:highlight w:val="none"/>
          <w:shd w:val="clear"/>
        </w:rPr>
        <w:t>派息</w:t>
      </w:r>
      <w:r>
        <w:rPr>
          <w:rFonts w:hint="default" w:ascii="Times New Roman" w:hAnsi="Times New Roman" w:eastAsia="仿宋" w:cs="Times New Roman"/>
          <w:b w:val="0"/>
          <w:bCs w:val="0"/>
          <w:i w:val="0"/>
          <w:iCs w:val="0"/>
          <w:caps w:val="0"/>
          <w:spacing w:val="0"/>
          <w:kern w:val="2"/>
          <w:sz w:val="32"/>
          <w:szCs w:val="32"/>
          <w:highlight w:val="none"/>
          <w:shd w:val="clear"/>
          <w:lang w:bidi="ar"/>
        </w:rPr>
        <w:t>/兑付日</w:t>
      </w:r>
      <w:r>
        <w:rPr>
          <w:rFonts w:hint="default" w:ascii="Times New Roman" w:hAnsi="Times New Roman" w:cs="Times New Roman"/>
          <w:b w:val="0"/>
          <w:bCs w:val="0"/>
          <w:i w:val="0"/>
          <w:iCs w:val="0"/>
          <w:caps w:val="0"/>
          <w:spacing w:val="0"/>
          <w:kern w:val="2"/>
          <w:sz w:val="32"/>
          <w:szCs w:val="32"/>
          <w:highlight w:val="none"/>
          <w:shd w:val="clear"/>
          <w:lang w:bidi="ar"/>
        </w:rPr>
        <w:t>（</w:t>
      </w:r>
      <w:r>
        <w:rPr>
          <w:rFonts w:ascii="Times New Roman" w:hAnsi="Times New Roman" w:eastAsia="仿宋" w:cs="Times New Roman"/>
          <w:b w:val="0"/>
          <w:bCs w:val="0"/>
          <w:i w:val="0"/>
          <w:iCs w:val="0"/>
          <w:caps w:val="0"/>
          <w:spacing w:val="0"/>
          <w:sz w:val="32"/>
          <w:szCs w:val="32"/>
          <w:highlight w:val="none"/>
          <w:shd w:val="clear"/>
          <w:lang w:bidi="ar"/>
        </w:rPr>
        <w:t>以调整前和调整后的派息/兑付日孰早为准</w:t>
      </w:r>
      <w:r>
        <w:rPr>
          <w:rFonts w:hint="default" w:ascii="Times New Roman" w:hAnsi="Times New Roman" w:cs="Times New Roman"/>
          <w:b w:val="0"/>
          <w:bCs w:val="0"/>
          <w:i w:val="0"/>
          <w:iCs w:val="0"/>
          <w:caps w:val="0"/>
          <w:spacing w:val="0"/>
          <w:kern w:val="2"/>
          <w:sz w:val="32"/>
          <w:szCs w:val="32"/>
          <w:highlight w:val="none"/>
          <w:shd w:val="clear"/>
          <w:lang w:bidi="ar"/>
        </w:rPr>
        <w:t>）</w:t>
      </w:r>
      <w:r>
        <w:rPr>
          <w:rFonts w:ascii="Times New Roman" w:hAnsi="Times New Roman" w:cs="Times New Roman"/>
          <w:b w:val="0"/>
          <w:bCs w:val="0"/>
          <w:szCs w:val="32"/>
          <w:highlight w:val="none"/>
          <w:lang w:bidi="ar"/>
        </w:rPr>
        <w:t>前</w:t>
      </w:r>
      <w:r>
        <w:rPr>
          <w:rFonts w:hint="default" w:ascii="Times New Roman" w:hAnsi="Times New Roman" w:cs="Times New Roman"/>
          <w:b w:val="0"/>
          <w:bCs w:val="0"/>
          <w:snapToGrid/>
          <w:kern w:val="2"/>
          <w:sz w:val="32"/>
          <w:szCs w:val="32"/>
          <w:highlight w:val="none"/>
          <w:lang w:val="en-US" w:eastAsia="zh-CN" w:bidi="ar"/>
        </w:rPr>
        <w:t>五</w:t>
      </w:r>
      <w:r>
        <w:rPr>
          <w:rFonts w:hint="default" w:ascii="Times New Roman" w:hAnsi="Times New Roman" w:eastAsia="仿宋" w:cs="Times New Roman"/>
          <w:b w:val="0"/>
          <w:bCs w:val="0"/>
          <w:snapToGrid/>
          <w:kern w:val="2"/>
          <w:sz w:val="32"/>
          <w:szCs w:val="32"/>
          <w:highlight w:val="none"/>
          <w:lang w:eastAsia="zh-CN" w:bidi="ar"/>
        </w:rPr>
        <w:t>个交易日</w:t>
      </w:r>
      <w:r>
        <w:rPr>
          <w:rFonts w:hint="default" w:ascii="Times New Roman" w:hAnsi="Times New Roman" w:eastAsia="仿宋" w:cs="Times New Roman"/>
          <w:b w:val="0"/>
          <w:bCs w:val="0"/>
          <w:snapToGrid/>
          <w:kern w:val="2"/>
          <w:sz w:val="32"/>
          <w:szCs w:val="32"/>
          <w:highlight w:val="none"/>
          <w:lang w:val="en-US" w:eastAsia="zh-CN" w:bidi="ar"/>
        </w:rPr>
        <w:t>核对资产支持证券</w:t>
      </w:r>
      <w:r>
        <w:rPr>
          <w:rFonts w:hint="default" w:ascii="Times New Roman" w:hAnsi="Times New Roman" w:eastAsia="仿宋" w:cs="Times New Roman"/>
          <w:b w:val="0"/>
          <w:bCs w:val="0"/>
          <w:snapToGrid/>
          <w:kern w:val="2"/>
          <w:sz w:val="32"/>
          <w:szCs w:val="32"/>
          <w:highlight w:val="none"/>
          <w:lang w:eastAsia="zh-CN" w:bidi="ar"/>
        </w:rPr>
        <w:t>当期</w:t>
      </w:r>
      <w:r>
        <w:rPr>
          <w:rFonts w:hint="default" w:ascii="Times New Roman" w:hAnsi="Times New Roman" w:eastAsia="仿宋" w:cs="Times New Roman"/>
          <w:b w:val="0"/>
          <w:bCs w:val="0"/>
          <w:snapToGrid/>
          <w:kern w:val="2"/>
          <w:sz w:val="32"/>
          <w:szCs w:val="32"/>
          <w:highlight w:val="none"/>
          <w:lang w:val="en-US" w:eastAsia="zh-CN" w:bidi="ar"/>
        </w:rPr>
        <w:t>收益分配</w:t>
      </w:r>
      <w:r>
        <w:rPr>
          <w:rFonts w:hint="default" w:ascii="Times New Roman" w:hAnsi="Times New Roman" w:eastAsia="仿宋" w:cs="Times New Roman"/>
          <w:b w:val="0"/>
          <w:bCs w:val="0"/>
          <w:snapToGrid/>
          <w:kern w:val="2"/>
          <w:sz w:val="32"/>
          <w:szCs w:val="32"/>
          <w:highlight w:val="none"/>
          <w:lang w:eastAsia="zh-CN" w:bidi="ar"/>
        </w:rPr>
        <w:t>要素</w:t>
      </w:r>
      <w:r>
        <w:rPr>
          <w:rFonts w:hint="default" w:ascii="Times New Roman" w:hAnsi="Times New Roman" w:eastAsia="仿宋" w:cs="Times New Roman"/>
          <w:b w:val="0"/>
          <w:bCs w:val="0"/>
          <w:snapToGrid/>
          <w:kern w:val="2"/>
          <w:sz w:val="32"/>
          <w:szCs w:val="32"/>
          <w:highlight w:val="none"/>
          <w:lang w:val="en-US" w:eastAsia="zh-CN" w:bidi="ar"/>
        </w:rPr>
        <w:t>与本所</w:t>
      </w:r>
      <w:r>
        <w:rPr>
          <w:rFonts w:hint="default" w:ascii="Times New Roman" w:hAnsi="Times New Roman" w:eastAsia="仿宋" w:cs="Times New Roman"/>
          <w:b w:val="0"/>
          <w:bCs w:val="0"/>
          <w:snapToGrid/>
          <w:kern w:val="2"/>
          <w:sz w:val="32"/>
          <w:szCs w:val="32"/>
          <w:highlight w:val="none"/>
          <w:lang w:eastAsia="zh-CN" w:bidi="ar"/>
        </w:rPr>
        <w:t>固收业务专区中该证券</w:t>
      </w:r>
      <w:r>
        <w:rPr>
          <w:rFonts w:hint="default" w:ascii="Times New Roman" w:hAnsi="Times New Roman" w:eastAsia="仿宋" w:cs="Times New Roman"/>
          <w:b w:val="0"/>
          <w:bCs w:val="0"/>
          <w:snapToGrid/>
          <w:kern w:val="2"/>
          <w:sz w:val="32"/>
          <w:szCs w:val="32"/>
          <w:highlight w:val="none"/>
          <w:lang w:val="en-US" w:eastAsia="zh-CN" w:bidi="ar"/>
        </w:rPr>
        <w:t>派息兑付列表</w:t>
      </w:r>
      <w:r>
        <w:rPr>
          <w:rFonts w:hint="default" w:ascii="Times New Roman" w:hAnsi="Times New Roman" w:eastAsia="仿宋" w:cs="Times New Roman"/>
          <w:b w:val="0"/>
          <w:bCs w:val="0"/>
          <w:snapToGrid/>
          <w:kern w:val="2"/>
          <w:sz w:val="32"/>
          <w:szCs w:val="32"/>
          <w:highlight w:val="none"/>
          <w:lang w:eastAsia="zh-CN" w:bidi="ar"/>
        </w:rPr>
        <w:t>中收益分配要素</w:t>
      </w:r>
      <w:r>
        <w:rPr>
          <w:rFonts w:hint="default" w:ascii="Times New Roman" w:hAnsi="Times New Roman" w:eastAsia="仿宋" w:cs="Times New Roman"/>
          <w:b w:val="0"/>
          <w:bCs w:val="0"/>
          <w:snapToGrid/>
          <w:kern w:val="2"/>
          <w:sz w:val="32"/>
          <w:szCs w:val="32"/>
          <w:highlight w:val="none"/>
          <w:lang w:val="en-US" w:eastAsia="zh-CN" w:bidi="ar"/>
        </w:rPr>
        <w:t>的一致性，当前本所系统中的派息兑付列表可通过</w:t>
      </w:r>
      <w:r>
        <w:rPr>
          <w:rFonts w:hint="default" w:ascii="Times New Roman" w:hAnsi="Times New Roman" w:cs="Times New Roman"/>
          <w:b w:val="0"/>
          <w:bCs w:val="0"/>
          <w:snapToGrid/>
          <w:kern w:val="2"/>
          <w:szCs w:val="32"/>
          <w:highlight w:val="none"/>
          <w:lang w:val="en-US" w:eastAsia="zh-CN" w:bidi="ar"/>
        </w:rPr>
        <w:t>本所</w:t>
      </w:r>
      <w:r>
        <w:rPr>
          <w:rFonts w:hint="default" w:ascii="Times New Roman" w:hAnsi="Times New Roman" w:eastAsia="仿宋" w:cs="Times New Roman"/>
          <w:b w:val="0"/>
          <w:bCs w:val="0"/>
          <w:snapToGrid/>
          <w:kern w:val="2"/>
          <w:sz w:val="32"/>
          <w:szCs w:val="32"/>
          <w:highlight w:val="none"/>
          <w:lang w:val="en-US" w:eastAsia="zh-CN" w:bidi="ar"/>
        </w:rPr>
        <w:t>固收</w:t>
      </w:r>
      <w:r>
        <w:rPr>
          <w:rFonts w:hint="default" w:ascii="Times New Roman" w:hAnsi="Times New Roman" w:eastAsia="仿宋" w:cs="Times New Roman"/>
          <w:b w:val="0"/>
          <w:bCs w:val="0"/>
          <w:snapToGrid/>
          <w:kern w:val="2"/>
          <w:sz w:val="32"/>
          <w:szCs w:val="32"/>
          <w:highlight w:val="none"/>
          <w:lang w:eastAsia="zh-CN" w:bidi="ar"/>
        </w:rPr>
        <w:t>业务</w:t>
      </w:r>
      <w:r>
        <w:rPr>
          <w:rFonts w:hint="default" w:ascii="Times New Roman" w:hAnsi="Times New Roman" w:eastAsia="仿宋" w:cs="Times New Roman"/>
          <w:b w:val="0"/>
          <w:bCs w:val="0"/>
          <w:snapToGrid/>
          <w:kern w:val="2"/>
          <w:sz w:val="32"/>
          <w:szCs w:val="32"/>
          <w:highlight w:val="none"/>
          <w:lang w:val="en-US" w:eastAsia="zh-CN" w:bidi="ar"/>
        </w:rPr>
        <w:t>专区</w:t>
      </w:r>
      <w:r>
        <w:rPr>
          <w:rFonts w:hint="eastAsia" w:cs="Times New Roman"/>
          <w:b w:val="0"/>
          <w:bCs w:val="0"/>
          <w:snapToGrid/>
          <w:kern w:val="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资料报备及查询</w:t>
      </w:r>
      <w:r>
        <w:rPr>
          <w:rFonts w:hint="default" w:ascii="Times New Roman" w:hAnsi="Times New Roman" w:cs="Times New Roman"/>
          <w:b w:val="0"/>
          <w:bCs w:val="0"/>
          <w:snapToGrid/>
          <w:kern w:val="2"/>
          <w:szCs w:val="32"/>
          <w:highlight w:val="none"/>
          <w:lang w:val="en-US" w:eastAsia="zh-CN" w:bidi="ar"/>
        </w:rPr>
        <w:t>—派息兑付列表查询</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栏目查看。</w:t>
      </w:r>
    </w:p>
    <w:p>
      <w:pPr>
        <w:pStyle w:val="6"/>
        <w:rPr>
          <w:rFonts w:hint="default"/>
          <w:b w:val="0"/>
          <w:bCs w:val="0"/>
          <w:highlight w:val="none"/>
        </w:rPr>
      </w:pPr>
      <w:bookmarkStart w:id="376" w:name="_Toc5519"/>
      <w:bookmarkStart w:id="377" w:name="_Toc239875163"/>
      <w:bookmarkStart w:id="378" w:name="_Toc742702820"/>
      <w:bookmarkStart w:id="379" w:name="_Toc574238249"/>
      <w:bookmarkStart w:id="380" w:name="_Toc28321"/>
      <w:bookmarkStart w:id="381" w:name="_Toc397"/>
      <w:bookmarkStart w:id="382" w:name="_Toc16216"/>
      <w:bookmarkStart w:id="383" w:name="_Toc28854"/>
      <w:bookmarkStart w:id="384" w:name="_Toc30512"/>
      <w:bookmarkStart w:id="385" w:name="_Toc10757"/>
      <w:bookmarkStart w:id="386" w:name="_Toc7255"/>
      <w:bookmarkStart w:id="387" w:name="_Toc1456494455"/>
      <w:r>
        <w:rPr>
          <w:rFonts w:hint="default"/>
          <w:b w:val="0"/>
          <w:bCs w:val="0"/>
          <w:highlight w:val="none"/>
          <w:lang w:eastAsia="zh-CN"/>
        </w:rPr>
        <w:t>（二）</w:t>
      </w:r>
      <w:r>
        <w:rPr>
          <w:rFonts w:hint="default"/>
          <w:b w:val="0"/>
          <w:bCs w:val="0"/>
          <w:highlight w:val="none"/>
        </w:rPr>
        <w:t>提交申请</w:t>
      </w:r>
      <w:bookmarkEnd w:id="375"/>
      <w:bookmarkEnd w:id="376"/>
      <w:bookmarkEnd w:id="377"/>
      <w:bookmarkEnd w:id="378"/>
      <w:bookmarkEnd w:id="379"/>
      <w:bookmarkEnd w:id="380"/>
      <w:bookmarkEnd w:id="381"/>
      <w:bookmarkEnd w:id="382"/>
      <w:bookmarkEnd w:id="383"/>
      <w:bookmarkEnd w:id="384"/>
      <w:bookmarkEnd w:id="385"/>
      <w:bookmarkEnd w:id="386"/>
      <w:bookmarkEnd w:id="387"/>
    </w:p>
    <w:p>
      <w:pPr>
        <w:pStyle w:val="7"/>
        <w:rPr>
          <w:rFonts w:hint="default" w:ascii="Times New Roman" w:hAnsi="Times New Roman" w:eastAsia="仿宋" w:cs="Times New Roman"/>
          <w:b w:val="0"/>
          <w:bCs w:val="0"/>
          <w:szCs w:val="32"/>
          <w:highlight w:val="none"/>
        </w:rPr>
      </w:pPr>
      <w:bookmarkStart w:id="388" w:name="_Toc4061"/>
      <w:bookmarkStart w:id="389" w:name="_Toc1113905140"/>
      <w:bookmarkStart w:id="390" w:name="_Toc1632135135"/>
      <w:bookmarkStart w:id="391" w:name="_Toc25447"/>
      <w:bookmarkStart w:id="392" w:name="_Toc30256"/>
      <w:r>
        <w:rPr>
          <w:rFonts w:hint="default"/>
          <w:b w:val="0"/>
          <w:bCs w:val="0"/>
          <w:highlight w:val="none"/>
          <w:lang w:val="en-US" w:eastAsia="zh-CN"/>
        </w:rPr>
        <w:t>1</w:t>
      </w:r>
      <w:r>
        <w:rPr>
          <w:rFonts w:hint="eastAsia"/>
          <w:b w:val="0"/>
          <w:bCs w:val="0"/>
          <w:highlight w:val="none"/>
          <w:lang w:val="en-US" w:eastAsia="zh-CN"/>
        </w:rPr>
        <w:t>．</w:t>
      </w:r>
      <w:r>
        <w:rPr>
          <w:rFonts w:hint="default"/>
          <w:b w:val="0"/>
          <w:bCs w:val="0"/>
          <w:highlight w:val="none"/>
          <w:lang w:eastAsia="zh-CN"/>
        </w:rPr>
        <w:t>提交</w:t>
      </w:r>
      <w:r>
        <w:rPr>
          <w:rFonts w:hint="default"/>
          <w:b w:val="0"/>
          <w:bCs w:val="0"/>
          <w:highlight w:val="none"/>
        </w:rPr>
        <w:t>派息兑付要素调整申请</w:t>
      </w:r>
      <w:bookmarkEnd w:id="388"/>
      <w:bookmarkEnd w:id="389"/>
      <w:bookmarkEnd w:id="390"/>
      <w:bookmarkEnd w:id="391"/>
      <w:bookmarkEnd w:id="392"/>
    </w:p>
    <w:p>
      <w:pPr>
        <w:keepNext w:val="0"/>
        <w:keepLines w:val="0"/>
        <w:widowControl w:val="0"/>
        <w:suppressLineNumbers w:val="0"/>
        <w:spacing w:before="0" w:beforeAutospacing="0" w:after="0" w:afterAutospacing="0"/>
        <w:ind w:left="0" w:right="0"/>
        <w:jc w:val="both"/>
        <w:rPr>
          <w:rFonts w:hint="default"/>
          <w:b w:val="0"/>
          <w:bCs w:val="0"/>
          <w:highlight w:val="none"/>
        </w:rPr>
      </w:pPr>
      <w:r>
        <w:rPr>
          <w:rFonts w:hint="default" w:ascii="Times New Roman" w:hAnsi="Times New Roman" w:eastAsia="仿宋" w:cs="Times New Roman"/>
          <w:b w:val="0"/>
          <w:bCs w:val="0"/>
          <w:snapToGrid/>
          <w:kern w:val="2"/>
          <w:sz w:val="32"/>
          <w:szCs w:val="32"/>
          <w:highlight w:val="none"/>
          <w:lang w:eastAsia="zh-CN" w:bidi="ar"/>
        </w:rPr>
        <w:t>经核对，</w:t>
      </w:r>
      <w:r>
        <w:rPr>
          <w:rFonts w:hint="default" w:ascii="Times New Roman" w:hAnsi="Times New Roman" w:eastAsia="仿宋" w:cs="Times New Roman"/>
          <w:b w:val="0"/>
          <w:bCs w:val="0"/>
          <w:snapToGrid/>
          <w:kern w:val="2"/>
          <w:sz w:val="32"/>
          <w:szCs w:val="32"/>
          <w:highlight w:val="none"/>
          <w:lang w:val="en-US" w:eastAsia="zh-CN" w:bidi="ar"/>
        </w:rPr>
        <w:t>资产支持证券</w:t>
      </w:r>
      <w:r>
        <w:rPr>
          <w:rFonts w:hint="default" w:ascii="Times New Roman" w:hAnsi="Times New Roman" w:eastAsia="仿宋" w:cs="Times New Roman"/>
          <w:b w:val="0"/>
          <w:bCs w:val="0"/>
          <w:snapToGrid/>
          <w:kern w:val="2"/>
          <w:sz w:val="32"/>
          <w:szCs w:val="32"/>
          <w:highlight w:val="none"/>
          <w:lang w:eastAsia="zh-CN" w:bidi="ar"/>
        </w:rPr>
        <w:t>当期</w:t>
      </w:r>
      <w:r>
        <w:rPr>
          <w:rFonts w:hint="default" w:ascii="Times New Roman" w:hAnsi="Times New Roman" w:eastAsia="仿宋" w:cs="Times New Roman"/>
          <w:b w:val="0"/>
          <w:bCs w:val="0"/>
          <w:snapToGrid/>
          <w:kern w:val="2"/>
          <w:sz w:val="32"/>
          <w:szCs w:val="32"/>
          <w:highlight w:val="none"/>
          <w:lang w:val="en-US" w:eastAsia="zh-CN" w:bidi="ar"/>
        </w:rPr>
        <w:t>收益分配</w:t>
      </w:r>
      <w:r>
        <w:rPr>
          <w:rFonts w:hint="default" w:ascii="Times New Roman" w:hAnsi="Times New Roman" w:eastAsia="仿宋" w:cs="Times New Roman"/>
          <w:b w:val="0"/>
          <w:bCs w:val="0"/>
          <w:snapToGrid/>
          <w:kern w:val="2"/>
          <w:sz w:val="32"/>
          <w:szCs w:val="32"/>
          <w:highlight w:val="none"/>
          <w:lang w:eastAsia="zh-CN" w:bidi="ar"/>
        </w:rPr>
        <w:t>要素</w:t>
      </w:r>
      <w:r>
        <w:rPr>
          <w:rFonts w:hint="default" w:ascii="Times New Roman" w:hAnsi="Times New Roman" w:eastAsia="仿宋" w:cs="Times New Roman"/>
          <w:b w:val="0"/>
          <w:bCs w:val="0"/>
          <w:snapToGrid/>
          <w:kern w:val="2"/>
          <w:sz w:val="32"/>
          <w:szCs w:val="32"/>
          <w:highlight w:val="none"/>
          <w:lang w:val="en-US" w:eastAsia="zh-CN" w:bidi="ar"/>
        </w:rPr>
        <w:t>与本所</w:t>
      </w:r>
      <w:r>
        <w:rPr>
          <w:rFonts w:hint="default" w:ascii="Times New Roman" w:hAnsi="Times New Roman" w:eastAsia="仿宋" w:cs="Times New Roman"/>
          <w:b w:val="0"/>
          <w:bCs w:val="0"/>
          <w:snapToGrid/>
          <w:kern w:val="2"/>
          <w:sz w:val="32"/>
          <w:szCs w:val="32"/>
          <w:highlight w:val="none"/>
          <w:lang w:eastAsia="zh-CN" w:bidi="ar"/>
        </w:rPr>
        <w:t>固收业务专区中该证券</w:t>
      </w:r>
      <w:r>
        <w:rPr>
          <w:rFonts w:hint="default" w:ascii="Times New Roman" w:hAnsi="Times New Roman" w:eastAsia="仿宋" w:cs="Times New Roman"/>
          <w:b w:val="0"/>
          <w:bCs w:val="0"/>
          <w:snapToGrid/>
          <w:kern w:val="2"/>
          <w:sz w:val="32"/>
          <w:szCs w:val="32"/>
          <w:highlight w:val="none"/>
          <w:lang w:val="en-US" w:eastAsia="zh-CN" w:bidi="ar"/>
        </w:rPr>
        <w:t>派息兑付列表</w:t>
      </w:r>
      <w:r>
        <w:rPr>
          <w:rFonts w:hint="default" w:ascii="Times New Roman" w:hAnsi="Times New Roman" w:eastAsia="仿宋" w:cs="Times New Roman"/>
          <w:b w:val="0"/>
          <w:bCs w:val="0"/>
          <w:snapToGrid/>
          <w:kern w:val="2"/>
          <w:sz w:val="32"/>
          <w:szCs w:val="32"/>
          <w:highlight w:val="none"/>
          <w:lang w:eastAsia="zh-CN" w:bidi="ar"/>
        </w:rPr>
        <w:t>中收益分配要素不一致的</w:t>
      </w:r>
      <w:r>
        <w:rPr>
          <w:rFonts w:hint="default" w:ascii="Times New Roman" w:hAnsi="Times New Roman" w:eastAsia="仿宋" w:cs="Times New Roman"/>
          <w:b w:val="0"/>
          <w:bCs w:val="0"/>
          <w:snapToGrid/>
          <w:kern w:val="2"/>
          <w:sz w:val="32"/>
          <w:szCs w:val="32"/>
          <w:highlight w:val="none"/>
          <w:lang w:val="en-US" w:eastAsia="zh-CN" w:bidi="ar"/>
        </w:rPr>
        <w:t>，</w:t>
      </w:r>
      <w:r>
        <w:rPr>
          <w:rFonts w:hint="default" w:ascii="Times New Roman" w:hAnsi="Times New Roman" w:cs="Times New Roman"/>
          <w:b w:val="0"/>
          <w:bCs w:val="0"/>
          <w:snapToGrid/>
          <w:kern w:val="2"/>
          <w:sz w:val="32"/>
          <w:szCs w:val="32"/>
          <w:highlight w:val="none"/>
          <w:lang w:eastAsia="zh-CN" w:bidi="ar"/>
        </w:rPr>
        <w:t>管理人应当提交</w:t>
      </w:r>
      <w:r>
        <w:rPr>
          <w:rFonts w:hint="default" w:ascii="Times New Roman" w:hAnsi="Times New Roman" w:eastAsia="仿宋" w:cs="Times New Roman"/>
          <w:b w:val="0"/>
          <w:bCs w:val="0"/>
          <w:i w:val="0"/>
          <w:iCs w:val="0"/>
          <w:caps w:val="0"/>
          <w:color w:val="auto"/>
          <w:spacing w:val="0"/>
          <w:sz w:val="32"/>
          <w:szCs w:val="32"/>
          <w:highlight w:val="none"/>
          <w:shd w:val="clear" w:fill="auto"/>
          <w:lang w:bidi="ar"/>
        </w:rPr>
        <w:t>派息兑付要素调整申请</w:t>
      </w:r>
      <w:r>
        <w:rPr>
          <w:rFonts w:hint="default" w:ascii="Times New Roman" w:hAnsi="Times New Roman" w:cs="Times New Roman"/>
          <w:b w:val="0"/>
          <w:bCs w:val="0"/>
          <w:i w:val="0"/>
          <w:iCs w:val="0"/>
          <w:caps w:val="0"/>
          <w:color w:val="auto"/>
          <w:spacing w:val="0"/>
          <w:sz w:val="32"/>
          <w:szCs w:val="32"/>
          <w:highlight w:val="none"/>
          <w:shd w:val="clear" w:fill="auto"/>
          <w:lang w:bidi="ar"/>
        </w:rPr>
        <w:t>。管理人</w:t>
      </w:r>
      <w:r>
        <w:rPr>
          <w:rFonts w:hint="default" w:ascii="Times New Roman" w:hAnsi="Times New Roman" w:cs="Times New Roman"/>
          <w:b w:val="0"/>
          <w:bCs w:val="0"/>
          <w:snapToGrid/>
          <w:kern w:val="2"/>
          <w:sz w:val="32"/>
          <w:szCs w:val="32"/>
          <w:highlight w:val="none"/>
          <w:lang w:eastAsia="zh-CN" w:bidi="ar"/>
        </w:rPr>
        <w:t>提交</w:t>
      </w:r>
      <w:r>
        <w:rPr>
          <w:rFonts w:hint="default" w:ascii="Times New Roman" w:hAnsi="Times New Roman" w:eastAsia="仿宋" w:cs="Times New Roman"/>
          <w:b w:val="0"/>
          <w:bCs w:val="0"/>
          <w:i w:val="0"/>
          <w:iCs w:val="0"/>
          <w:caps w:val="0"/>
          <w:color w:val="auto"/>
          <w:spacing w:val="0"/>
          <w:sz w:val="32"/>
          <w:szCs w:val="32"/>
          <w:highlight w:val="none"/>
          <w:shd w:val="clear" w:fill="auto"/>
          <w:lang w:bidi="ar"/>
        </w:rPr>
        <w:t>派息兑付要素调整申请</w:t>
      </w:r>
      <w:r>
        <w:rPr>
          <w:rFonts w:hint="default" w:ascii="Times New Roman" w:hAnsi="Times New Roman" w:cs="Times New Roman"/>
          <w:b w:val="0"/>
          <w:bCs w:val="0"/>
          <w:i w:val="0"/>
          <w:iCs w:val="0"/>
          <w:caps w:val="0"/>
          <w:color w:val="auto"/>
          <w:spacing w:val="0"/>
          <w:sz w:val="32"/>
          <w:szCs w:val="32"/>
          <w:highlight w:val="none"/>
          <w:shd w:val="clear" w:fill="auto"/>
          <w:lang w:bidi="ar"/>
        </w:rPr>
        <w:t>的时间</w:t>
      </w:r>
      <w:r>
        <w:rPr>
          <w:rFonts w:hint="default" w:ascii="Times New Roman" w:hAnsi="Times New Roman" w:eastAsia="仿宋" w:cs="Times New Roman"/>
          <w:b w:val="0"/>
          <w:bCs w:val="0"/>
          <w:snapToGrid/>
          <w:kern w:val="2"/>
          <w:sz w:val="32"/>
          <w:szCs w:val="32"/>
          <w:highlight w:val="none"/>
          <w:lang w:val="en-US" w:eastAsia="zh-CN" w:bidi="ar"/>
        </w:rPr>
        <w:t>原则上应</w:t>
      </w:r>
      <w:r>
        <w:rPr>
          <w:rFonts w:hint="default" w:ascii="Times New Roman" w:hAnsi="Times New Roman" w:eastAsia="仿宋" w:cs="Times New Roman"/>
          <w:b w:val="0"/>
          <w:bCs w:val="0"/>
          <w:snapToGrid/>
          <w:kern w:val="2"/>
          <w:sz w:val="32"/>
          <w:szCs w:val="32"/>
          <w:highlight w:val="none"/>
          <w:lang w:eastAsia="zh-CN" w:bidi="ar"/>
        </w:rPr>
        <w:t>当</w:t>
      </w:r>
      <w:r>
        <w:rPr>
          <w:rFonts w:hint="default" w:ascii="Times New Roman" w:hAnsi="Times New Roman" w:cs="Times New Roman"/>
          <w:b w:val="0"/>
          <w:bCs w:val="0"/>
          <w:i w:val="0"/>
          <w:iCs w:val="0"/>
          <w:caps w:val="0"/>
          <w:spacing w:val="0"/>
          <w:sz w:val="32"/>
          <w:szCs w:val="32"/>
          <w:highlight w:val="none"/>
          <w:shd w:val="clear"/>
          <w:lang w:eastAsia="zh-CN" w:bidi="ar"/>
        </w:rPr>
        <w:t>不晚于</w:t>
      </w:r>
      <w:r>
        <w:rPr>
          <w:rFonts w:hint="default" w:ascii="Times New Roman" w:hAnsi="Times New Roman" w:eastAsia="仿宋" w:cs="Times New Roman"/>
          <w:b w:val="0"/>
          <w:bCs w:val="0"/>
          <w:i w:val="0"/>
          <w:iCs w:val="0"/>
          <w:caps w:val="0"/>
          <w:spacing w:val="0"/>
          <w:kern w:val="2"/>
          <w:sz w:val="32"/>
          <w:szCs w:val="32"/>
          <w:highlight w:val="none"/>
          <w:shd w:val="clear"/>
        </w:rPr>
        <w:t>派息</w:t>
      </w:r>
      <w:r>
        <w:rPr>
          <w:rFonts w:hint="default" w:ascii="Times New Roman" w:hAnsi="Times New Roman" w:eastAsia="仿宋" w:cs="Times New Roman"/>
          <w:b w:val="0"/>
          <w:bCs w:val="0"/>
          <w:i w:val="0"/>
          <w:iCs w:val="0"/>
          <w:caps w:val="0"/>
          <w:spacing w:val="0"/>
          <w:kern w:val="2"/>
          <w:sz w:val="32"/>
          <w:szCs w:val="32"/>
          <w:highlight w:val="none"/>
          <w:shd w:val="clear"/>
          <w:lang w:bidi="ar"/>
        </w:rPr>
        <w:t>/兑付日</w:t>
      </w:r>
      <w:r>
        <w:rPr>
          <w:rFonts w:hint="default" w:ascii="Times New Roman" w:hAnsi="Times New Roman" w:cs="Times New Roman"/>
          <w:b w:val="0"/>
          <w:bCs w:val="0"/>
          <w:i w:val="0"/>
          <w:iCs w:val="0"/>
          <w:caps w:val="0"/>
          <w:spacing w:val="0"/>
          <w:kern w:val="2"/>
          <w:sz w:val="32"/>
          <w:szCs w:val="32"/>
          <w:highlight w:val="none"/>
          <w:shd w:val="clear"/>
          <w:lang w:bidi="ar"/>
        </w:rPr>
        <w:t>（</w:t>
      </w:r>
      <w:r>
        <w:rPr>
          <w:rFonts w:ascii="Times New Roman" w:hAnsi="Times New Roman" w:eastAsia="仿宋" w:cs="Times New Roman"/>
          <w:b w:val="0"/>
          <w:bCs w:val="0"/>
          <w:i w:val="0"/>
          <w:iCs w:val="0"/>
          <w:caps w:val="0"/>
          <w:spacing w:val="0"/>
          <w:sz w:val="32"/>
          <w:szCs w:val="32"/>
          <w:highlight w:val="none"/>
          <w:shd w:val="clear"/>
          <w:lang w:bidi="ar"/>
        </w:rPr>
        <w:t>以调整前和调整后的派息/兑付日孰早为准</w:t>
      </w:r>
      <w:r>
        <w:rPr>
          <w:rFonts w:hint="default" w:ascii="Times New Roman" w:hAnsi="Times New Roman" w:cs="Times New Roman"/>
          <w:b w:val="0"/>
          <w:bCs w:val="0"/>
          <w:i w:val="0"/>
          <w:iCs w:val="0"/>
          <w:caps w:val="0"/>
          <w:spacing w:val="0"/>
          <w:kern w:val="2"/>
          <w:sz w:val="32"/>
          <w:szCs w:val="32"/>
          <w:highlight w:val="none"/>
          <w:shd w:val="clear"/>
          <w:lang w:bidi="ar"/>
        </w:rPr>
        <w:t>）</w:t>
      </w:r>
      <w:r>
        <w:rPr>
          <w:rFonts w:hint="default" w:ascii="Times New Roman" w:hAnsi="Times New Roman" w:eastAsia="仿宋" w:cs="Times New Roman"/>
          <w:b w:val="0"/>
          <w:bCs w:val="0"/>
          <w:color w:val="000000"/>
          <w:kern w:val="2"/>
          <w:sz w:val="32"/>
          <w:szCs w:val="32"/>
          <w:lang w:val="en-US" w:eastAsia="zh-CN" w:bidi="ar"/>
        </w:rPr>
        <w:t>前五个交易日</w:t>
      </w:r>
      <w:r>
        <w:rPr>
          <w:rFonts w:hint="default" w:ascii="Times New Roman" w:hAnsi="Times New Roman" w:eastAsia="仿宋" w:cs="Times New Roman"/>
          <w:b w:val="0"/>
          <w:bCs w:val="0"/>
          <w:i w:val="0"/>
          <w:iCs w:val="0"/>
          <w:caps w:val="0"/>
          <w:spacing w:val="0"/>
          <w:sz w:val="32"/>
          <w:szCs w:val="32"/>
          <w:highlight w:val="none"/>
          <w:shd w:val="clear"/>
          <w:lang w:bidi="ar"/>
        </w:rPr>
        <w:t>。</w:t>
      </w:r>
      <w:r>
        <w:rPr>
          <w:rFonts w:hint="default" w:ascii="Times New Roman" w:hAnsi="Times New Roman" w:eastAsia="仿宋" w:cs="Times New Roman"/>
          <w:b w:val="0"/>
          <w:bCs w:val="0"/>
          <w:snapToGrid/>
          <w:kern w:val="2"/>
          <w:sz w:val="32"/>
          <w:szCs w:val="32"/>
          <w:highlight w:val="none"/>
          <w:lang w:val="en-US" w:eastAsia="zh-CN" w:bidi="ar"/>
        </w:rPr>
        <w:t>要素调整</w:t>
      </w:r>
      <w:r>
        <w:rPr>
          <w:rFonts w:hint="default" w:ascii="Times New Roman" w:hAnsi="Times New Roman" w:eastAsia="仿宋" w:cs="Times New Roman"/>
          <w:b w:val="0"/>
          <w:bCs w:val="0"/>
          <w:snapToGrid/>
          <w:kern w:val="2"/>
          <w:sz w:val="32"/>
          <w:szCs w:val="32"/>
          <w:highlight w:val="none"/>
          <w:lang w:eastAsia="zh-CN" w:bidi="ar"/>
        </w:rPr>
        <w:t>申请审核通过后，</w:t>
      </w:r>
      <w:r>
        <w:rPr>
          <w:rFonts w:hint="default" w:ascii="Times New Roman" w:hAnsi="Times New Roman" w:eastAsia="仿宋" w:cs="Times New Roman"/>
          <w:b w:val="0"/>
          <w:bCs w:val="0"/>
          <w:snapToGrid/>
          <w:kern w:val="2"/>
          <w:sz w:val="32"/>
          <w:szCs w:val="32"/>
          <w:highlight w:val="none"/>
          <w:lang w:val="en-US" w:eastAsia="zh-CN" w:bidi="ar"/>
        </w:rPr>
        <w:t>管理人应当同步披露要素调整公告</w:t>
      </w:r>
      <w:r>
        <w:rPr>
          <w:rFonts w:hint="default" w:ascii="Times New Roman" w:hAnsi="Times New Roman" w:cs="Times New Roman"/>
          <w:b w:val="0"/>
          <w:bCs w:val="0"/>
          <w:snapToGrid/>
          <w:kern w:val="2"/>
          <w:sz w:val="32"/>
          <w:szCs w:val="32"/>
          <w:highlight w:val="none"/>
          <w:lang w:val="en-US" w:eastAsia="zh-CN" w:bidi="ar"/>
        </w:rPr>
        <w:t>（附件3）</w:t>
      </w:r>
      <w:r>
        <w:rPr>
          <w:rFonts w:hint="default" w:ascii="Times New Roman" w:hAnsi="Times New Roman" w:eastAsia="仿宋" w:cs="Times New Roman"/>
          <w:b w:val="0"/>
          <w:bCs w:val="0"/>
          <w:snapToGrid/>
          <w:kern w:val="2"/>
          <w:sz w:val="32"/>
          <w:szCs w:val="32"/>
          <w:highlight w:val="none"/>
          <w:lang w:eastAsia="zh-CN" w:bidi="ar"/>
        </w:rPr>
        <w:t>，对于因过手摊还调整兑付本金金额或因节假日调整</w:t>
      </w:r>
      <w:r>
        <w:rPr>
          <w:rFonts w:hint="default" w:ascii="Times New Roman" w:hAnsi="Times New Roman" w:eastAsia="仿宋" w:cs="Times New Roman"/>
          <w:b w:val="0"/>
          <w:bCs w:val="0"/>
          <w:i w:val="0"/>
          <w:iCs w:val="0"/>
          <w:caps w:val="0"/>
          <w:spacing w:val="0"/>
          <w:kern w:val="2"/>
          <w:sz w:val="32"/>
          <w:szCs w:val="32"/>
          <w:highlight w:val="none"/>
          <w:shd w:val="clear"/>
        </w:rPr>
        <w:t>派息/兑付日</w:t>
      </w:r>
      <w:r>
        <w:rPr>
          <w:rFonts w:ascii="Times New Roman" w:hAnsi="Times New Roman" w:eastAsia="仿宋" w:cs="Times New Roman"/>
          <w:b w:val="0"/>
          <w:bCs w:val="0"/>
          <w:sz w:val="32"/>
          <w:szCs w:val="32"/>
          <w:highlight w:val="none"/>
          <w:lang w:bidi="ar"/>
        </w:rPr>
        <w:t>的，无需披露要素调整公告</w:t>
      </w:r>
      <w:r>
        <w:rPr>
          <w:rFonts w:hint="default" w:ascii="Times New Roman" w:hAnsi="Times New Roman" w:eastAsia="仿宋" w:cs="Times New Roman"/>
          <w:b w:val="0"/>
          <w:bCs w:val="0"/>
          <w:snapToGrid/>
          <w:kern w:val="2"/>
          <w:sz w:val="32"/>
          <w:szCs w:val="32"/>
          <w:highlight w:val="none"/>
          <w:lang w:val="en-US" w:eastAsia="zh-CN" w:bidi="ar"/>
        </w:rPr>
        <w:t>。</w:t>
      </w:r>
    </w:p>
    <w:p>
      <w:pPr>
        <w:pStyle w:val="7"/>
        <w:rPr>
          <w:rFonts w:hint="default"/>
          <w:b w:val="0"/>
          <w:bCs w:val="0"/>
          <w:highlight w:val="none"/>
        </w:rPr>
      </w:pPr>
      <w:bookmarkStart w:id="393" w:name="_Toc8631"/>
      <w:bookmarkStart w:id="394" w:name="_Toc4898"/>
      <w:bookmarkStart w:id="395" w:name="_Toc1287070659"/>
      <w:bookmarkStart w:id="396" w:name="_Toc2030607984"/>
      <w:bookmarkStart w:id="397" w:name="_Toc6360"/>
      <w:r>
        <w:rPr>
          <w:rFonts w:hint="default"/>
          <w:b w:val="0"/>
          <w:bCs w:val="0"/>
          <w:highlight w:val="none"/>
          <w:lang w:val="en-US" w:eastAsia="zh-CN"/>
        </w:rPr>
        <w:t>2</w:t>
      </w:r>
      <w:r>
        <w:rPr>
          <w:rFonts w:hint="eastAsia"/>
          <w:b w:val="0"/>
          <w:bCs w:val="0"/>
          <w:highlight w:val="none"/>
          <w:lang w:val="en-US" w:eastAsia="zh-CN"/>
        </w:rPr>
        <w:t>．</w:t>
      </w:r>
      <w:r>
        <w:rPr>
          <w:rFonts w:hint="default"/>
          <w:b w:val="0"/>
          <w:bCs w:val="0"/>
          <w:highlight w:val="none"/>
          <w:lang w:val="en-US" w:eastAsia="zh-CN"/>
        </w:rPr>
        <w:t>披露收益分配公告</w:t>
      </w:r>
      <w:bookmarkEnd w:id="393"/>
      <w:bookmarkEnd w:id="394"/>
      <w:bookmarkEnd w:id="395"/>
      <w:bookmarkEnd w:id="396"/>
      <w:bookmarkEnd w:id="397"/>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管理人</w:t>
      </w:r>
      <w:r>
        <w:rPr>
          <w:rFonts w:hint="default" w:ascii="Times New Roman" w:hAnsi="Times New Roman" w:eastAsia="仿宋" w:cs="Times New Roman"/>
          <w:b w:val="0"/>
          <w:bCs w:val="0"/>
          <w:sz w:val="32"/>
          <w:szCs w:val="32"/>
          <w:highlight w:val="none"/>
          <w:lang w:val="en-US" w:eastAsia="zh-CN" w:bidi="ar"/>
        </w:rPr>
        <w:t>应当</w:t>
      </w:r>
      <w:r>
        <w:rPr>
          <w:rFonts w:hint="default" w:ascii="Times New Roman" w:hAnsi="Times New Roman" w:cs="Times New Roman"/>
          <w:b w:val="0"/>
          <w:bCs w:val="0"/>
          <w:sz w:val="32"/>
          <w:szCs w:val="32"/>
          <w:highlight w:val="none"/>
          <w:lang w:val="en-US" w:eastAsia="zh-CN" w:bidi="ar"/>
        </w:rPr>
        <w:t>不晚于每期专项计划派息/兑付</w:t>
      </w:r>
      <w:r>
        <w:rPr>
          <w:rFonts w:hint="default" w:ascii="Times New Roman" w:hAnsi="Times New Roman" w:eastAsia="仿宋" w:cs="Times New Roman"/>
          <w:b w:val="0"/>
          <w:bCs w:val="0"/>
          <w:i w:val="0"/>
          <w:iCs w:val="0"/>
          <w:caps w:val="0"/>
          <w:spacing w:val="0"/>
          <w:kern w:val="2"/>
          <w:sz w:val="32"/>
          <w:szCs w:val="32"/>
          <w:highlight w:val="none"/>
          <w:shd w:val="clear"/>
        </w:rPr>
        <w:t>日</w:t>
      </w:r>
      <w:r>
        <w:rPr>
          <w:rFonts w:hint="default" w:ascii="Times New Roman" w:hAnsi="Times New Roman" w:eastAsia="仿宋" w:cs="Times New Roman"/>
          <w:b w:val="0"/>
          <w:bCs w:val="0"/>
          <w:snapToGrid/>
          <w:kern w:val="2"/>
          <w:sz w:val="32"/>
          <w:szCs w:val="32"/>
          <w:highlight w:val="none"/>
          <w:lang w:val="en-US" w:eastAsia="zh-CN" w:bidi="ar"/>
        </w:rPr>
        <w:t>前三个交易日披露收益分配报告</w:t>
      </w:r>
      <w:r>
        <w:rPr>
          <w:rFonts w:hint="default" w:ascii="Times New Roman" w:hAnsi="Times New Roman" w:cs="Times New Roman"/>
          <w:b w:val="0"/>
          <w:bCs w:val="0"/>
          <w:snapToGrid/>
          <w:kern w:val="2"/>
          <w:sz w:val="32"/>
          <w:szCs w:val="32"/>
          <w:highlight w:val="none"/>
          <w:lang w:val="en-US" w:eastAsia="zh-CN" w:bidi="ar"/>
        </w:rPr>
        <w:t>（附件2）</w:t>
      </w:r>
      <w:r>
        <w:rPr>
          <w:rFonts w:hint="default" w:ascii="Times New Roman" w:hAnsi="Times New Roman" w:eastAsia="仿宋" w:cs="Times New Roman"/>
          <w:b w:val="0"/>
          <w:bCs w:val="0"/>
          <w:snapToGrid/>
          <w:kern w:val="2"/>
          <w:sz w:val="32"/>
          <w:szCs w:val="32"/>
          <w:highlight w:val="none"/>
          <w:lang w:val="en-US" w:eastAsia="zh-CN" w:bidi="ar"/>
        </w:rPr>
        <w:t>。</w:t>
      </w:r>
    </w:p>
    <w:p>
      <w:pPr>
        <w:pStyle w:val="7"/>
        <w:rPr>
          <w:rFonts w:hint="default"/>
          <w:b w:val="0"/>
          <w:bCs w:val="0"/>
          <w:highlight w:val="none"/>
        </w:rPr>
      </w:pPr>
      <w:bookmarkStart w:id="398" w:name="_Toc590644215"/>
      <w:bookmarkStart w:id="399" w:name="_Toc8438"/>
      <w:bookmarkStart w:id="400" w:name="_Toc1476"/>
      <w:bookmarkStart w:id="401" w:name="_Toc10088"/>
      <w:bookmarkStart w:id="402" w:name="_Toc686771012"/>
      <w:r>
        <w:rPr>
          <w:rFonts w:hint="default" w:ascii="Times New Roman" w:hAnsi="Times New Roman" w:cs="Times New Roman"/>
          <w:b w:val="0"/>
          <w:bCs w:val="0"/>
          <w:snapToGrid/>
          <w:kern w:val="2"/>
          <w:sz w:val="32"/>
          <w:szCs w:val="32"/>
          <w:highlight w:val="none"/>
          <w:lang w:val="en-US" w:eastAsia="zh-CN" w:bidi="ar"/>
        </w:rPr>
        <w:t>3</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向</w:t>
      </w:r>
      <w:r>
        <w:rPr>
          <w:rFonts w:hint="default" w:ascii="Times New Roman" w:hAnsi="Times New Roman" w:eastAsia="仿宋" w:cs="Times New Roman"/>
          <w:b w:val="0"/>
          <w:bCs w:val="0"/>
          <w:snapToGrid/>
          <w:kern w:val="2"/>
          <w:sz w:val="32"/>
          <w:szCs w:val="32"/>
          <w:highlight w:val="none"/>
          <w:lang w:eastAsia="zh-CN" w:bidi="ar"/>
        </w:rPr>
        <w:t>深圳</w:t>
      </w:r>
      <w:r>
        <w:rPr>
          <w:rFonts w:hint="default" w:ascii="Times New Roman" w:hAnsi="Times New Roman" w:eastAsia="仿宋" w:cs="Times New Roman"/>
          <w:b w:val="0"/>
          <w:bCs w:val="0"/>
          <w:snapToGrid/>
          <w:kern w:val="2"/>
          <w:sz w:val="32"/>
          <w:szCs w:val="32"/>
          <w:highlight w:val="none"/>
          <w:lang w:val="en-US" w:eastAsia="zh-CN" w:bidi="ar"/>
        </w:rPr>
        <w:t>结算提交</w:t>
      </w:r>
      <w:r>
        <w:rPr>
          <w:rFonts w:hint="default" w:ascii="Times New Roman" w:hAnsi="Times New Roman" w:eastAsia="仿宋" w:cs="Times New Roman"/>
          <w:b w:val="0"/>
          <w:bCs w:val="0"/>
          <w:sz w:val="32"/>
          <w:szCs w:val="32"/>
          <w:highlight w:val="none"/>
          <w:lang w:bidi="ar"/>
        </w:rPr>
        <w:t>收益分配</w:t>
      </w:r>
      <w:r>
        <w:rPr>
          <w:rFonts w:hint="default" w:ascii="Times New Roman" w:hAnsi="Times New Roman" w:eastAsia="仿宋" w:cs="Times New Roman"/>
          <w:b w:val="0"/>
          <w:bCs w:val="0"/>
          <w:snapToGrid/>
          <w:kern w:val="2"/>
          <w:sz w:val="32"/>
          <w:szCs w:val="32"/>
          <w:highlight w:val="none"/>
          <w:lang w:val="en-US" w:eastAsia="zh-CN" w:bidi="ar"/>
        </w:rPr>
        <w:t>申请</w:t>
      </w:r>
      <w:bookmarkEnd w:id="398"/>
      <w:bookmarkEnd w:id="399"/>
      <w:bookmarkEnd w:id="400"/>
      <w:bookmarkEnd w:id="401"/>
      <w:bookmarkEnd w:id="402"/>
    </w:p>
    <w:p>
      <w:pPr>
        <w:widowControl/>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kern w:val="2"/>
          <w:sz w:val="32"/>
          <w:szCs w:val="32"/>
          <w:highlight w:val="none"/>
        </w:rPr>
        <w:t>管理人应当</w:t>
      </w:r>
      <w:r>
        <w:rPr>
          <w:rFonts w:hint="default" w:ascii="Times New Roman" w:hAnsi="Times New Roman" w:cs="Times New Roman"/>
          <w:b w:val="0"/>
          <w:bCs w:val="0"/>
          <w:kern w:val="2"/>
          <w:sz w:val="32"/>
          <w:szCs w:val="32"/>
          <w:highlight w:val="none"/>
          <w:lang w:eastAsia="zh-CN"/>
        </w:rPr>
        <w:t>不晚于</w:t>
      </w:r>
      <w:r>
        <w:rPr>
          <w:rFonts w:hint="default" w:ascii="Times New Roman" w:hAnsi="Times New Roman" w:eastAsia="仿宋" w:cs="Times New Roman"/>
          <w:b w:val="0"/>
          <w:bCs w:val="0"/>
          <w:i w:val="0"/>
          <w:iCs w:val="0"/>
          <w:caps w:val="0"/>
          <w:spacing w:val="0"/>
          <w:kern w:val="2"/>
          <w:sz w:val="32"/>
          <w:szCs w:val="32"/>
          <w:highlight w:val="none"/>
          <w:shd w:val="clear"/>
        </w:rPr>
        <w:t>派息/兑付日</w:t>
      </w:r>
      <w:r>
        <w:rPr>
          <w:rFonts w:hint="default" w:ascii="Times New Roman" w:hAnsi="Times New Roman" w:cs="Times New Roman"/>
          <w:b w:val="0"/>
          <w:bCs w:val="0"/>
          <w:i w:val="0"/>
          <w:iCs w:val="0"/>
          <w:caps w:val="0"/>
          <w:spacing w:val="0"/>
          <w:kern w:val="2"/>
          <w:sz w:val="32"/>
          <w:szCs w:val="32"/>
          <w:highlight w:val="none"/>
          <w:shd w:val="clear"/>
          <w:lang w:eastAsia="zh-CN"/>
        </w:rPr>
        <w:t>前</w:t>
      </w:r>
      <w:r>
        <w:rPr>
          <w:rFonts w:hint="default" w:ascii="Times New Roman" w:hAnsi="Times New Roman" w:eastAsia="仿宋" w:cs="Times New Roman"/>
          <w:b w:val="0"/>
          <w:bCs w:val="0"/>
          <w:sz w:val="32"/>
          <w:szCs w:val="32"/>
          <w:highlight w:val="none"/>
          <w:lang w:eastAsia="zh-CN" w:bidi="ar"/>
        </w:rPr>
        <w:t>三</w:t>
      </w:r>
      <w:r>
        <w:rPr>
          <w:rFonts w:hint="default" w:ascii="Times New Roman" w:hAnsi="Times New Roman" w:eastAsia="仿宋" w:cs="Times New Roman"/>
          <w:b w:val="0"/>
          <w:bCs w:val="0"/>
          <w:sz w:val="32"/>
          <w:szCs w:val="32"/>
          <w:highlight w:val="none"/>
          <w:lang w:bidi="ar"/>
        </w:rPr>
        <w:t>个交易日</w:t>
      </w:r>
      <w:r>
        <w:rPr>
          <w:rFonts w:hint="default" w:ascii="Times New Roman" w:hAnsi="Times New Roman" w:eastAsia="仿宋" w:cs="Times New Roman"/>
          <w:b w:val="0"/>
          <w:bCs w:val="0"/>
          <w:kern w:val="2"/>
          <w:sz w:val="32"/>
          <w:szCs w:val="32"/>
          <w:highlight w:val="none"/>
        </w:rPr>
        <w:t>向中国证券登记结算有限公司深圳分公司（以下简称深圳结算）</w:t>
      </w:r>
      <w:r>
        <w:rPr>
          <w:rFonts w:hint="default" w:ascii="Times New Roman" w:hAnsi="Times New Roman" w:eastAsia="仿宋" w:cs="Times New Roman"/>
          <w:b w:val="0"/>
          <w:bCs w:val="0"/>
          <w:snapToGrid/>
          <w:kern w:val="2"/>
          <w:sz w:val="32"/>
          <w:szCs w:val="32"/>
          <w:highlight w:val="none"/>
          <w:lang w:val="en-US" w:eastAsia="zh-CN" w:bidi="ar"/>
        </w:rPr>
        <w:t>提交</w:t>
      </w:r>
      <w:r>
        <w:rPr>
          <w:rFonts w:hint="default" w:ascii="Times New Roman" w:hAnsi="Times New Roman" w:eastAsia="仿宋" w:cs="Times New Roman"/>
          <w:b w:val="0"/>
          <w:bCs w:val="0"/>
          <w:snapToGrid/>
          <w:kern w:val="2"/>
          <w:sz w:val="32"/>
          <w:szCs w:val="32"/>
          <w:highlight w:val="none"/>
          <w:lang w:eastAsia="zh-CN" w:bidi="ar"/>
        </w:rPr>
        <w:t>收益分配</w:t>
      </w:r>
      <w:r>
        <w:rPr>
          <w:rFonts w:hint="default" w:ascii="Times New Roman" w:hAnsi="Times New Roman" w:eastAsia="仿宋" w:cs="Times New Roman"/>
          <w:b w:val="0"/>
          <w:bCs w:val="0"/>
          <w:sz w:val="32"/>
          <w:szCs w:val="32"/>
          <w:highlight w:val="none"/>
          <w:lang w:bidi="ar"/>
        </w:rPr>
        <w:t>业务</w:t>
      </w:r>
      <w:r>
        <w:rPr>
          <w:rFonts w:hint="default" w:ascii="Times New Roman" w:hAnsi="Times New Roman" w:eastAsia="仿宋" w:cs="Times New Roman"/>
          <w:b w:val="0"/>
          <w:bCs w:val="0"/>
          <w:snapToGrid/>
          <w:kern w:val="2"/>
          <w:sz w:val="32"/>
          <w:szCs w:val="32"/>
          <w:highlight w:val="none"/>
          <w:lang w:val="en-US" w:eastAsia="zh-CN" w:bidi="ar"/>
        </w:rPr>
        <w:t>申请</w:t>
      </w:r>
      <w:r>
        <w:rPr>
          <w:rFonts w:hint="default" w:ascii="Times New Roman" w:hAnsi="Times New Roman" w:eastAsia="仿宋" w:cs="Times New Roman"/>
          <w:b w:val="0"/>
          <w:bCs w:val="0"/>
          <w:kern w:val="2"/>
          <w:sz w:val="32"/>
          <w:szCs w:val="32"/>
          <w:highlight w:val="none"/>
        </w:rPr>
        <w:t>，具体要求参见《中国结算深圳分公司债券登记结算业务指南》</w:t>
      </w:r>
      <w:r>
        <w:rPr>
          <w:rFonts w:hint="default" w:ascii="Times New Roman" w:hAnsi="Times New Roman" w:cs="Times New Roman"/>
          <w:b w:val="0"/>
          <w:bCs w:val="0"/>
          <w:kern w:val="2"/>
          <w:sz w:val="32"/>
          <w:szCs w:val="32"/>
          <w:highlight w:val="none"/>
          <w:lang w:eastAsia="zh-CN"/>
        </w:rPr>
        <w:t>（以下简称《结算业务指南》）</w:t>
      </w:r>
      <w:r>
        <w:rPr>
          <w:rFonts w:hint="default" w:ascii="Times New Roman" w:hAnsi="Times New Roman" w:eastAsia="仿宋" w:cs="Times New Roman"/>
          <w:b w:val="0"/>
          <w:bCs w:val="0"/>
          <w:kern w:val="2"/>
          <w:sz w:val="32"/>
          <w:szCs w:val="32"/>
          <w:highlight w:val="none"/>
        </w:rPr>
        <w:t>。</w:t>
      </w:r>
    </w:p>
    <w:p>
      <w:pPr>
        <w:pStyle w:val="6"/>
        <w:rPr>
          <w:rFonts w:hint="default"/>
          <w:b w:val="0"/>
          <w:bCs w:val="0"/>
          <w:highlight w:val="none"/>
        </w:rPr>
      </w:pPr>
      <w:bookmarkStart w:id="403" w:name="_Toc2313"/>
      <w:bookmarkStart w:id="404" w:name="_Toc12355"/>
      <w:bookmarkStart w:id="405" w:name="_Toc26090"/>
      <w:bookmarkStart w:id="406" w:name="_Toc2020992974"/>
      <w:bookmarkStart w:id="407" w:name="_Toc2020289892"/>
      <w:bookmarkStart w:id="408" w:name="_Toc1231122374"/>
      <w:bookmarkStart w:id="409" w:name="_Toc29621"/>
      <w:bookmarkStart w:id="410" w:name="_Toc640622081"/>
      <w:bookmarkStart w:id="411" w:name="_Toc8954"/>
      <w:bookmarkStart w:id="412" w:name="_Toc14608"/>
      <w:bookmarkStart w:id="413" w:name="_Toc965855138"/>
      <w:bookmarkStart w:id="414" w:name="_Toc19631"/>
      <w:bookmarkStart w:id="415" w:name="_Toc13993"/>
      <w:r>
        <w:rPr>
          <w:rFonts w:hint="default"/>
          <w:b w:val="0"/>
          <w:bCs w:val="0"/>
          <w:highlight w:val="none"/>
          <w:lang w:eastAsia="zh-CN"/>
        </w:rPr>
        <w:t>（三）</w:t>
      </w:r>
      <w:r>
        <w:rPr>
          <w:rFonts w:hint="default"/>
          <w:b w:val="0"/>
          <w:bCs w:val="0"/>
          <w:highlight w:val="none"/>
        </w:rPr>
        <w:t>划付</w:t>
      </w:r>
      <w:r>
        <w:rPr>
          <w:rFonts w:hint="default"/>
          <w:b w:val="0"/>
          <w:bCs w:val="0"/>
          <w:highlight w:val="none"/>
          <w:lang w:eastAsia="zh-CN"/>
        </w:rPr>
        <w:t>收益分配</w:t>
      </w:r>
      <w:r>
        <w:rPr>
          <w:rFonts w:hint="default"/>
          <w:b w:val="0"/>
          <w:bCs w:val="0"/>
          <w:highlight w:val="none"/>
        </w:rPr>
        <w:t>资金</w:t>
      </w:r>
      <w:bookmarkEnd w:id="403"/>
      <w:bookmarkEnd w:id="404"/>
      <w:bookmarkEnd w:id="405"/>
      <w:bookmarkEnd w:id="406"/>
      <w:bookmarkEnd w:id="407"/>
      <w:bookmarkEnd w:id="408"/>
      <w:bookmarkEnd w:id="409"/>
      <w:bookmarkEnd w:id="410"/>
      <w:bookmarkEnd w:id="411"/>
      <w:bookmarkEnd w:id="412"/>
      <w:bookmarkEnd w:id="413"/>
      <w:bookmarkEnd w:id="414"/>
      <w:bookmarkEnd w:id="415"/>
    </w:p>
    <w:p>
      <w:pPr>
        <w:keepNext w:val="0"/>
        <w:keepLines w:val="0"/>
        <w:widowControl/>
        <w:suppressLineNumbers w:val="0"/>
        <w:adjustRightInd w:val="0"/>
        <w:snapToGrid w:val="0"/>
        <w:spacing w:before="0" w:beforeAutospacing="0" w:after="0" w:afterLines="0" w:afterAutospacing="0" w:line="560" w:lineRule="exact"/>
        <w:ind w:left="0" w:right="0" w:firstLine="640" w:firstLineChars="200"/>
        <w:jc w:val="left"/>
        <w:rPr>
          <w:rFonts w:hint="default"/>
          <w:b w:val="0"/>
          <w:bCs w:val="0"/>
          <w:highlight w:val="none"/>
          <w:lang w:val="en-US" w:eastAsia="zh-CN"/>
        </w:rPr>
      </w:pPr>
      <w:r>
        <w:rPr>
          <w:rFonts w:hint="default"/>
          <w:b w:val="0"/>
          <w:bCs w:val="0"/>
          <w:highlight w:val="none"/>
          <w:lang w:val="en-US" w:eastAsia="zh-CN"/>
        </w:rPr>
        <w:t>管理人应当按照深圳结算付款通知要求于</w:t>
      </w:r>
      <w:r>
        <w:rPr>
          <w:rFonts w:hint="default"/>
          <w:b w:val="0"/>
          <w:bCs w:val="0"/>
          <w:highlight w:val="none"/>
        </w:rPr>
        <w:t>派息/兑付日</w:t>
      </w:r>
      <w:r>
        <w:rPr>
          <w:rFonts w:hint="default"/>
          <w:b w:val="0"/>
          <w:bCs w:val="0"/>
          <w:highlight w:val="none"/>
          <w:lang w:val="en-US" w:eastAsia="zh-CN"/>
        </w:rPr>
        <w:t>前</w:t>
      </w:r>
      <w:r>
        <w:rPr>
          <w:rFonts w:hint="default"/>
          <w:b w:val="0"/>
          <w:bCs w:val="0"/>
          <w:highlight w:val="none"/>
          <w:lang w:eastAsia="zh-CN"/>
        </w:rPr>
        <w:t>两</w:t>
      </w:r>
      <w:r>
        <w:rPr>
          <w:rFonts w:hint="default"/>
          <w:b w:val="0"/>
          <w:bCs w:val="0"/>
          <w:highlight w:val="none"/>
          <w:lang w:val="en-US" w:eastAsia="zh-CN"/>
        </w:rPr>
        <w:t>个交易日的16</w:t>
      </w:r>
      <w:r>
        <w:rPr>
          <w:rFonts w:hint="default"/>
          <w:b w:val="0"/>
          <w:bCs w:val="0"/>
          <w:highlight w:val="none"/>
          <w:lang w:eastAsia="zh-CN"/>
        </w:rPr>
        <w:t>:00</w:t>
      </w:r>
      <w:r>
        <w:rPr>
          <w:rFonts w:hint="default"/>
          <w:b w:val="0"/>
          <w:bCs w:val="0"/>
          <w:highlight w:val="none"/>
          <w:lang w:val="en-US" w:eastAsia="zh-CN"/>
        </w:rPr>
        <w:t>前</w:t>
      </w:r>
      <w:r>
        <w:rPr>
          <w:rFonts w:hint="default"/>
          <w:b w:val="0"/>
          <w:bCs w:val="0"/>
          <w:highlight w:val="none"/>
          <w:lang w:bidi="ar"/>
        </w:rPr>
        <w:t>将收益分配资金</w:t>
      </w:r>
      <w:r>
        <w:rPr>
          <w:rFonts w:hint="default"/>
          <w:b w:val="0"/>
          <w:bCs w:val="0"/>
          <w:highlight w:val="none"/>
          <w:lang w:val="en-US" w:eastAsia="zh-CN"/>
        </w:rPr>
        <w:t>划至深圳结算相关账户。</w:t>
      </w:r>
    </w:p>
    <w:p>
      <w:pPr>
        <w:pStyle w:val="4"/>
        <w:widowControl/>
        <w:spacing w:before="0" w:beforeAutospacing="0" w:after="0" w:afterAutospacing="0" w:line="560" w:lineRule="exact"/>
        <w:ind w:left="0" w:firstLine="640" w:firstLineChars="200"/>
        <w:rPr>
          <w:rFonts w:hint="default" w:ascii="Times New Roman" w:hAnsi="Times New Roman" w:eastAsia="黑体" w:cs="Times New Roman"/>
          <w:b w:val="0"/>
          <w:bCs w:val="0"/>
          <w:kern w:val="2"/>
          <w:sz w:val="32"/>
          <w:szCs w:val="32"/>
          <w:highlight w:val="none"/>
        </w:rPr>
      </w:pPr>
      <w:bookmarkStart w:id="416" w:name="_Toc4105"/>
      <w:bookmarkEnd w:id="416"/>
      <w:bookmarkStart w:id="417" w:name="_Toc32548"/>
      <w:bookmarkEnd w:id="417"/>
      <w:bookmarkStart w:id="418" w:name="_Toc669386763"/>
      <w:bookmarkStart w:id="419" w:name="_Toc6317"/>
      <w:bookmarkStart w:id="420" w:name="_Toc21193"/>
      <w:bookmarkStart w:id="421" w:name="_Toc24248"/>
      <w:bookmarkStart w:id="422" w:name="_Toc25250"/>
      <w:bookmarkStart w:id="423" w:name="_Toc1698881575"/>
      <w:bookmarkStart w:id="424" w:name="_Toc836541928"/>
      <w:bookmarkStart w:id="425" w:name="_Toc22675"/>
      <w:bookmarkStart w:id="426" w:name="_Toc1268598045"/>
      <w:bookmarkStart w:id="427" w:name="_Toc6670"/>
      <w:bookmarkStart w:id="428" w:name="_Toc5750"/>
      <w:bookmarkStart w:id="429" w:name="_Toc79511805"/>
      <w:bookmarkStart w:id="430" w:name="_Toc2145950946"/>
      <w:bookmarkStart w:id="431" w:name="_Toc2094895548"/>
      <w:bookmarkStart w:id="432" w:name="_Toc507627841"/>
      <w:bookmarkStart w:id="433" w:name="_Toc1458623322"/>
      <w:bookmarkStart w:id="434" w:name="_Toc7814"/>
      <w:bookmarkStart w:id="435" w:name="_Toc1319071864"/>
      <w:bookmarkStart w:id="436" w:name="_Toc28914"/>
      <w:bookmarkStart w:id="437" w:name="_Toc2710"/>
      <w:bookmarkStart w:id="438" w:name="_Toc12166"/>
      <w:bookmarkStart w:id="439" w:name="_Toc12309"/>
      <w:r>
        <w:rPr>
          <w:rFonts w:hint="default" w:ascii="Times New Roman" w:hAnsi="Times New Roman" w:eastAsia="黑体" w:cs="Times New Roman"/>
          <w:b w:val="0"/>
          <w:bCs w:val="0"/>
          <w:kern w:val="2"/>
          <w:sz w:val="32"/>
          <w:szCs w:val="32"/>
          <w:highlight w:val="none"/>
        </w:rPr>
        <w:t>二、信息披露路径</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snapToGrid/>
          <w:kern w:val="2"/>
          <w:sz w:val="32"/>
          <w:szCs w:val="32"/>
          <w:highlight w:val="none"/>
          <w:lang w:val="en-US" w:eastAsia="zh-CN" w:bidi="ar"/>
        </w:rPr>
      </w:pPr>
      <w:r>
        <w:rPr>
          <w:rFonts w:hint="default" w:ascii="Times New Roman" w:hAnsi="Times New Roman" w:eastAsia="仿宋" w:cs="Times New Roman"/>
          <w:b w:val="0"/>
          <w:bCs w:val="0"/>
          <w:snapToGrid/>
          <w:kern w:val="2"/>
          <w:sz w:val="32"/>
          <w:szCs w:val="32"/>
          <w:highlight w:val="none"/>
          <w:lang w:val="en-US" w:eastAsia="zh-CN" w:bidi="ar"/>
        </w:rPr>
        <w:t>管理人</w:t>
      </w:r>
      <w:r>
        <w:rPr>
          <w:rFonts w:hint="default" w:ascii="Times New Roman" w:hAnsi="Times New Roman" w:cs="Times New Roman"/>
          <w:b w:val="0"/>
          <w:bCs w:val="0"/>
          <w:snapToGrid/>
          <w:kern w:val="2"/>
          <w:sz w:val="32"/>
          <w:szCs w:val="32"/>
          <w:highlight w:val="none"/>
          <w:lang w:val="en-US" w:eastAsia="zh-CN" w:bidi="ar"/>
        </w:rPr>
        <w:t>在</w:t>
      </w:r>
      <w:r>
        <w:rPr>
          <w:rFonts w:hint="default" w:ascii="Times New Roman" w:hAnsi="Times New Roman" w:eastAsia="仿宋" w:cs="Times New Roman"/>
          <w:b w:val="0"/>
          <w:bCs w:val="0"/>
          <w:snapToGrid/>
          <w:kern w:val="2"/>
          <w:sz w:val="32"/>
          <w:szCs w:val="32"/>
          <w:highlight w:val="none"/>
          <w:lang w:val="en-US" w:eastAsia="zh-CN" w:bidi="ar"/>
        </w:rPr>
        <w:t>本所固收</w:t>
      </w:r>
      <w:r>
        <w:rPr>
          <w:rFonts w:hint="default" w:ascii="Times New Roman" w:hAnsi="Times New Roman" w:eastAsia="仿宋" w:cs="Times New Roman"/>
          <w:b w:val="0"/>
          <w:bCs w:val="0"/>
          <w:snapToGrid/>
          <w:kern w:val="2"/>
          <w:sz w:val="32"/>
          <w:szCs w:val="32"/>
          <w:highlight w:val="none"/>
          <w:lang w:eastAsia="zh-CN" w:bidi="ar"/>
        </w:rPr>
        <w:t>业务</w:t>
      </w:r>
      <w:r>
        <w:rPr>
          <w:rFonts w:hint="default" w:ascii="Times New Roman" w:hAnsi="Times New Roman" w:eastAsia="仿宋" w:cs="Times New Roman"/>
          <w:b w:val="0"/>
          <w:bCs w:val="0"/>
          <w:snapToGrid/>
          <w:kern w:val="2"/>
          <w:sz w:val="32"/>
          <w:szCs w:val="32"/>
          <w:highlight w:val="none"/>
          <w:lang w:val="en-US" w:eastAsia="zh-CN" w:bidi="ar"/>
        </w:rPr>
        <w:t>专区</w:t>
      </w:r>
      <w:r>
        <w:rPr>
          <w:rFonts w:hint="default" w:ascii="Times New Roman" w:hAnsi="Times New Roman" w:cs="Times New Roman"/>
          <w:b w:val="0"/>
          <w:bCs w:val="0"/>
          <w:snapToGrid/>
          <w:kern w:val="2"/>
          <w:sz w:val="32"/>
          <w:szCs w:val="32"/>
          <w:highlight w:val="none"/>
          <w:lang w:val="en-US" w:eastAsia="zh-CN" w:bidi="ar"/>
        </w:rPr>
        <w:t>选择</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专项计划收益分配报告</w:t>
      </w:r>
      <w:r>
        <w:rPr>
          <w:rFonts w:hint="eastAsia" w:cs="Times New Roman"/>
          <w:b w:val="0"/>
          <w:bCs w:val="0"/>
          <w:snapToGrid/>
          <w:kern w:val="2"/>
          <w:sz w:val="32"/>
          <w:szCs w:val="32"/>
          <w:highlight w:val="none"/>
          <w:lang w:val="en-US" w:eastAsia="zh-CN" w:bidi="ar"/>
        </w:rPr>
        <w:t>”</w:t>
      </w:r>
      <w:r>
        <w:rPr>
          <w:rFonts w:hint="default" w:ascii="Times New Roman" w:hAnsi="Times New Roman" w:cs="Times New Roman"/>
          <w:b w:val="0"/>
          <w:bCs w:val="0"/>
          <w:snapToGrid/>
          <w:kern w:val="2"/>
          <w:sz w:val="32"/>
          <w:szCs w:val="32"/>
          <w:highlight w:val="none"/>
          <w:lang w:val="en-US" w:eastAsia="zh-CN" w:bidi="ar"/>
        </w:rPr>
        <w:t>公告类型，</w:t>
      </w:r>
      <w:r>
        <w:rPr>
          <w:rFonts w:hint="default" w:ascii="Times New Roman" w:hAnsi="Times New Roman" w:eastAsia="仿宋" w:cs="Times New Roman"/>
          <w:b w:val="0"/>
          <w:bCs w:val="0"/>
          <w:snapToGrid/>
          <w:kern w:val="2"/>
          <w:sz w:val="32"/>
          <w:szCs w:val="32"/>
          <w:highlight w:val="none"/>
          <w:lang w:val="en-US" w:eastAsia="zh-CN" w:bidi="ar"/>
        </w:rPr>
        <w:t>提交收益分配报告</w:t>
      </w:r>
      <w:r>
        <w:rPr>
          <w:rFonts w:hint="default" w:ascii="Times New Roman" w:hAnsi="Times New Roman" w:eastAsia="仿宋" w:cs="Times New Roman"/>
          <w:b w:val="0"/>
          <w:bCs w:val="0"/>
          <w:snapToGrid/>
          <w:kern w:val="2"/>
          <w:sz w:val="32"/>
          <w:szCs w:val="32"/>
          <w:highlight w:val="none"/>
          <w:lang w:eastAsia="zh-CN" w:bidi="ar"/>
        </w:rPr>
        <w:t>信息披露申请</w:t>
      </w:r>
      <w:r>
        <w:rPr>
          <w:rFonts w:hint="default" w:ascii="Times New Roman" w:hAnsi="Times New Roman" w:cs="Times New Roman"/>
          <w:b w:val="0"/>
          <w:bCs w:val="0"/>
          <w:snapToGrid/>
          <w:kern w:val="2"/>
          <w:sz w:val="32"/>
          <w:szCs w:val="32"/>
          <w:highlight w:val="none"/>
          <w:lang w:val="en-US" w:eastAsia="zh-CN" w:bidi="ar"/>
        </w:rPr>
        <w:t>，选择</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专项计划派息兑付相关要素调整公告</w:t>
      </w:r>
      <w:r>
        <w:rPr>
          <w:rFonts w:hint="eastAsia" w:cs="Times New Roman"/>
          <w:b w:val="0"/>
          <w:bCs w:val="0"/>
          <w:snapToGrid/>
          <w:kern w:val="2"/>
          <w:sz w:val="32"/>
          <w:szCs w:val="32"/>
          <w:highlight w:val="none"/>
          <w:lang w:val="en-US" w:eastAsia="zh-CN" w:bidi="ar"/>
        </w:rPr>
        <w:t>”</w:t>
      </w:r>
      <w:r>
        <w:rPr>
          <w:rFonts w:hint="default" w:ascii="Times New Roman" w:hAnsi="Times New Roman" w:cs="Times New Roman"/>
          <w:b w:val="0"/>
          <w:bCs w:val="0"/>
          <w:snapToGrid/>
          <w:kern w:val="2"/>
          <w:sz w:val="32"/>
          <w:szCs w:val="32"/>
          <w:highlight w:val="none"/>
          <w:lang w:val="en-US" w:eastAsia="zh-CN" w:bidi="ar"/>
        </w:rPr>
        <w:t>公告类型，</w:t>
      </w:r>
      <w:r>
        <w:rPr>
          <w:rFonts w:hint="default" w:ascii="Times New Roman" w:hAnsi="Times New Roman" w:eastAsia="仿宋" w:cs="Times New Roman"/>
          <w:b w:val="0"/>
          <w:bCs w:val="0"/>
          <w:snapToGrid/>
          <w:kern w:val="2"/>
          <w:sz w:val="32"/>
          <w:szCs w:val="32"/>
          <w:highlight w:val="none"/>
          <w:lang w:val="en-US" w:eastAsia="zh-CN" w:bidi="ar"/>
        </w:rPr>
        <w:t>提交要素调整公告（</w:t>
      </w:r>
      <w:r>
        <w:rPr>
          <w:rFonts w:hint="default" w:ascii="Times New Roman" w:hAnsi="Times New Roman" w:eastAsia="仿宋" w:cs="Times New Roman"/>
          <w:b w:val="0"/>
          <w:bCs w:val="0"/>
          <w:snapToGrid/>
          <w:kern w:val="2"/>
          <w:sz w:val="32"/>
          <w:szCs w:val="32"/>
          <w:highlight w:val="none"/>
          <w:lang w:eastAsia="zh-CN" w:bidi="ar"/>
        </w:rPr>
        <w:t>如有</w:t>
      </w:r>
      <w:r>
        <w:rPr>
          <w:rFonts w:hint="default" w:ascii="Times New Roman" w:hAnsi="Times New Roman" w:eastAsia="仿宋"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eastAsia="zh-CN" w:bidi="ar"/>
        </w:rPr>
        <w:t>信息披露申请</w:t>
      </w:r>
      <w:r>
        <w:rPr>
          <w:rFonts w:hint="default" w:ascii="Times New Roman" w:hAnsi="Times New Roman" w:eastAsia="仿宋" w:cs="Times New Roman"/>
          <w:b w:val="0"/>
          <w:bCs w:val="0"/>
          <w:snapToGrid/>
          <w:kern w:val="2"/>
          <w:sz w:val="32"/>
          <w:szCs w:val="32"/>
          <w:highlight w:val="none"/>
          <w:lang w:val="en-US" w:eastAsia="zh-CN" w:bidi="ar"/>
        </w:rPr>
        <w:t>。</w:t>
      </w:r>
    </w:p>
    <w:p>
      <w:pPr>
        <w:pStyle w:val="4"/>
        <w:widowControl/>
        <w:spacing w:before="0" w:after="0" w:line="560" w:lineRule="exact"/>
        <w:ind w:firstLine="640" w:firstLineChars="200"/>
        <w:rPr>
          <w:rFonts w:hint="default" w:ascii="Times New Roman" w:hAnsi="Times New Roman" w:eastAsia="黑体" w:cs="Times New Roman"/>
          <w:b w:val="0"/>
          <w:bCs w:val="0"/>
          <w:kern w:val="2"/>
          <w:sz w:val="32"/>
          <w:szCs w:val="32"/>
          <w:highlight w:val="none"/>
        </w:rPr>
      </w:pPr>
      <w:bookmarkStart w:id="440" w:name="_Toc8966"/>
      <w:bookmarkEnd w:id="440"/>
      <w:bookmarkStart w:id="441" w:name="_Toc753598650"/>
      <w:bookmarkStart w:id="442" w:name="_Toc13798"/>
      <w:bookmarkStart w:id="443" w:name="_Toc1508465233"/>
      <w:bookmarkStart w:id="444" w:name="_Toc14807"/>
      <w:bookmarkStart w:id="445" w:name="_Toc23316"/>
      <w:bookmarkStart w:id="446" w:name="_Toc1829133756"/>
      <w:bookmarkStart w:id="447" w:name="_Toc1036685307"/>
      <w:bookmarkStart w:id="448" w:name="_Toc519559763"/>
      <w:bookmarkStart w:id="449" w:name="_Toc402934430"/>
      <w:bookmarkStart w:id="450" w:name="_Toc1423"/>
      <w:bookmarkStart w:id="451" w:name="_Toc7806"/>
      <w:bookmarkStart w:id="452" w:name="_Toc117490923"/>
      <w:bookmarkStart w:id="453" w:name="_Toc7250"/>
      <w:bookmarkStart w:id="454" w:name="_Toc24073"/>
      <w:bookmarkStart w:id="455" w:name="_Toc27057"/>
      <w:bookmarkStart w:id="456" w:name="_Toc18690"/>
      <w:bookmarkStart w:id="457" w:name="_Toc2097492573"/>
      <w:bookmarkStart w:id="458" w:name="_Toc28742"/>
      <w:bookmarkStart w:id="459" w:name="_Toc19956"/>
      <w:bookmarkStart w:id="460" w:name="_Toc20467"/>
      <w:bookmarkStart w:id="461" w:name="_Toc1162603816"/>
      <w:bookmarkStart w:id="462" w:name="_Toc744868627"/>
      <w:r>
        <w:rPr>
          <w:rFonts w:hint="default" w:ascii="Times New Roman" w:hAnsi="Times New Roman" w:eastAsia="黑体" w:cs="Times New Roman"/>
          <w:b w:val="0"/>
          <w:bCs w:val="0"/>
          <w:kern w:val="2"/>
          <w:sz w:val="32"/>
          <w:szCs w:val="32"/>
          <w:highlight w:val="none"/>
        </w:rPr>
        <w:t>三、操作流程</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pPr>
        <w:keepNext w:val="0"/>
        <w:keepLines w:val="0"/>
        <w:widowControl w:val="0"/>
        <w:suppressLineNumbers w:val="0"/>
        <w:adjustRightInd w:val="0"/>
        <w:snapToGrid w:val="0"/>
        <w:spacing w:before="0" w:beforeLines="0" w:beforeAutospacing="0" w:after="0" w:afterLines="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T日</w:t>
      </w:r>
      <w:r>
        <w:rPr>
          <w:rFonts w:hint="default" w:ascii="Times New Roman" w:hAnsi="Times New Roman" w:eastAsia="仿宋" w:cs="Times New Roman"/>
          <w:b w:val="0"/>
          <w:bCs w:val="0"/>
          <w:snapToGrid/>
          <w:kern w:val="2"/>
          <w:sz w:val="32"/>
          <w:szCs w:val="32"/>
          <w:highlight w:val="none"/>
          <w:lang w:eastAsia="zh-CN" w:bidi="ar"/>
        </w:rPr>
        <w:t>：派息/</w:t>
      </w:r>
      <w:r>
        <w:rPr>
          <w:rFonts w:hint="default" w:ascii="Times New Roman" w:hAnsi="Times New Roman" w:eastAsia="仿宋" w:cs="Times New Roman"/>
          <w:b w:val="0"/>
          <w:bCs w:val="0"/>
          <w:snapToGrid/>
          <w:kern w:val="2"/>
          <w:sz w:val="32"/>
          <w:szCs w:val="32"/>
          <w:highlight w:val="none"/>
          <w:lang w:val="en-US" w:eastAsia="zh-CN" w:bidi="ar"/>
        </w:rPr>
        <w:t>兑付日，即</w:t>
      </w:r>
      <w:r>
        <w:rPr>
          <w:rFonts w:hint="default" w:ascii="Times New Roman" w:hAnsi="Times New Roman" w:eastAsia="仿宋" w:cs="Times New Roman"/>
          <w:b w:val="0"/>
          <w:bCs w:val="0"/>
          <w:snapToGrid/>
          <w:kern w:val="2"/>
          <w:sz w:val="32"/>
          <w:szCs w:val="32"/>
          <w:highlight w:val="none"/>
          <w:lang w:eastAsia="zh-CN" w:bidi="ar"/>
        </w:rPr>
        <w:t>持有人</w:t>
      </w:r>
      <w:r>
        <w:rPr>
          <w:rFonts w:hint="default" w:ascii="Times New Roman" w:hAnsi="Times New Roman" w:eastAsia="仿宋" w:cs="Times New Roman"/>
          <w:b w:val="0"/>
          <w:bCs w:val="0"/>
          <w:snapToGrid/>
          <w:kern w:val="2"/>
          <w:sz w:val="32"/>
          <w:szCs w:val="32"/>
          <w:highlight w:val="none"/>
          <w:lang w:val="en-US" w:eastAsia="zh-CN" w:bidi="ar"/>
        </w:rPr>
        <w:t>收到</w:t>
      </w:r>
      <w:r>
        <w:rPr>
          <w:rFonts w:hint="default" w:ascii="Times New Roman" w:hAnsi="Times New Roman" w:eastAsia="仿宋" w:cs="Times New Roman"/>
          <w:b w:val="0"/>
          <w:bCs w:val="0"/>
          <w:snapToGrid/>
          <w:kern w:val="2"/>
          <w:sz w:val="32"/>
          <w:szCs w:val="32"/>
          <w:highlight w:val="none"/>
          <w:lang w:eastAsia="zh-CN" w:bidi="ar"/>
        </w:rPr>
        <w:t>收益分配资金</w:t>
      </w:r>
      <w:r>
        <w:rPr>
          <w:rFonts w:hint="default" w:ascii="Times New Roman" w:hAnsi="Times New Roman" w:eastAsia="仿宋" w:cs="Times New Roman"/>
          <w:b w:val="0"/>
          <w:bCs w:val="0"/>
          <w:snapToGrid/>
          <w:kern w:val="2"/>
          <w:sz w:val="32"/>
          <w:szCs w:val="32"/>
          <w:highlight w:val="none"/>
          <w:lang w:val="en-US" w:eastAsia="zh-CN" w:bidi="ar"/>
        </w:rPr>
        <w:t>的日期</w:t>
      </w:r>
    </w:p>
    <w:tbl>
      <w:tblPr>
        <w:tblStyle w:val="22"/>
        <w:tblW w:w="8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0"/>
        <w:gridCol w:w="915"/>
        <w:gridCol w:w="4295"/>
        <w:gridCol w:w="2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tblHeader/>
          <w:jc w:val="center"/>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val="0"/>
              <w:widowControl/>
              <w:suppressLineNumbers w:val="0"/>
              <w:autoSpaceDE/>
              <w:autoSpaceDN/>
              <w:adjustRightInd/>
              <w:snapToGrid/>
              <w:ind w:left="0" w:firstLine="0" w:firstLineChars="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序号</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val="0"/>
              <w:widowControl/>
              <w:suppressLineNumbers w:val="0"/>
              <w:autoSpaceDE/>
              <w:autoSpaceDN/>
              <w:adjustRightInd/>
              <w:snapToGrid/>
              <w:ind w:left="0" w:firstLine="0" w:firstLineChars="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时间节点</w:t>
            </w:r>
          </w:p>
        </w:tc>
        <w:tc>
          <w:tcPr>
            <w:tcW w:w="42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val="0"/>
              <w:widowControl/>
              <w:suppressLineNumbers w:val="0"/>
              <w:autoSpaceDE/>
              <w:autoSpaceDN/>
              <w:adjustRightInd/>
              <w:snapToGrid/>
              <w:ind w:left="0" w:firstLine="0" w:firstLineChars="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操作事项</w:t>
            </w:r>
          </w:p>
        </w:tc>
        <w:tc>
          <w:tcPr>
            <w:tcW w:w="24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val="0"/>
              <w:widowControl/>
              <w:suppressLineNumbers w:val="0"/>
              <w:autoSpaceDE/>
              <w:autoSpaceDN/>
              <w:adjustRightInd/>
              <w:snapToGrid/>
              <w:ind w:left="0" w:firstLine="0" w:firstLineChars="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办理通道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0"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1</w:t>
            </w:r>
          </w:p>
        </w:tc>
        <w:tc>
          <w:tcPr>
            <w:tcW w:w="915" w:type="dxa"/>
            <w:tcBorders>
              <w:top w:val="nil"/>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T-</w:t>
            </w:r>
            <w:r>
              <w:rPr>
                <w:rFonts w:hint="default" w:cs="Times New Roman"/>
                <w:b w:val="0"/>
                <w:bCs w:val="0"/>
                <w:highlight w:val="none"/>
                <w:lang w:val="en-US" w:eastAsia="zh-CN"/>
              </w:rPr>
              <w:t>5</w:t>
            </w:r>
            <w:r>
              <w:rPr>
                <w:rFonts w:hint="default" w:cs="Times New Roman"/>
                <w:b w:val="0"/>
                <w:bCs w:val="0"/>
                <w:highlight w:val="none"/>
              </w:rPr>
              <w:t>日前</w:t>
            </w:r>
          </w:p>
        </w:tc>
        <w:tc>
          <w:tcPr>
            <w:tcW w:w="42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numPr>
                <w:ilvl w:val="-1"/>
                <w:numId w:val="0"/>
              </w:numPr>
              <w:ind w:left="0" w:leftChars="0" w:right="0" w:rightChars="0" w:firstLine="0" w:firstLineChars="0"/>
              <w:jc w:val="both"/>
              <w:rPr>
                <w:rFonts w:hint="default" w:cs="Times New Roman"/>
                <w:b w:val="0"/>
                <w:bCs w:val="0"/>
                <w:highlight w:val="none"/>
              </w:rPr>
            </w:pPr>
            <w:r>
              <w:rPr>
                <w:rFonts w:hint="default" w:cs="Times New Roman"/>
                <w:b w:val="0"/>
                <w:bCs w:val="0"/>
                <w:highlight w:val="none"/>
              </w:rPr>
              <w:t>管理人核对收益分配报告中的收益分配要素（如兑付日、每张还本金额、每张派息金额等）与本所固收业务专区中的派息兑付列表的一致性，若实际收益分配要素与派息兑付列表不一致，应当及时发起派息兑付要素调整申请。</w:t>
            </w:r>
            <w:r>
              <w:rPr>
                <w:rFonts w:hint="default" w:cs="Times New Roman"/>
                <w:b w:val="0"/>
                <w:bCs w:val="0"/>
                <w:highlight w:val="none"/>
                <w:lang w:eastAsia="zh-CN"/>
              </w:rPr>
              <w:t>要素调整申请的材料应当包括《</w:t>
            </w:r>
            <w:r>
              <w:rPr>
                <w:rFonts w:hint="default" w:cs="Times New Roman"/>
                <w:b w:val="0"/>
                <w:bCs w:val="0"/>
                <w:highlight w:val="none"/>
              </w:rPr>
              <w:t>调整后的派息兑付列表</w:t>
            </w:r>
            <w:r>
              <w:rPr>
                <w:rFonts w:hint="default" w:cs="Times New Roman"/>
                <w:b w:val="0"/>
                <w:bCs w:val="0"/>
                <w:highlight w:val="none"/>
                <w:lang w:eastAsia="zh-CN"/>
              </w:rPr>
              <w:t>》</w:t>
            </w:r>
            <w:r>
              <w:rPr>
                <w:rFonts w:hint="default" w:cs="Times New Roman"/>
                <w:b w:val="0"/>
                <w:bCs w:val="0"/>
                <w:highlight w:val="none"/>
              </w:rPr>
              <w:t>(excel)、《收益分配报告</w:t>
            </w:r>
            <w:r>
              <w:rPr>
                <w:rFonts w:hint="default" w:cs="Times New Roman"/>
                <w:b w:val="0"/>
                <w:bCs w:val="0"/>
                <w:highlight w:val="none"/>
                <w:lang w:eastAsia="zh-CN"/>
              </w:rPr>
              <w:t>》</w:t>
            </w:r>
            <w:r>
              <w:rPr>
                <w:rFonts w:hint="default" w:cs="Times New Roman"/>
                <w:b w:val="0"/>
                <w:bCs w:val="0"/>
                <w:highlight w:val="none"/>
              </w:rPr>
              <w:t>和《要素调整公告》（如有）</w:t>
            </w:r>
          </w:p>
        </w:tc>
        <w:tc>
          <w:tcPr>
            <w:tcW w:w="24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leftChars="0" w:right="0" w:rightChars="0" w:firstLine="0" w:firstLineChars="0"/>
              <w:jc w:val="both"/>
              <w:rPr>
                <w:rFonts w:hint="default" w:cs="Times New Roman"/>
                <w:b w:val="0"/>
                <w:bCs w:val="0"/>
                <w:highlight w:val="none"/>
              </w:rPr>
            </w:pPr>
            <w:r>
              <w:rPr>
                <w:rFonts w:hint="default" w:cs="Times New Roman"/>
                <w:b w:val="0"/>
                <w:bCs w:val="0"/>
                <w:highlight w:val="none"/>
              </w:rPr>
              <w:t>深交所固收业务专区</w:t>
            </w:r>
            <w:r>
              <w:rPr>
                <w:rFonts w:hint="eastAsia" w:cs="Times New Roman"/>
                <w:b w:val="0"/>
                <w:bCs w:val="0"/>
                <w:highlight w:val="none"/>
                <w:lang w:eastAsia="zh-CN"/>
              </w:rPr>
              <w:t>“</w:t>
            </w:r>
            <w:r>
              <w:rPr>
                <w:rFonts w:hint="default" w:cs="Times New Roman"/>
                <w:b w:val="0"/>
                <w:bCs w:val="0"/>
                <w:highlight w:val="none"/>
              </w:rPr>
              <w:t>资料报备及查询—派息兑付列表查询</w:t>
            </w:r>
            <w:r>
              <w:rPr>
                <w:rFonts w:hint="eastAsia" w:cs="Times New Roman"/>
                <w:b w:val="0"/>
                <w:bCs w:val="0"/>
                <w:highlight w:val="none"/>
                <w:lang w:eastAsia="zh-CN"/>
              </w:rPr>
              <w:t>”“</w:t>
            </w:r>
            <w:r>
              <w:rPr>
                <w:rFonts w:hint="default" w:cs="Times New Roman"/>
                <w:b w:val="0"/>
                <w:bCs w:val="0"/>
                <w:highlight w:val="none"/>
              </w:rPr>
              <w:t>资料报备及查询—派息兑付要素调整申请</w:t>
            </w:r>
            <w:r>
              <w:rPr>
                <w:rFonts w:hint="eastAsia" w:cs="Times New Roman"/>
                <w:b w:val="0"/>
                <w:bCs w:val="0"/>
                <w:highlight w:val="none"/>
                <w:lang w:eastAsia="zh-CN"/>
              </w:rPr>
              <w:t>”</w:t>
            </w:r>
            <w:r>
              <w:rPr>
                <w:rFonts w:hint="default" w:cs="Times New Roman"/>
                <w:b w:val="0"/>
                <w:bCs w:val="0"/>
                <w:highlight w:val="none"/>
              </w:rPr>
              <w:t>栏目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0"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2</w:t>
            </w:r>
          </w:p>
        </w:tc>
        <w:tc>
          <w:tcPr>
            <w:tcW w:w="915" w:type="dxa"/>
            <w:tcBorders>
              <w:top w:val="nil"/>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要素调整申请审核通过后</w:t>
            </w:r>
          </w:p>
        </w:tc>
        <w:tc>
          <w:tcPr>
            <w:tcW w:w="42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numPr>
                <w:ilvl w:val="-1"/>
                <w:numId w:val="0"/>
              </w:numPr>
              <w:ind w:left="0" w:leftChars="0" w:right="0" w:rightChars="0" w:firstLine="0" w:firstLineChars="0"/>
              <w:jc w:val="both"/>
              <w:rPr>
                <w:rFonts w:hint="default" w:cs="Times New Roman"/>
                <w:b w:val="0"/>
                <w:bCs w:val="0"/>
                <w:highlight w:val="none"/>
              </w:rPr>
            </w:pPr>
            <w:r>
              <w:rPr>
                <w:rFonts w:hint="default" w:cs="Times New Roman"/>
                <w:b w:val="0"/>
                <w:bCs w:val="0"/>
                <w:highlight w:val="none"/>
              </w:rPr>
              <w:t>管理人应当及时提交</w:t>
            </w:r>
            <w:r>
              <w:rPr>
                <w:rFonts w:hint="default" w:cs="Times New Roman"/>
                <w:b w:val="0"/>
                <w:bCs w:val="0"/>
                <w:highlight w:val="none"/>
                <w:lang w:eastAsia="zh-CN"/>
              </w:rPr>
              <w:t>《</w:t>
            </w:r>
            <w:r>
              <w:rPr>
                <w:rFonts w:hint="default" w:cs="Times New Roman"/>
                <w:b w:val="0"/>
                <w:bCs w:val="0"/>
                <w:highlight w:val="none"/>
              </w:rPr>
              <w:t>要素调整公告</w:t>
            </w:r>
            <w:r>
              <w:rPr>
                <w:rFonts w:hint="default" w:cs="Times New Roman"/>
                <w:b w:val="0"/>
                <w:bCs w:val="0"/>
                <w:highlight w:val="none"/>
                <w:lang w:eastAsia="zh-CN"/>
              </w:rPr>
              <w:t>》</w:t>
            </w:r>
            <w:r>
              <w:rPr>
                <w:rFonts w:hint="default" w:cs="Times New Roman"/>
                <w:b w:val="0"/>
                <w:bCs w:val="0"/>
                <w:highlight w:val="none"/>
              </w:rPr>
              <w:t>信息披露申请</w:t>
            </w:r>
            <w:r>
              <w:rPr>
                <w:rFonts w:hint="default" w:cs="Times New Roman"/>
                <w:b w:val="0"/>
                <w:bCs w:val="0"/>
                <w:highlight w:val="none"/>
                <w:lang w:eastAsia="zh-CN"/>
              </w:rPr>
              <w:t>（如有）</w:t>
            </w:r>
          </w:p>
        </w:tc>
        <w:tc>
          <w:tcPr>
            <w:tcW w:w="24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leftChars="0" w:right="0" w:rightChars="0" w:firstLine="0" w:firstLineChars="0"/>
              <w:jc w:val="both"/>
              <w:rPr>
                <w:rFonts w:hint="default" w:cs="Times New Roman"/>
                <w:b w:val="0"/>
                <w:bCs w:val="0"/>
                <w:highlight w:val="none"/>
              </w:rPr>
            </w:pPr>
            <w:r>
              <w:rPr>
                <w:rFonts w:hint="default" w:cs="Times New Roman"/>
                <w:b w:val="0"/>
                <w:bCs w:val="0"/>
                <w:highlight w:val="none"/>
              </w:rPr>
              <w:t>深交所固收业务专区</w:t>
            </w:r>
            <w:r>
              <w:rPr>
                <w:rFonts w:hint="eastAsia" w:cs="Times New Roman"/>
                <w:b w:val="0"/>
                <w:bCs w:val="0"/>
                <w:highlight w:val="none"/>
                <w:lang w:eastAsia="zh-CN"/>
              </w:rPr>
              <w:t>“</w:t>
            </w:r>
            <w:r>
              <w:rPr>
                <w:rFonts w:hint="default" w:cs="Times New Roman"/>
                <w:b w:val="0"/>
                <w:bCs w:val="0"/>
                <w:highlight w:val="none"/>
              </w:rPr>
              <w:t>专项计划派息兑付相关要素调整公告</w:t>
            </w:r>
            <w:r>
              <w:rPr>
                <w:rFonts w:hint="eastAsia" w:cs="Times New Roman"/>
                <w:b w:val="0"/>
                <w:bCs w:val="0"/>
                <w:highlight w:val="none"/>
                <w:lang w:eastAsia="zh-CN"/>
              </w:rPr>
              <w:t>”</w:t>
            </w:r>
            <w:r>
              <w:rPr>
                <w:rFonts w:hint="default" w:cs="Times New Roman"/>
                <w:b w:val="0"/>
                <w:bCs w:val="0"/>
                <w:highlight w:val="none"/>
                <w:lang w:eastAsia="zh-CN"/>
              </w:rPr>
              <w:t>公告类型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3</w:t>
            </w:r>
          </w:p>
        </w:tc>
        <w:tc>
          <w:tcPr>
            <w:tcW w:w="915" w:type="dxa"/>
            <w:vMerge w:val="restart"/>
            <w:tcBorders>
              <w:top w:val="nil"/>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T-3日</w:t>
            </w:r>
          </w:p>
          <w:p>
            <w:pPr>
              <w:pStyle w:val="29"/>
              <w:widowControl/>
              <w:rPr>
                <w:rFonts w:hint="default" w:cs="Times New Roman"/>
                <w:b w:val="0"/>
                <w:bCs w:val="0"/>
                <w:highlight w:val="none"/>
              </w:rPr>
            </w:pPr>
            <w:r>
              <w:rPr>
                <w:rFonts w:hint="default" w:cs="Times New Roman"/>
                <w:b w:val="0"/>
                <w:bCs w:val="0"/>
                <w:highlight w:val="none"/>
              </w:rPr>
              <w:t>前</w:t>
            </w:r>
          </w:p>
        </w:tc>
        <w:tc>
          <w:tcPr>
            <w:tcW w:w="42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both"/>
              <w:rPr>
                <w:rFonts w:hint="default" w:cs="Times New Roman"/>
                <w:b w:val="0"/>
                <w:bCs w:val="0"/>
                <w:highlight w:val="none"/>
              </w:rPr>
            </w:pPr>
            <w:r>
              <w:rPr>
                <w:rFonts w:hint="default" w:cs="Times New Roman"/>
                <w:b w:val="0"/>
                <w:bCs w:val="0"/>
                <w:highlight w:val="none"/>
              </w:rPr>
              <w:t>管理人</w:t>
            </w:r>
            <w:r>
              <w:rPr>
                <w:rFonts w:hint="default" w:cs="Times New Roman"/>
                <w:b w:val="0"/>
                <w:bCs w:val="0"/>
                <w:highlight w:val="none"/>
                <w:lang w:eastAsia="zh-CN"/>
              </w:rPr>
              <w:t>披露《</w:t>
            </w:r>
            <w:r>
              <w:rPr>
                <w:rFonts w:hint="default" w:cs="Times New Roman"/>
                <w:b w:val="0"/>
                <w:bCs w:val="0"/>
                <w:highlight w:val="none"/>
              </w:rPr>
              <w:t>收益分配报告</w:t>
            </w:r>
            <w:r>
              <w:rPr>
                <w:rFonts w:hint="default" w:cs="Times New Roman"/>
                <w:b w:val="0"/>
                <w:bCs w:val="0"/>
                <w:highlight w:val="none"/>
                <w:lang w:eastAsia="zh-CN"/>
              </w:rPr>
              <w:t>》</w:t>
            </w:r>
          </w:p>
        </w:tc>
        <w:tc>
          <w:tcPr>
            <w:tcW w:w="24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both"/>
              <w:rPr>
                <w:rFonts w:hint="default" w:cs="Times New Roman"/>
                <w:b w:val="0"/>
                <w:bCs w:val="0"/>
                <w:highlight w:val="none"/>
              </w:rPr>
            </w:pPr>
            <w:r>
              <w:rPr>
                <w:rFonts w:hint="default" w:cs="Times New Roman"/>
                <w:b w:val="0"/>
                <w:bCs w:val="0"/>
                <w:highlight w:val="none"/>
              </w:rPr>
              <w:t>深交所固收业务专区</w:t>
            </w:r>
            <w:r>
              <w:rPr>
                <w:rFonts w:hint="eastAsia" w:cs="Times New Roman"/>
                <w:b w:val="0"/>
                <w:bCs w:val="0"/>
                <w:highlight w:val="none"/>
                <w:lang w:eastAsia="zh-CN"/>
              </w:rPr>
              <w:t>“</w:t>
            </w:r>
            <w:r>
              <w:rPr>
                <w:rFonts w:hint="default" w:cs="Times New Roman"/>
                <w:b w:val="0"/>
                <w:bCs w:val="0"/>
                <w:highlight w:val="none"/>
              </w:rPr>
              <w:t>专项计划收益分配报告</w:t>
            </w:r>
            <w:r>
              <w:rPr>
                <w:rFonts w:hint="eastAsia" w:cs="Times New Roman"/>
                <w:b w:val="0"/>
                <w:bCs w:val="0"/>
                <w:highlight w:val="none"/>
                <w:lang w:eastAsia="zh-CN"/>
              </w:rPr>
              <w:t>”</w:t>
            </w:r>
            <w:r>
              <w:rPr>
                <w:rFonts w:hint="default" w:cs="Times New Roman"/>
                <w:b w:val="0"/>
                <w:bCs w:val="0"/>
                <w:highlight w:val="none"/>
                <w:lang w:eastAsia="zh-CN"/>
              </w:rPr>
              <w:t>公告类型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4</w:t>
            </w:r>
          </w:p>
        </w:tc>
        <w:tc>
          <w:tcPr>
            <w:tcW w:w="915" w:type="dxa"/>
            <w:vMerge w:val="continue"/>
            <w:tcBorders>
              <w:top w:val="nil"/>
              <w:left w:val="single" w:color="auto" w:sz="4" w:space="0"/>
              <w:bottom w:val="single" w:color="auto" w:sz="4" w:space="0"/>
              <w:right w:val="single" w:color="auto" w:sz="4" w:space="0"/>
            </w:tcBorders>
            <w:shd w:val="clear" w:color="auto" w:fill="auto"/>
            <w:vAlign w:val="center"/>
          </w:tcPr>
          <w:p>
            <w:pPr>
              <w:pStyle w:val="29"/>
              <w:rPr>
                <w:rFonts w:hint="default" w:cs="Times New Roman"/>
                <w:b w:val="0"/>
                <w:bCs w:val="0"/>
                <w:highlight w:val="none"/>
              </w:rPr>
            </w:pPr>
          </w:p>
        </w:tc>
        <w:tc>
          <w:tcPr>
            <w:tcW w:w="42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both"/>
              <w:rPr>
                <w:rFonts w:hint="default" w:cs="Times New Roman"/>
                <w:b w:val="0"/>
                <w:bCs w:val="0"/>
                <w:highlight w:val="none"/>
              </w:rPr>
            </w:pPr>
            <w:r>
              <w:rPr>
                <w:rFonts w:hint="default" w:cs="Times New Roman"/>
                <w:b w:val="0"/>
                <w:bCs w:val="0"/>
                <w:highlight w:val="none"/>
              </w:rPr>
              <w:t>管理人向深圳结算提交收益分配业务</w:t>
            </w:r>
            <w:r>
              <w:rPr>
                <w:rFonts w:hint="default" w:cs="Times New Roman"/>
                <w:b w:val="0"/>
                <w:bCs w:val="0"/>
                <w:highlight w:val="none"/>
                <w:lang w:val="en-US" w:eastAsia="zh-CN"/>
              </w:rPr>
              <w:t>申请</w:t>
            </w:r>
          </w:p>
        </w:tc>
        <w:tc>
          <w:tcPr>
            <w:tcW w:w="24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both"/>
              <w:rPr>
                <w:rFonts w:hint="default" w:cs="Times New Roman"/>
                <w:b w:val="0"/>
                <w:bCs w:val="0"/>
                <w:highlight w:val="none"/>
              </w:rPr>
            </w:pPr>
            <w:r>
              <w:rPr>
                <w:rFonts w:hint="default" w:cs="Times New Roman"/>
                <w:b w:val="0"/>
                <w:bCs w:val="0"/>
                <w:highlight w:val="none"/>
              </w:rPr>
              <w:t>深圳结算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5</w:t>
            </w:r>
          </w:p>
        </w:tc>
        <w:tc>
          <w:tcPr>
            <w:tcW w:w="915"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T-2日</w:t>
            </w:r>
          </w:p>
        </w:tc>
        <w:tc>
          <w:tcPr>
            <w:tcW w:w="4295" w:type="dxa"/>
            <w:tcBorders>
              <w:top w:val="single" w:color="auto" w:sz="4" w:space="0"/>
              <w:left w:val="nil"/>
              <w:bottom w:val="single" w:color="auto" w:sz="4" w:space="0"/>
              <w:right w:val="single" w:color="auto" w:sz="4" w:space="0"/>
            </w:tcBorders>
            <w:shd w:val="clear" w:color="auto" w:fill="auto"/>
            <w:vAlign w:val="center"/>
          </w:tcPr>
          <w:p>
            <w:pPr>
              <w:pStyle w:val="29"/>
              <w:widowControl/>
              <w:jc w:val="both"/>
              <w:rPr>
                <w:rFonts w:hint="default" w:cs="Times New Roman"/>
                <w:b w:val="0"/>
                <w:bCs w:val="0"/>
                <w:highlight w:val="none"/>
              </w:rPr>
            </w:pPr>
            <w:r>
              <w:rPr>
                <w:rFonts w:hint="default" w:cs="Times New Roman"/>
                <w:b w:val="0"/>
                <w:bCs w:val="0"/>
                <w:highlight w:val="none"/>
              </w:rPr>
              <w:t>16:00前，管理人指令托管银行将本次</w:t>
            </w:r>
            <w:r>
              <w:rPr>
                <w:rFonts w:hint="default" w:cs="Times New Roman"/>
                <w:b w:val="0"/>
                <w:bCs w:val="0"/>
                <w:highlight w:val="none"/>
                <w:lang w:eastAsia="zh-CN"/>
              </w:rPr>
              <w:t>收益分配资金</w:t>
            </w:r>
            <w:r>
              <w:rPr>
                <w:rFonts w:hint="default" w:cs="Times New Roman"/>
                <w:b w:val="0"/>
                <w:bCs w:val="0"/>
                <w:highlight w:val="none"/>
              </w:rPr>
              <w:t>（含手续费）划拨至深圳结算指定账户</w:t>
            </w:r>
          </w:p>
        </w:tc>
        <w:tc>
          <w:tcPr>
            <w:tcW w:w="24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both"/>
              <w:rPr>
                <w:rFonts w:hint="default" w:cs="Times New Roman"/>
                <w:b w:val="0"/>
                <w:bCs w:val="0"/>
                <w:highlight w:val="none"/>
              </w:rPr>
            </w:pPr>
            <w:r>
              <w:rPr>
                <w:rFonts w:hint="default" w:cs="Times New Roman"/>
                <w:b w:val="0"/>
                <w:bCs w:val="0"/>
                <w:highlight w:val="none"/>
              </w:rPr>
              <w:t>深圳结算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eastAsia="仿宋" w:cs="Times New Roman"/>
                <w:b w:val="0"/>
                <w:bCs w:val="0"/>
                <w:highlight w:val="none"/>
                <w:lang w:val="en-US" w:eastAsia="zh-CN"/>
              </w:rPr>
            </w:pPr>
            <w:bookmarkStart w:id="463" w:name="_Toc950032621"/>
            <w:bookmarkStart w:id="464" w:name="_Toc1587486343"/>
            <w:bookmarkStart w:id="465" w:name="_Toc1268673628"/>
            <w:r>
              <w:rPr>
                <w:rFonts w:hint="default" w:cs="Times New Roman"/>
                <w:b w:val="0"/>
                <w:bCs w:val="0"/>
                <w:highlight w:val="none"/>
                <w:lang w:val="en-US" w:eastAsia="zh-CN"/>
              </w:rPr>
              <w:t>6</w:t>
            </w:r>
          </w:p>
        </w:tc>
        <w:tc>
          <w:tcPr>
            <w:tcW w:w="915"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eastAsia="仿宋" w:cs="Times New Roman"/>
                <w:b w:val="0"/>
                <w:bCs w:val="0"/>
                <w:highlight w:val="none"/>
                <w:lang w:val="en-US" w:eastAsia="zh-CN"/>
              </w:rPr>
            </w:pPr>
            <w:r>
              <w:rPr>
                <w:rFonts w:hint="default" w:cs="Times New Roman"/>
                <w:b w:val="0"/>
                <w:bCs w:val="0"/>
                <w:highlight w:val="none"/>
                <w:lang w:val="en-US" w:eastAsia="zh-CN"/>
              </w:rPr>
              <w:t>T日</w:t>
            </w:r>
          </w:p>
        </w:tc>
        <w:tc>
          <w:tcPr>
            <w:tcW w:w="4295" w:type="dxa"/>
            <w:tcBorders>
              <w:top w:val="single" w:color="auto" w:sz="4" w:space="0"/>
              <w:left w:val="nil"/>
              <w:bottom w:val="single" w:color="auto" w:sz="4" w:space="0"/>
              <w:right w:val="single" w:color="auto" w:sz="4" w:space="0"/>
            </w:tcBorders>
            <w:shd w:val="clear" w:color="auto" w:fill="auto"/>
            <w:vAlign w:val="center"/>
          </w:tcPr>
          <w:p>
            <w:pPr>
              <w:pStyle w:val="29"/>
              <w:widowControl/>
              <w:jc w:val="both"/>
              <w:rPr>
                <w:rFonts w:hint="default" w:cs="Times New Roman"/>
                <w:b w:val="0"/>
                <w:bCs w:val="0"/>
                <w:highlight w:val="none"/>
              </w:rPr>
            </w:pPr>
            <w:r>
              <w:rPr>
                <w:rFonts w:hint="default" w:cs="Times New Roman"/>
                <w:b w:val="0"/>
                <w:bCs w:val="0"/>
                <w:highlight w:val="none"/>
                <w:lang w:eastAsia="zh-CN"/>
              </w:rPr>
              <w:t>派息/</w:t>
            </w:r>
            <w:r>
              <w:rPr>
                <w:rFonts w:hint="default" w:cs="Times New Roman"/>
                <w:b w:val="0"/>
                <w:bCs w:val="0"/>
                <w:highlight w:val="none"/>
                <w:lang w:val="en-US" w:eastAsia="zh-CN"/>
              </w:rPr>
              <w:t>兑付日</w:t>
            </w:r>
          </w:p>
        </w:tc>
        <w:tc>
          <w:tcPr>
            <w:tcW w:w="24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both"/>
              <w:rPr>
                <w:rFonts w:hint="default" w:eastAsia="仿宋" w:cs="Times New Roman"/>
                <w:b w:val="0"/>
                <w:bCs w:val="0"/>
                <w:highlight w:val="none"/>
                <w:lang w:eastAsia="zh-CN"/>
              </w:rPr>
            </w:pPr>
            <w:r>
              <w:rPr>
                <w:rFonts w:hint="default" w:cs="Times New Roman"/>
                <w:b w:val="0"/>
                <w:bCs w:val="0"/>
                <w:highlight w:val="none"/>
                <w:lang w:eastAsia="zh-CN"/>
              </w:rPr>
              <w:t>——</w:t>
            </w:r>
          </w:p>
        </w:tc>
      </w:tr>
      <w:bookmarkEnd w:id="463"/>
      <w:bookmarkEnd w:id="464"/>
      <w:bookmarkEnd w:id="465"/>
    </w:tbl>
    <w:p>
      <w:pPr>
        <w:widowControl/>
        <w:spacing w:before="0" w:after="0"/>
        <w:jc w:val="center"/>
        <w:rPr>
          <w:rFonts w:hint="default" w:ascii="Times New Roman" w:hAnsi="Times New Roman" w:eastAsia="方正小标宋简体" w:cs="Times New Roman"/>
          <w:b w:val="0"/>
          <w:bCs w:val="0"/>
          <w:kern w:val="44"/>
          <w:szCs w:val="44"/>
          <w:highlight w:val="none"/>
        </w:rPr>
      </w:pPr>
      <w:bookmarkStart w:id="466" w:name="_Toc11209"/>
      <w:bookmarkEnd w:id="466"/>
      <w:bookmarkStart w:id="467" w:name="_Toc10341"/>
      <w:bookmarkEnd w:id="467"/>
      <w:bookmarkStart w:id="468" w:name="_Toc32037"/>
      <w:bookmarkStart w:id="469" w:name="_Toc2012915123"/>
      <w:bookmarkStart w:id="470" w:name="_Toc1345832437"/>
      <w:bookmarkStart w:id="471" w:name="_Toc1117647040"/>
      <w:bookmarkStart w:id="472" w:name="_Toc687382672"/>
      <w:bookmarkStart w:id="473" w:name="_Toc1311905126"/>
      <w:r>
        <w:rPr>
          <w:rFonts w:hint="default" w:ascii="Times New Roman" w:hAnsi="Times New Roman" w:eastAsia="方正小标宋简体" w:cs="Times New Roman"/>
          <w:b w:val="0"/>
          <w:bCs w:val="0"/>
          <w:kern w:val="44"/>
          <w:szCs w:val="44"/>
          <w:highlight w:val="none"/>
        </w:rPr>
        <w:br w:type="page"/>
      </w:r>
    </w:p>
    <w:p>
      <w:pPr>
        <w:pStyle w:val="3"/>
        <w:widowControl/>
        <w:spacing w:before="0" w:after="0" w:line="560" w:lineRule="exact"/>
        <w:jc w:val="center"/>
        <w:rPr>
          <w:rFonts w:hint="eastAsia" w:ascii="黑体" w:hAnsi="黑体" w:eastAsia="黑体" w:cs="黑体"/>
          <w:b w:val="0"/>
          <w:bCs w:val="0"/>
          <w:kern w:val="44"/>
          <w:sz w:val="32"/>
          <w:szCs w:val="32"/>
          <w:highlight w:val="none"/>
        </w:rPr>
      </w:pPr>
      <w:bookmarkStart w:id="474" w:name="_Toc4443"/>
      <w:bookmarkStart w:id="475" w:name="_Toc9244"/>
      <w:bookmarkStart w:id="476" w:name="_Toc1504260838"/>
      <w:bookmarkStart w:id="477" w:name="_Toc17903"/>
      <w:bookmarkStart w:id="478" w:name="_Toc607787362"/>
      <w:bookmarkStart w:id="479" w:name="_Toc15544"/>
      <w:bookmarkStart w:id="480" w:name="_Toc31031"/>
      <w:bookmarkStart w:id="481" w:name="_Toc7392"/>
      <w:bookmarkStart w:id="482" w:name="_Toc6516"/>
      <w:bookmarkStart w:id="483" w:name="_Toc1988737808"/>
      <w:bookmarkStart w:id="484" w:name="_Toc15961"/>
      <w:bookmarkStart w:id="485" w:name="_Toc4055"/>
      <w:bookmarkStart w:id="486" w:name="_Toc1160128986"/>
      <w:bookmarkStart w:id="487" w:name="_Toc2871"/>
      <w:bookmarkStart w:id="488" w:name="_Toc1320130366"/>
      <w:bookmarkStart w:id="489" w:name="_Toc6927"/>
      <w:r>
        <w:rPr>
          <w:rFonts w:hint="eastAsia" w:ascii="黑体" w:hAnsi="黑体" w:eastAsia="黑体" w:cs="黑体"/>
          <w:b w:val="0"/>
          <w:bCs w:val="0"/>
          <w:kern w:val="44"/>
          <w:sz w:val="32"/>
          <w:szCs w:val="32"/>
          <w:highlight w:val="none"/>
        </w:rPr>
        <w:t>第</w:t>
      </w:r>
      <w:bookmarkEnd w:id="468"/>
      <w:r>
        <w:rPr>
          <w:rFonts w:hint="eastAsia" w:ascii="黑体" w:hAnsi="黑体" w:eastAsia="黑体" w:cs="黑体"/>
          <w:b w:val="0"/>
          <w:bCs w:val="0"/>
          <w:kern w:val="44"/>
          <w:sz w:val="32"/>
          <w:szCs w:val="32"/>
          <w:highlight w:val="none"/>
        </w:rPr>
        <w:t>四章 派息兑付要素调整</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pPr>
        <w:rPr>
          <w:rFonts w:hint="default"/>
          <w:b w:val="0"/>
          <w:bCs w:val="0"/>
          <w:highlight w:val="none"/>
        </w:rPr>
      </w:pPr>
    </w:p>
    <w:p>
      <w:pPr>
        <w:pStyle w:val="4"/>
        <w:widowControl/>
        <w:spacing w:before="0" w:beforeAutospacing="0" w:after="0" w:afterAutospacing="0" w:line="560" w:lineRule="exact"/>
        <w:ind w:left="0" w:firstLine="640" w:firstLineChars="200"/>
        <w:rPr>
          <w:rFonts w:hint="default" w:ascii="Times New Roman" w:hAnsi="Times New Roman" w:eastAsia="黑体" w:cs="Times New Roman"/>
          <w:b w:val="0"/>
          <w:bCs w:val="0"/>
          <w:kern w:val="2"/>
          <w:sz w:val="32"/>
          <w:szCs w:val="32"/>
          <w:highlight w:val="none"/>
        </w:rPr>
      </w:pPr>
      <w:bookmarkStart w:id="490" w:name="_Toc7862"/>
      <w:bookmarkEnd w:id="490"/>
      <w:bookmarkStart w:id="491" w:name="_Toc6250"/>
      <w:bookmarkEnd w:id="491"/>
      <w:bookmarkStart w:id="492" w:name="_Toc345444999"/>
      <w:bookmarkStart w:id="493" w:name="_Toc2044050717"/>
      <w:bookmarkStart w:id="494" w:name="_Toc25908"/>
      <w:bookmarkStart w:id="495" w:name="_Toc28156"/>
      <w:bookmarkStart w:id="496" w:name="_Toc1215927149"/>
      <w:bookmarkStart w:id="497" w:name="_Toc1480135035"/>
      <w:bookmarkStart w:id="498" w:name="_Toc13254"/>
      <w:bookmarkStart w:id="499" w:name="_Toc18189"/>
      <w:bookmarkStart w:id="500" w:name="_Toc29959"/>
      <w:bookmarkStart w:id="501" w:name="_Toc27435"/>
      <w:bookmarkStart w:id="502" w:name="_Toc21725"/>
      <w:bookmarkStart w:id="503" w:name="_Toc4168"/>
      <w:bookmarkStart w:id="504" w:name="_Toc1500442907"/>
      <w:bookmarkStart w:id="505" w:name="_Toc1544482678"/>
      <w:bookmarkStart w:id="506" w:name="_Toc27395"/>
      <w:bookmarkStart w:id="507" w:name="_Toc1536932304"/>
      <w:bookmarkStart w:id="508" w:name="_Toc645204252"/>
      <w:bookmarkStart w:id="509" w:name="_Toc21309"/>
      <w:bookmarkStart w:id="510" w:name="_Toc930"/>
      <w:bookmarkStart w:id="511" w:name="_Toc1792616248"/>
      <w:bookmarkStart w:id="512" w:name="_Toc2369"/>
      <w:bookmarkStart w:id="513" w:name="_Toc89882492"/>
      <w:r>
        <w:rPr>
          <w:rFonts w:hint="default" w:ascii="Times New Roman" w:hAnsi="Times New Roman" w:eastAsia="黑体" w:cs="Times New Roman"/>
          <w:b w:val="0"/>
          <w:bCs w:val="0"/>
          <w:kern w:val="2"/>
          <w:sz w:val="32"/>
          <w:szCs w:val="32"/>
          <w:highlight w:val="none"/>
        </w:rPr>
        <w:t>一、办理要求</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pPr>
        <w:widowControl w:val="0"/>
        <w:ind w:firstLine="640" w:firstLineChars="200"/>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eastAsia="zh-CN" w:bidi="ar"/>
        </w:rPr>
        <w:t>管理人根据持有人会议决议或</w:t>
      </w:r>
      <w:r>
        <w:rPr>
          <w:rFonts w:hint="eastAsia" w:cs="Times New Roman"/>
          <w:b w:val="0"/>
          <w:bCs w:val="0"/>
          <w:snapToGrid/>
          <w:kern w:val="2"/>
          <w:sz w:val="32"/>
          <w:szCs w:val="32"/>
          <w:highlight w:val="none"/>
          <w:lang w:eastAsia="zh-CN" w:bidi="ar"/>
        </w:rPr>
        <w:t>者</w:t>
      </w:r>
      <w:r>
        <w:rPr>
          <w:rFonts w:hint="default" w:ascii="Times New Roman" w:hAnsi="Times New Roman" w:eastAsia="仿宋" w:cs="Times New Roman"/>
          <w:b w:val="0"/>
          <w:bCs w:val="0"/>
          <w:snapToGrid/>
          <w:kern w:val="2"/>
          <w:sz w:val="32"/>
          <w:szCs w:val="32"/>
          <w:highlight w:val="none"/>
          <w:lang w:val="en-US" w:eastAsia="zh-CN" w:bidi="ar"/>
        </w:rPr>
        <w:t>专项计划文件约定</w:t>
      </w:r>
      <w:r>
        <w:rPr>
          <w:rFonts w:hint="default" w:ascii="Times New Roman" w:hAnsi="Times New Roman" w:eastAsia="仿宋" w:cs="Times New Roman"/>
          <w:b w:val="0"/>
          <w:bCs w:val="0"/>
          <w:snapToGrid/>
          <w:kern w:val="2"/>
          <w:sz w:val="32"/>
          <w:szCs w:val="32"/>
          <w:highlight w:val="none"/>
          <w:lang w:eastAsia="zh-CN" w:bidi="ar"/>
        </w:rPr>
        <w:t>需要调整派息兑付要素的，应当</w:t>
      </w:r>
      <w:r>
        <w:rPr>
          <w:rFonts w:ascii="Times New Roman" w:hAnsi="Times New Roman" w:eastAsia="仿宋" w:cs="Times New Roman"/>
          <w:b w:val="0"/>
          <w:bCs w:val="0"/>
          <w:i w:val="0"/>
          <w:iCs w:val="0"/>
          <w:caps w:val="0"/>
          <w:color w:val="auto"/>
          <w:spacing w:val="0"/>
          <w:sz w:val="32"/>
          <w:szCs w:val="32"/>
          <w:highlight w:val="none"/>
          <w:shd w:val="clear" w:fill="auto"/>
          <w:lang w:bidi="ar"/>
        </w:rPr>
        <w:t>在明确</w:t>
      </w:r>
      <w:r>
        <w:rPr>
          <w:rFonts w:hint="default" w:ascii="Times New Roman" w:hAnsi="Times New Roman" w:eastAsia="仿宋" w:cs="Times New Roman"/>
          <w:b w:val="0"/>
          <w:bCs w:val="0"/>
          <w:snapToGrid/>
          <w:kern w:val="2"/>
          <w:sz w:val="32"/>
          <w:szCs w:val="32"/>
          <w:highlight w:val="none"/>
          <w:lang w:eastAsia="zh-CN" w:bidi="ar"/>
        </w:rPr>
        <w:t>派息兑付要素</w:t>
      </w:r>
      <w:r>
        <w:rPr>
          <w:rFonts w:ascii="Times New Roman" w:hAnsi="Times New Roman" w:eastAsia="仿宋" w:cs="Times New Roman"/>
          <w:b w:val="0"/>
          <w:bCs w:val="0"/>
          <w:i w:val="0"/>
          <w:iCs w:val="0"/>
          <w:caps w:val="0"/>
          <w:color w:val="auto"/>
          <w:spacing w:val="0"/>
          <w:sz w:val="32"/>
          <w:szCs w:val="32"/>
          <w:highlight w:val="none"/>
          <w:shd w:val="clear" w:fill="auto"/>
          <w:lang w:bidi="ar"/>
        </w:rPr>
        <w:t>后</w:t>
      </w:r>
      <w:r>
        <w:rPr>
          <w:rFonts w:hint="default" w:ascii="Times New Roman" w:hAnsi="Times New Roman" w:eastAsia="仿宋" w:cs="Times New Roman"/>
          <w:b w:val="0"/>
          <w:bCs w:val="0"/>
          <w:snapToGrid/>
          <w:kern w:val="2"/>
          <w:sz w:val="32"/>
          <w:szCs w:val="32"/>
          <w:highlight w:val="none"/>
          <w:lang w:val="en-US" w:eastAsia="zh-CN" w:bidi="ar"/>
        </w:rPr>
        <w:t>通过本所固收</w:t>
      </w:r>
      <w:r>
        <w:rPr>
          <w:rFonts w:hint="default" w:ascii="Times New Roman" w:hAnsi="Times New Roman" w:eastAsia="仿宋" w:cs="Times New Roman"/>
          <w:b w:val="0"/>
          <w:bCs w:val="0"/>
          <w:snapToGrid/>
          <w:kern w:val="2"/>
          <w:sz w:val="32"/>
          <w:szCs w:val="32"/>
          <w:highlight w:val="none"/>
          <w:lang w:eastAsia="zh-CN" w:bidi="ar"/>
        </w:rPr>
        <w:t>业务</w:t>
      </w:r>
      <w:r>
        <w:rPr>
          <w:rFonts w:hint="default" w:ascii="Times New Roman" w:hAnsi="Times New Roman" w:eastAsia="仿宋" w:cs="Times New Roman"/>
          <w:b w:val="0"/>
          <w:bCs w:val="0"/>
          <w:snapToGrid/>
          <w:kern w:val="2"/>
          <w:sz w:val="32"/>
          <w:szCs w:val="32"/>
          <w:highlight w:val="none"/>
          <w:lang w:val="en-US" w:eastAsia="zh-CN" w:bidi="ar"/>
        </w:rPr>
        <w:t>专区</w:t>
      </w:r>
      <w:r>
        <w:rPr>
          <w:rFonts w:hint="default" w:ascii="Times New Roman" w:hAnsi="Times New Roman" w:eastAsia="仿宋" w:cs="Times New Roman"/>
          <w:b w:val="0"/>
          <w:bCs w:val="0"/>
          <w:snapToGrid/>
          <w:kern w:val="2"/>
          <w:sz w:val="32"/>
          <w:szCs w:val="32"/>
          <w:highlight w:val="none"/>
          <w:lang w:eastAsia="zh-CN" w:bidi="ar"/>
        </w:rPr>
        <w:t>提交</w:t>
      </w:r>
      <w:r>
        <w:rPr>
          <w:rFonts w:hint="default" w:ascii="Times New Roman" w:hAnsi="Times New Roman" w:eastAsia="仿宋" w:cs="Times New Roman"/>
          <w:b w:val="0"/>
          <w:bCs w:val="0"/>
          <w:i w:val="0"/>
          <w:iCs w:val="0"/>
          <w:caps w:val="0"/>
          <w:spacing w:val="0"/>
          <w:sz w:val="32"/>
          <w:szCs w:val="32"/>
          <w:highlight w:val="none"/>
          <w:shd w:val="clear"/>
          <w:lang w:bidi="ar"/>
        </w:rPr>
        <w:t>派息兑付要素调整申请</w:t>
      </w:r>
      <w:r>
        <w:rPr>
          <w:rFonts w:hint="default" w:ascii="Times New Roman" w:hAnsi="Times New Roman" w:cs="Times New Roman"/>
          <w:b w:val="0"/>
          <w:bCs w:val="0"/>
          <w:i w:val="0"/>
          <w:iCs w:val="0"/>
          <w:caps w:val="0"/>
          <w:spacing w:val="0"/>
          <w:sz w:val="32"/>
          <w:szCs w:val="32"/>
          <w:highlight w:val="none"/>
          <w:shd w:val="clear"/>
          <w:lang w:eastAsia="zh-CN" w:bidi="ar"/>
        </w:rPr>
        <w:t>，</w:t>
      </w:r>
      <w:r>
        <w:rPr>
          <w:rFonts w:hint="default" w:ascii="Times New Roman" w:hAnsi="Times New Roman" w:eastAsia="仿宋" w:cs="Times New Roman"/>
          <w:b w:val="0"/>
          <w:bCs w:val="0"/>
          <w:i w:val="0"/>
          <w:iCs w:val="0"/>
          <w:caps w:val="0"/>
          <w:spacing w:val="0"/>
          <w:sz w:val="32"/>
          <w:szCs w:val="32"/>
          <w:highlight w:val="none"/>
          <w:shd w:val="clear"/>
          <w:lang w:bidi="ar"/>
        </w:rPr>
        <w:t>对</w:t>
      </w:r>
      <w:r>
        <w:rPr>
          <w:rFonts w:hint="default" w:ascii="Times New Roman" w:hAnsi="Times New Roman" w:eastAsia="仿宋" w:cs="Times New Roman"/>
          <w:b w:val="0"/>
          <w:bCs w:val="0"/>
          <w:i w:val="0"/>
          <w:iCs w:val="0"/>
          <w:caps w:val="0"/>
          <w:color w:val="auto"/>
          <w:spacing w:val="0"/>
          <w:sz w:val="32"/>
          <w:szCs w:val="32"/>
          <w:highlight w:val="none"/>
          <w:shd w:val="clear" w:fill="auto"/>
          <w:lang w:bidi="ar"/>
        </w:rPr>
        <w:t>派息兑付列表</w:t>
      </w:r>
      <w:r>
        <w:rPr>
          <w:rFonts w:hint="default" w:ascii="Times New Roman" w:hAnsi="Times New Roman" w:eastAsia="仿宋" w:cs="Times New Roman"/>
          <w:b w:val="0"/>
          <w:bCs w:val="0"/>
          <w:i w:val="0"/>
          <w:iCs w:val="0"/>
          <w:caps w:val="0"/>
          <w:spacing w:val="0"/>
          <w:sz w:val="32"/>
          <w:szCs w:val="32"/>
          <w:highlight w:val="none"/>
          <w:shd w:val="clear"/>
          <w:lang w:bidi="ar"/>
        </w:rPr>
        <w:t>的</w:t>
      </w:r>
      <w:r>
        <w:rPr>
          <w:rFonts w:hint="default" w:ascii="Times New Roman" w:hAnsi="Times New Roman" w:eastAsia="仿宋" w:cs="Times New Roman"/>
          <w:b w:val="0"/>
          <w:bCs w:val="0"/>
          <w:snapToGrid/>
          <w:kern w:val="2"/>
          <w:sz w:val="32"/>
          <w:szCs w:val="32"/>
          <w:highlight w:val="none"/>
          <w:lang w:eastAsia="zh-CN" w:bidi="ar"/>
        </w:rPr>
        <w:t>收益分配要素进行调整</w:t>
      </w:r>
      <w:r>
        <w:rPr>
          <w:rFonts w:hint="default" w:ascii="Times New Roman" w:hAnsi="Times New Roman" w:cs="Times New Roman"/>
          <w:b w:val="0"/>
          <w:bCs w:val="0"/>
          <w:snapToGrid/>
          <w:kern w:val="2"/>
          <w:sz w:val="32"/>
          <w:szCs w:val="32"/>
          <w:highlight w:val="none"/>
          <w:lang w:eastAsia="zh-CN" w:bidi="ar"/>
        </w:rPr>
        <w:t>。管理人</w:t>
      </w:r>
      <w:r>
        <w:rPr>
          <w:rFonts w:hint="default" w:ascii="Times New Roman" w:hAnsi="Times New Roman" w:cs="Times New Roman"/>
          <w:b w:val="0"/>
          <w:bCs w:val="0"/>
          <w:i w:val="0"/>
          <w:iCs w:val="0"/>
          <w:caps w:val="0"/>
          <w:spacing w:val="0"/>
          <w:sz w:val="32"/>
          <w:szCs w:val="32"/>
          <w:highlight w:val="none"/>
          <w:shd w:val="clear"/>
          <w:lang w:eastAsia="zh-CN" w:bidi="ar"/>
        </w:rPr>
        <w:t>提交</w:t>
      </w:r>
      <w:r>
        <w:rPr>
          <w:rFonts w:hint="default" w:ascii="Times New Roman" w:hAnsi="Times New Roman" w:eastAsia="仿宋" w:cs="Times New Roman"/>
          <w:b w:val="0"/>
          <w:bCs w:val="0"/>
          <w:i w:val="0"/>
          <w:iCs w:val="0"/>
          <w:caps w:val="0"/>
          <w:spacing w:val="0"/>
          <w:sz w:val="32"/>
          <w:szCs w:val="32"/>
          <w:highlight w:val="none"/>
          <w:shd w:val="clear"/>
          <w:lang w:bidi="ar"/>
        </w:rPr>
        <w:t>派息兑付要素调整申请</w:t>
      </w:r>
      <w:r>
        <w:rPr>
          <w:rFonts w:hint="default" w:ascii="Times New Roman" w:hAnsi="Times New Roman" w:cs="Times New Roman"/>
          <w:b w:val="0"/>
          <w:bCs w:val="0"/>
          <w:i w:val="0"/>
          <w:iCs w:val="0"/>
          <w:caps w:val="0"/>
          <w:spacing w:val="0"/>
          <w:sz w:val="32"/>
          <w:szCs w:val="32"/>
          <w:highlight w:val="none"/>
          <w:shd w:val="clear"/>
          <w:lang w:eastAsia="zh-CN" w:bidi="ar"/>
        </w:rPr>
        <w:t>的时间原则上不晚于</w:t>
      </w:r>
      <w:r>
        <w:rPr>
          <w:rFonts w:hint="default" w:ascii="Times New Roman" w:hAnsi="Times New Roman" w:eastAsia="仿宋" w:cs="Times New Roman"/>
          <w:b w:val="0"/>
          <w:bCs w:val="0"/>
          <w:i w:val="0"/>
          <w:iCs w:val="0"/>
          <w:caps w:val="0"/>
          <w:spacing w:val="0"/>
          <w:kern w:val="2"/>
          <w:sz w:val="32"/>
          <w:szCs w:val="32"/>
          <w:highlight w:val="none"/>
          <w:shd w:val="clear"/>
        </w:rPr>
        <w:t>派息</w:t>
      </w:r>
      <w:r>
        <w:rPr>
          <w:rFonts w:hint="default" w:ascii="Times New Roman" w:hAnsi="Times New Roman" w:eastAsia="仿宋" w:cs="Times New Roman"/>
          <w:b w:val="0"/>
          <w:bCs w:val="0"/>
          <w:i w:val="0"/>
          <w:iCs w:val="0"/>
          <w:caps w:val="0"/>
          <w:spacing w:val="0"/>
          <w:kern w:val="2"/>
          <w:sz w:val="32"/>
          <w:szCs w:val="32"/>
          <w:highlight w:val="none"/>
          <w:shd w:val="clear"/>
          <w:lang w:bidi="ar"/>
        </w:rPr>
        <w:t>/兑付日</w:t>
      </w:r>
      <w:r>
        <w:rPr>
          <w:rFonts w:hint="default" w:ascii="Times New Roman" w:hAnsi="Times New Roman" w:cs="Times New Roman"/>
          <w:b w:val="0"/>
          <w:bCs w:val="0"/>
          <w:i w:val="0"/>
          <w:iCs w:val="0"/>
          <w:caps w:val="0"/>
          <w:spacing w:val="0"/>
          <w:kern w:val="2"/>
          <w:sz w:val="32"/>
          <w:szCs w:val="32"/>
          <w:highlight w:val="none"/>
          <w:shd w:val="clear"/>
          <w:lang w:bidi="ar"/>
        </w:rPr>
        <w:t>（</w:t>
      </w:r>
      <w:r>
        <w:rPr>
          <w:rFonts w:ascii="Times New Roman" w:hAnsi="Times New Roman" w:eastAsia="仿宋" w:cs="Times New Roman"/>
          <w:b w:val="0"/>
          <w:bCs w:val="0"/>
          <w:i w:val="0"/>
          <w:iCs w:val="0"/>
          <w:caps w:val="0"/>
          <w:spacing w:val="0"/>
          <w:sz w:val="32"/>
          <w:szCs w:val="32"/>
          <w:highlight w:val="none"/>
          <w:shd w:val="clear"/>
          <w:lang w:bidi="ar"/>
        </w:rPr>
        <w:t>以调整前和调整后的派息/兑付日孰早为准</w:t>
      </w:r>
      <w:r>
        <w:rPr>
          <w:rFonts w:hint="default" w:ascii="Times New Roman" w:hAnsi="Times New Roman" w:cs="Times New Roman"/>
          <w:b w:val="0"/>
          <w:bCs w:val="0"/>
          <w:i w:val="0"/>
          <w:iCs w:val="0"/>
          <w:caps w:val="0"/>
          <w:spacing w:val="0"/>
          <w:kern w:val="2"/>
          <w:sz w:val="32"/>
          <w:szCs w:val="32"/>
          <w:highlight w:val="none"/>
          <w:shd w:val="clear"/>
          <w:lang w:bidi="ar"/>
        </w:rPr>
        <w:t>）</w:t>
      </w:r>
      <w:r>
        <w:rPr>
          <w:rFonts w:hint="default" w:ascii="Times New Roman" w:hAnsi="Times New Roman" w:eastAsia="仿宋" w:cs="Times New Roman"/>
          <w:b w:val="0"/>
          <w:bCs w:val="0"/>
          <w:color w:val="000000"/>
          <w:kern w:val="2"/>
          <w:sz w:val="32"/>
          <w:szCs w:val="32"/>
          <w:lang w:val="en-US" w:eastAsia="zh-CN" w:bidi="ar"/>
        </w:rPr>
        <w:t>前五个交易日</w:t>
      </w:r>
      <w:r>
        <w:rPr>
          <w:rFonts w:hint="default" w:ascii="Times New Roman" w:hAnsi="Times New Roman" w:eastAsia="仿宋" w:cs="Times New Roman"/>
          <w:b w:val="0"/>
          <w:bCs w:val="0"/>
          <w:snapToGrid/>
          <w:kern w:val="2"/>
          <w:sz w:val="32"/>
          <w:szCs w:val="32"/>
          <w:highlight w:val="none"/>
          <w:lang w:eastAsia="zh-CN" w:bidi="ar"/>
        </w:rPr>
        <w:t>。</w:t>
      </w:r>
      <w:r>
        <w:rPr>
          <w:rFonts w:hint="default" w:ascii="Times New Roman" w:hAnsi="Times New Roman" w:eastAsia="仿宋" w:cs="Times New Roman"/>
          <w:b w:val="0"/>
          <w:bCs w:val="0"/>
          <w:kern w:val="2"/>
          <w:sz w:val="32"/>
          <w:szCs w:val="32"/>
          <w:highlight w:val="none"/>
        </w:rPr>
        <w:t>派息兑付要素包括兑付类型、派息/兑付日、预期收益率、每张兑付本金额、每张派息金额等，其中：</w:t>
      </w:r>
    </w:p>
    <w:p>
      <w:pPr>
        <w:widowControl w:val="0"/>
        <w:ind w:firstLine="640" w:firstLineChars="200"/>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kern w:val="2"/>
          <w:sz w:val="32"/>
          <w:szCs w:val="32"/>
          <w:highlight w:val="none"/>
        </w:rPr>
        <w:t>1</w:t>
      </w:r>
      <w:r>
        <w:rPr>
          <w:rFonts w:hint="eastAsia" w:cs="Times New Roman"/>
          <w:b w:val="0"/>
          <w:bCs w:val="0"/>
          <w:kern w:val="2"/>
          <w:sz w:val="32"/>
          <w:szCs w:val="32"/>
          <w:highlight w:val="none"/>
          <w:lang w:eastAsia="zh-CN"/>
        </w:rPr>
        <w:t>．</w:t>
      </w:r>
      <w:r>
        <w:rPr>
          <w:rFonts w:hint="default" w:ascii="Times New Roman" w:hAnsi="Times New Roman" w:eastAsia="仿宋" w:cs="Times New Roman"/>
          <w:b w:val="0"/>
          <w:bCs w:val="0"/>
          <w:kern w:val="2"/>
          <w:sz w:val="32"/>
          <w:szCs w:val="32"/>
          <w:highlight w:val="none"/>
        </w:rPr>
        <w:t>净价交易的证券原则上不允许调整当期预期收益率和当期资产支持证券面值，除非在当期派息周期起息日起该证券持续停牌至应计利息调整完毕。行使预期收益率调整选择权的，原则上应当修改下一计息周期的预期收益率</w:t>
      </w:r>
      <w:r>
        <w:rPr>
          <w:rFonts w:ascii="Times New Roman" w:hAnsi="Times New Roman" w:eastAsia="仿宋" w:cs="Times New Roman"/>
          <w:b w:val="0"/>
          <w:bCs w:val="0"/>
          <w:i w:val="0"/>
          <w:iCs w:val="0"/>
          <w:caps w:val="0"/>
          <w:color w:val="333333"/>
          <w:spacing w:val="0"/>
          <w:sz w:val="32"/>
          <w:szCs w:val="32"/>
          <w:highlight w:val="none"/>
          <w:shd w:val="clear" w:fill="FFFFFF"/>
        </w:rPr>
        <w:t>。</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kern w:val="2"/>
          <w:sz w:val="32"/>
          <w:szCs w:val="32"/>
          <w:highlight w:val="none"/>
        </w:rPr>
        <w:t>2</w:t>
      </w:r>
      <w:r>
        <w:rPr>
          <w:rFonts w:hint="eastAsia" w:cs="Times New Roman"/>
          <w:b w:val="0"/>
          <w:bCs w:val="0"/>
          <w:kern w:val="2"/>
          <w:sz w:val="32"/>
          <w:szCs w:val="32"/>
          <w:highlight w:val="none"/>
          <w:lang w:eastAsia="zh-CN"/>
        </w:rPr>
        <w:t>．</w:t>
      </w:r>
      <w:r>
        <w:rPr>
          <w:rFonts w:hint="default" w:ascii="Times New Roman" w:hAnsi="Times New Roman" w:eastAsia="仿宋" w:cs="Times New Roman"/>
          <w:b w:val="0"/>
          <w:bCs w:val="0"/>
          <w:kern w:val="2"/>
          <w:sz w:val="32"/>
          <w:szCs w:val="32"/>
          <w:highlight w:val="none"/>
        </w:rPr>
        <w:t>如为部分兑付且涉及到对未偿还本金面值部分进行派息的，派息标记应当填写</w:t>
      </w:r>
      <w:r>
        <w:rPr>
          <w:rFonts w:hint="eastAsia" w:cs="Times New Roman"/>
          <w:b w:val="0"/>
          <w:bCs w:val="0"/>
          <w:kern w:val="2"/>
          <w:sz w:val="32"/>
          <w:szCs w:val="32"/>
          <w:highlight w:val="none"/>
          <w:lang w:eastAsia="zh-CN"/>
        </w:rPr>
        <w:t>“</w:t>
      </w:r>
      <w:r>
        <w:rPr>
          <w:rFonts w:hint="default" w:ascii="Times New Roman" w:hAnsi="Times New Roman" w:eastAsia="仿宋" w:cs="Times New Roman"/>
          <w:b w:val="0"/>
          <w:bCs w:val="0"/>
          <w:kern w:val="2"/>
          <w:sz w:val="32"/>
          <w:szCs w:val="32"/>
          <w:highlight w:val="none"/>
        </w:rPr>
        <w:t>是</w:t>
      </w:r>
      <w:r>
        <w:rPr>
          <w:rFonts w:hint="eastAsia" w:cs="Times New Roman"/>
          <w:b w:val="0"/>
          <w:bCs w:val="0"/>
          <w:kern w:val="2"/>
          <w:sz w:val="32"/>
          <w:szCs w:val="32"/>
          <w:highlight w:val="none"/>
          <w:lang w:eastAsia="zh-CN"/>
        </w:rPr>
        <w:t>”</w:t>
      </w:r>
      <w:r>
        <w:rPr>
          <w:rFonts w:hint="default" w:ascii="Times New Roman" w:hAnsi="Times New Roman" w:eastAsia="仿宋" w:cs="Times New Roman"/>
          <w:b w:val="0"/>
          <w:bCs w:val="0"/>
          <w:kern w:val="2"/>
          <w:sz w:val="32"/>
          <w:szCs w:val="32"/>
          <w:highlight w:val="none"/>
        </w:rPr>
        <w:t>；如不涉及对未偿还本金</w:t>
      </w:r>
      <w:r>
        <w:rPr>
          <w:rFonts w:hint="default" w:ascii="Times New Roman" w:hAnsi="Times New Roman" w:cs="Times New Roman"/>
          <w:b w:val="0"/>
          <w:bCs w:val="0"/>
          <w:kern w:val="2"/>
          <w:sz w:val="32"/>
          <w:szCs w:val="32"/>
          <w:highlight w:val="none"/>
          <w:lang w:eastAsia="zh-CN"/>
        </w:rPr>
        <w:t>面值</w:t>
      </w:r>
      <w:r>
        <w:rPr>
          <w:rFonts w:hint="default" w:ascii="Times New Roman" w:hAnsi="Times New Roman" w:eastAsia="仿宋" w:cs="Times New Roman"/>
          <w:b w:val="0"/>
          <w:bCs w:val="0"/>
          <w:kern w:val="2"/>
          <w:sz w:val="32"/>
          <w:szCs w:val="32"/>
          <w:highlight w:val="none"/>
        </w:rPr>
        <w:t>部分进行派息的，或者仅对本次兑付本金对应部分派息的，派息标记应当填写</w:t>
      </w:r>
      <w:r>
        <w:rPr>
          <w:rFonts w:hint="eastAsia" w:cs="Times New Roman"/>
          <w:b w:val="0"/>
          <w:bCs w:val="0"/>
          <w:kern w:val="2"/>
          <w:sz w:val="32"/>
          <w:szCs w:val="32"/>
          <w:highlight w:val="none"/>
          <w:lang w:eastAsia="zh-CN"/>
        </w:rPr>
        <w:t>“</w:t>
      </w:r>
      <w:r>
        <w:rPr>
          <w:rFonts w:hint="default" w:ascii="Times New Roman" w:hAnsi="Times New Roman" w:eastAsia="仿宋" w:cs="Times New Roman"/>
          <w:b w:val="0"/>
          <w:bCs w:val="0"/>
          <w:kern w:val="2"/>
          <w:sz w:val="32"/>
          <w:szCs w:val="32"/>
          <w:highlight w:val="none"/>
        </w:rPr>
        <w:t>否</w:t>
      </w:r>
      <w:r>
        <w:rPr>
          <w:rFonts w:hint="eastAsia" w:cs="Times New Roman"/>
          <w:b w:val="0"/>
          <w:bCs w:val="0"/>
          <w:kern w:val="2"/>
          <w:sz w:val="32"/>
          <w:szCs w:val="32"/>
          <w:highlight w:val="none"/>
          <w:lang w:eastAsia="zh-CN"/>
        </w:rPr>
        <w:t>”</w:t>
      </w:r>
      <w:r>
        <w:rPr>
          <w:rFonts w:hint="default" w:ascii="Times New Roman" w:hAnsi="Times New Roman" w:eastAsia="仿宋" w:cs="Times New Roman"/>
          <w:b w:val="0"/>
          <w:bCs w:val="0"/>
          <w:kern w:val="2"/>
          <w:sz w:val="32"/>
          <w:szCs w:val="32"/>
          <w:highlight w:val="none"/>
        </w:rPr>
        <w:t>。</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kern w:val="2"/>
          <w:sz w:val="32"/>
          <w:szCs w:val="32"/>
          <w:highlight w:val="none"/>
        </w:rPr>
        <w:t>3</w:t>
      </w:r>
      <w:r>
        <w:rPr>
          <w:rFonts w:hint="eastAsia" w:cs="Times New Roman"/>
          <w:b w:val="0"/>
          <w:bCs w:val="0"/>
          <w:kern w:val="2"/>
          <w:sz w:val="32"/>
          <w:szCs w:val="32"/>
          <w:highlight w:val="none"/>
          <w:lang w:eastAsia="zh-CN"/>
        </w:rPr>
        <w:t>．</w:t>
      </w:r>
      <w:r>
        <w:rPr>
          <w:rFonts w:hint="default" w:ascii="Times New Roman" w:hAnsi="Times New Roman" w:eastAsia="仿宋" w:cs="Times New Roman"/>
          <w:b w:val="0"/>
          <w:bCs w:val="0"/>
          <w:kern w:val="2"/>
          <w:sz w:val="32"/>
          <w:szCs w:val="32"/>
          <w:highlight w:val="none"/>
        </w:rPr>
        <w:t>派息/兑付日</w:t>
      </w:r>
      <w:r>
        <w:rPr>
          <w:rFonts w:hint="default" w:ascii="Times New Roman" w:hAnsi="Times New Roman" w:cs="Times New Roman"/>
          <w:b w:val="0"/>
          <w:bCs w:val="0"/>
          <w:kern w:val="2"/>
          <w:sz w:val="32"/>
          <w:szCs w:val="32"/>
          <w:highlight w:val="none"/>
          <w:lang w:eastAsia="zh-CN"/>
        </w:rPr>
        <w:t>应当</w:t>
      </w:r>
      <w:r>
        <w:rPr>
          <w:rFonts w:hint="default" w:ascii="Times New Roman" w:hAnsi="Times New Roman" w:eastAsia="仿宋" w:cs="Times New Roman"/>
          <w:b w:val="0"/>
          <w:bCs w:val="0"/>
          <w:kern w:val="2"/>
          <w:sz w:val="32"/>
          <w:szCs w:val="32"/>
          <w:highlight w:val="none"/>
        </w:rPr>
        <w:t>为交易日，对于暂不能确定的节假日安排，可以在确定后发起派息兑付要素调整申请修改派息/兑付日。</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lang w:eastAsia="zh-CN"/>
        </w:rPr>
      </w:pPr>
      <w:r>
        <w:rPr>
          <w:rFonts w:hint="default" w:ascii="Times New Roman" w:hAnsi="Times New Roman" w:eastAsia="仿宋" w:cs="Times New Roman"/>
          <w:b w:val="0"/>
          <w:bCs w:val="0"/>
          <w:kern w:val="2"/>
          <w:sz w:val="32"/>
          <w:szCs w:val="32"/>
          <w:highlight w:val="none"/>
        </w:rPr>
        <w:t>4</w:t>
      </w:r>
      <w:r>
        <w:rPr>
          <w:rFonts w:hint="eastAsia" w:cs="Times New Roman"/>
          <w:b w:val="0"/>
          <w:bCs w:val="0"/>
          <w:kern w:val="2"/>
          <w:sz w:val="32"/>
          <w:szCs w:val="32"/>
          <w:highlight w:val="none"/>
          <w:lang w:eastAsia="zh-CN"/>
        </w:rPr>
        <w:t>．</w:t>
      </w:r>
      <w:r>
        <w:rPr>
          <w:rFonts w:hint="default" w:ascii="Times New Roman" w:hAnsi="Times New Roman" w:eastAsia="仿宋" w:cs="Times New Roman"/>
          <w:b w:val="0"/>
          <w:bCs w:val="0"/>
          <w:kern w:val="2"/>
          <w:sz w:val="32"/>
          <w:szCs w:val="32"/>
          <w:highlight w:val="none"/>
        </w:rPr>
        <w:t>对于过手摊还的证券，确定当期的摊还本金金额后，需要修改当期的每张兑付本金额、</w:t>
      </w:r>
      <w:r>
        <w:rPr>
          <w:rFonts w:ascii="Times New Roman" w:hAnsi="Times New Roman" w:eastAsia="仿宋" w:cs="Times New Roman"/>
          <w:b w:val="0"/>
          <w:bCs w:val="0"/>
          <w:i w:val="0"/>
          <w:iCs w:val="0"/>
          <w:caps w:val="0"/>
          <w:color w:val="auto"/>
          <w:spacing w:val="0"/>
          <w:sz w:val="32"/>
          <w:szCs w:val="32"/>
          <w:highlight w:val="none"/>
          <w:shd w:val="clear" w:fill="auto"/>
        </w:rPr>
        <w:t>每张派息/兑付额</w:t>
      </w:r>
      <w:r>
        <w:rPr>
          <w:rFonts w:ascii="Times New Roman" w:hAnsi="Times New Roman" w:eastAsia="仿宋" w:cs="Times New Roman"/>
          <w:b w:val="0"/>
          <w:bCs w:val="0"/>
          <w:i w:val="0"/>
          <w:iCs w:val="0"/>
          <w:caps w:val="0"/>
          <w:spacing w:val="0"/>
          <w:sz w:val="32"/>
          <w:szCs w:val="32"/>
          <w:highlight w:val="none"/>
          <w:shd w:val="clear"/>
        </w:rPr>
        <w:t>和后续计息周期的计划面值、每张派息金额、每张派息/兑付额等。</w:t>
      </w:r>
    </w:p>
    <w:p>
      <w:pPr>
        <w:pStyle w:val="4"/>
        <w:widowControl/>
        <w:spacing w:before="0" w:beforeAutospacing="0" w:after="0" w:afterAutospacing="0" w:line="560" w:lineRule="exact"/>
        <w:ind w:left="0" w:firstLine="640" w:firstLineChars="200"/>
        <w:rPr>
          <w:rFonts w:hint="default" w:ascii="Times New Roman" w:hAnsi="Times New Roman" w:eastAsia="黑体" w:cs="Times New Roman"/>
          <w:b w:val="0"/>
          <w:bCs w:val="0"/>
          <w:kern w:val="2"/>
          <w:sz w:val="32"/>
          <w:szCs w:val="32"/>
          <w:highlight w:val="none"/>
        </w:rPr>
      </w:pPr>
      <w:bookmarkStart w:id="514" w:name="_Toc23553"/>
      <w:bookmarkEnd w:id="514"/>
      <w:bookmarkStart w:id="515" w:name="_Toc31417"/>
      <w:bookmarkEnd w:id="515"/>
      <w:bookmarkStart w:id="516" w:name="_Toc1522292583"/>
      <w:bookmarkStart w:id="517" w:name="_Toc1453328133"/>
      <w:bookmarkStart w:id="518" w:name="_Toc852385566"/>
      <w:bookmarkStart w:id="519" w:name="_Toc11205"/>
      <w:bookmarkStart w:id="520" w:name="_Toc31846"/>
      <w:bookmarkStart w:id="521" w:name="_Toc66532839"/>
      <w:bookmarkStart w:id="522" w:name="_Toc587655109"/>
      <w:bookmarkStart w:id="523" w:name="_Toc130547405"/>
      <w:bookmarkStart w:id="524" w:name="_Toc10360"/>
      <w:bookmarkStart w:id="525" w:name="_Toc32393"/>
      <w:bookmarkStart w:id="526" w:name="_Toc7689"/>
      <w:bookmarkStart w:id="527" w:name="_Toc19449"/>
      <w:bookmarkStart w:id="528" w:name="_Toc944985810"/>
      <w:bookmarkStart w:id="529" w:name="_Toc18484"/>
      <w:bookmarkStart w:id="530" w:name="_Toc32250"/>
      <w:bookmarkStart w:id="531" w:name="_Toc1214897047"/>
      <w:bookmarkStart w:id="532" w:name="_Toc2005"/>
      <w:bookmarkStart w:id="533" w:name="_Toc959307525"/>
      <w:bookmarkStart w:id="534" w:name="_Toc25747"/>
      <w:bookmarkStart w:id="535" w:name="_Toc2705"/>
      <w:bookmarkStart w:id="536" w:name="_Toc10837"/>
      <w:bookmarkStart w:id="537" w:name="_Toc1124684032"/>
      <w:r>
        <w:rPr>
          <w:rFonts w:hint="default" w:ascii="Times New Roman" w:hAnsi="Times New Roman" w:eastAsia="黑体" w:cs="Times New Roman"/>
          <w:b w:val="0"/>
          <w:bCs w:val="0"/>
          <w:kern w:val="2"/>
          <w:sz w:val="32"/>
          <w:szCs w:val="32"/>
          <w:highlight w:val="none"/>
        </w:rPr>
        <w:t>二、要素调整申请和信息披露路径</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 w:cs="Times New Roman"/>
          <w:b w:val="0"/>
          <w:bCs w:val="0"/>
          <w:snapToGrid/>
          <w:kern w:val="2"/>
          <w:sz w:val="32"/>
          <w:szCs w:val="32"/>
          <w:highlight w:val="none"/>
          <w:lang w:eastAsia="zh-CN" w:bidi="ar"/>
        </w:rPr>
      </w:pPr>
      <w:r>
        <w:rPr>
          <w:rFonts w:hint="default" w:ascii="Times New Roman" w:hAnsi="Times New Roman" w:eastAsia="仿宋" w:cs="Times New Roman"/>
          <w:b w:val="0"/>
          <w:bCs w:val="0"/>
          <w:snapToGrid/>
          <w:kern w:val="2"/>
          <w:sz w:val="32"/>
          <w:szCs w:val="32"/>
          <w:highlight w:val="none"/>
          <w:lang w:eastAsia="zh-CN" w:bidi="ar"/>
        </w:rPr>
        <w:t>管理人通过本所</w:t>
      </w:r>
      <w:r>
        <w:rPr>
          <w:rFonts w:hint="default" w:ascii="Times New Roman" w:hAnsi="Times New Roman" w:eastAsia="仿宋" w:cs="Times New Roman"/>
          <w:b w:val="0"/>
          <w:bCs w:val="0"/>
          <w:snapToGrid/>
          <w:kern w:val="2"/>
          <w:sz w:val="32"/>
          <w:szCs w:val="32"/>
          <w:highlight w:val="none"/>
          <w:lang w:val="en-US" w:eastAsia="zh-CN" w:bidi="ar"/>
        </w:rPr>
        <w:t>固收</w:t>
      </w:r>
      <w:r>
        <w:rPr>
          <w:rFonts w:hint="default" w:ascii="Times New Roman" w:hAnsi="Times New Roman" w:eastAsia="仿宋" w:cs="Times New Roman"/>
          <w:b w:val="0"/>
          <w:bCs w:val="0"/>
          <w:snapToGrid/>
          <w:kern w:val="2"/>
          <w:sz w:val="32"/>
          <w:szCs w:val="32"/>
          <w:highlight w:val="none"/>
          <w:lang w:eastAsia="zh-CN" w:bidi="ar"/>
        </w:rPr>
        <w:t>业务</w:t>
      </w:r>
      <w:r>
        <w:rPr>
          <w:rFonts w:hint="default" w:ascii="Times New Roman" w:hAnsi="Times New Roman" w:eastAsia="仿宋" w:cs="Times New Roman"/>
          <w:b w:val="0"/>
          <w:bCs w:val="0"/>
          <w:snapToGrid/>
          <w:kern w:val="2"/>
          <w:sz w:val="32"/>
          <w:szCs w:val="32"/>
          <w:highlight w:val="none"/>
          <w:lang w:val="en-US" w:eastAsia="zh-CN" w:bidi="ar"/>
        </w:rPr>
        <w:t>专区</w:t>
      </w:r>
      <w:r>
        <w:rPr>
          <w:rFonts w:hint="eastAsia" w:cs="Times New Roman"/>
          <w:b w:val="0"/>
          <w:bCs w:val="0"/>
          <w:snapToGrid/>
          <w:kern w:val="2"/>
          <w:sz w:val="32"/>
          <w:szCs w:val="32"/>
          <w:highlight w:val="none"/>
          <w:lang w:eastAsia="zh-CN" w:bidi="ar"/>
        </w:rPr>
        <w:t>“</w:t>
      </w:r>
      <w:r>
        <w:rPr>
          <w:rFonts w:hint="default" w:ascii="Times New Roman" w:hAnsi="Times New Roman" w:eastAsia="仿宋" w:cs="Times New Roman"/>
          <w:b w:val="0"/>
          <w:bCs w:val="0"/>
          <w:snapToGrid/>
          <w:kern w:val="2"/>
          <w:sz w:val="32"/>
          <w:szCs w:val="32"/>
          <w:highlight w:val="none"/>
          <w:lang w:val="en-US" w:eastAsia="zh-CN" w:bidi="ar"/>
        </w:rPr>
        <w:t>资料报备及查询</w:t>
      </w:r>
      <w:r>
        <w:rPr>
          <w:rFonts w:hint="default" w:ascii="Times New Roman" w:hAnsi="Times New Roman" w:eastAsia="仿宋" w:cs="Times New Roman"/>
          <w:b w:val="0"/>
          <w:bCs w:val="0"/>
          <w:snapToGrid/>
          <w:kern w:val="2"/>
          <w:sz w:val="32"/>
          <w:szCs w:val="32"/>
          <w:highlight w:val="none"/>
          <w:lang w:eastAsia="zh-CN" w:bidi="ar"/>
        </w:rPr>
        <w:t>—派息兑付要素调整申请</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eastAsia="zh-CN" w:bidi="ar"/>
        </w:rPr>
        <w:t>提交</w:t>
      </w:r>
      <w:r>
        <w:rPr>
          <w:rFonts w:hint="default" w:ascii="Times New Roman" w:hAnsi="Times New Roman" w:eastAsia="仿宋" w:cs="Times New Roman"/>
          <w:b w:val="0"/>
          <w:bCs w:val="0"/>
          <w:kern w:val="2"/>
          <w:sz w:val="32"/>
          <w:szCs w:val="32"/>
          <w:highlight w:val="none"/>
          <w:lang w:bidi="ar"/>
        </w:rPr>
        <w:t>要素调整申请，</w:t>
      </w:r>
      <w:r>
        <w:rPr>
          <w:rFonts w:hint="default" w:ascii="Times New Roman" w:hAnsi="Times New Roman" w:cs="Times New Roman"/>
          <w:b w:val="0"/>
          <w:bCs w:val="0"/>
          <w:snapToGrid/>
          <w:kern w:val="2"/>
          <w:sz w:val="32"/>
          <w:szCs w:val="32"/>
          <w:highlight w:val="none"/>
          <w:lang w:val="en-US" w:eastAsia="zh-CN" w:bidi="ar"/>
        </w:rPr>
        <w:t>选择</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专项计划派息兑付相关要素调整公告</w:t>
      </w:r>
      <w:r>
        <w:rPr>
          <w:rFonts w:hint="eastAsia" w:cs="Times New Roman"/>
          <w:b w:val="0"/>
          <w:bCs w:val="0"/>
          <w:snapToGrid/>
          <w:kern w:val="2"/>
          <w:sz w:val="32"/>
          <w:szCs w:val="32"/>
          <w:highlight w:val="none"/>
          <w:lang w:val="en-US" w:eastAsia="zh-CN" w:bidi="ar"/>
        </w:rPr>
        <w:t>”</w:t>
      </w:r>
      <w:r>
        <w:rPr>
          <w:rFonts w:hint="default" w:ascii="Times New Roman" w:hAnsi="Times New Roman" w:cs="Times New Roman"/>
          <w:b w:val="0"/>
          <w:bCs w:val="0"/>
          <w:snapToGrid/>
          <w:kern w:val="2"/>
          <w:sz w:val="32"/>
          <w:szCs w:val="32"/>
          <w:highlight w:val="none"/>
          <w:lang w:val="en-US" w:eastAsia="zh-CN" w:bidi="ar"/>
        </w:rPr>
        <w:t>公告类型，</w:t>
      </w:r>
      <w:r>
        <w:rPr>
          <w:rFonts w:hint="default" w:ascii="Times New Roman" w:hAnsi="Times New Roman" w:eastAsia="仿宋" w:cs="Times New Roman"/>
          <w:b w:val="0"/>
          <w:bCs w:val="0"/>
          <w:snapToGrid/>
          <w:kern w:val="2"/>
          <w:sz w:val="32"/>
          <w:szCs w:val="32"/>
          <w:highlight w:val="none"/>
          <w:lang w:val="en-US" w:eastAsia="zh-CN" w:bidi="ar"/>
        </w:rPr>
        <w:t>提交要素调整公告</w:t>
      </w:r>
      <w:r>
        <w:rPr>
          <w:rFonts w:hint="default" w:ascii="Times New Roman" w:hAnsi="Times New Roman" w:eastAsia="仿宋" w:cs="Times New Roman"/>
          <w:b w:val="0"/>
          <w:bCs w:val="0"/>
          <w:snapToGrid/>
          <w:kern w:val="2"/>
          <w:sz w:val="32"/>
          <w:szCs w:val="32"/>
          <w:highlight w:val="none"/>
          <w:lang w:eastAsia="zh-CN" w:bidi="ar"/>
        </w:rPr>
        <w:t>信息披露申请。</w:t>
      </w:r>
    </w:p>
    <w:p>
      <w:pPr>
        <w:pStyle w:val="4"/>
        <w:rPr>
          <w:rFonts w:hint="default"/>
          <w:b w:val="0"/>
          <w:bCs w:val="0"/>
          <w:highlight w:val="none"/>
          <w:lang w:val="en-US"/>
        </w:rPr>
      </w:pPr>
      <w:bookmarkStart w:id="538" w:name="_Toc26708"/>
      <w:bookmarkStart w:id="539" w:name="_Toc2578"/>
      <w:bookmarkStart w:id="540" w:name="_Toc136222523"/>
      <w:bookmarkStart w:id="541" w:name="_Toc27175"/>
      <w:bookmarkStart w:id="542" w:name="_Toc16175"/>
      <w:bookmarkStart w:id="543" w:name="_Toc10102"/>
      <w:bookmarkStart w:id="544" w:name="_Toc1333431671"/>
      <w:bookmarkStart w:id="545" w:name="_Toc19633"/>
      <w:bookmarkStart w:id="546" w:name="_Toc30099"/>
      <w:bookmarkStart w:id="547" w:name="_Toc16859"/>
      <w:bookmarkStart w:id="548" w:name="_Toc11165"/>
      <w:bookmarkStart w:id="549" w:name="_Toc31436"/>
      <w:bookmarkStart w:id="550" w:name="_Toc1537702085"/>
      <w:bookmarkStart w:id="551" w:name="_Toc949550925"/>
      <w:bookmarkStart w:id="552" w:name="_Toc24202"/>
      <w:r>
        <w:rPr>
          <w:rFonts w:hint="default"/>
          <w:b w:val="0"/>
          <w:bCs w:val="0"/>
          <w:highlight w:val="none"/>
          <w:lang w:val="en-US" w:eastAsia="zh-CN"/>
        </w:rPr>
        <w:t>三、</w:t>
      </w:r>
      <w:r>
        <w:rPr>
          <w:rFonts w:hint="default"/>
          <w:b w:val="0"/>
          <w:bCs w:val="0"/>
          <w:highlight w:val="none"/>
          <w:lang w:val="en-US"/>
        </w:rPr>
        <w:t>操作流程</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pPr>
        <w:keepNext w:val="0"/>
        <w:keepLines w:val="0"/>
        <w:widowControl w:val="0"/>
        <w:numPr>
          <w:ilvl w:val="-1"/>
          <w:numId w:val="0"/>
        </w:numPr>
        <w:suppressLineNumbers w:val="0"/>
        <w:adjustRightInd w:val="0"/>
        <w:snapToGrid w:val="0"/>
        <w:spacing w:before="0" w:beforeAutospacing="0" w:after="0" w:afterAutospacing="0" w:line="560" w:lineRule="exact"/>
        <w:ind w:left="640" w:leftChars="200" w:right="0" w:firstLine="0" w:firstLineChars="0"/>
        <w:jc w:val="left"/>
        <w:rPr>
          <w:rFonts w:hint="default" w:ascii="Times New Roman" w:hAnsi="Times New Roman" w:eastAsia="黑体"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T日</w:t>
      </w:r>
      <w:r>
        <w:rPr>
          <w:rFonts w:hint="default" w:ascii="Times New Roman" w:hAnsi="Times New Roman" w:eastAsia="仿宋" w:cs="Times New Roman"/>
          <w:b w:val="0"/>
          <w:bCs w:val="0"/>
          <w:snapToGrid/>
          <w:kern w:val="2"/>
          <w:sz w:val="32"/>
          <w:szCs w:val="32"/>
          <w:highlight w:val="none"/>
          <w:lang w:eastAsia="zh-CN" w:bidi="ar"/>
        </w:rPr>
        <w:t>：派息/</w:t>
      </w:r>
      <w:r>
        <w:rPr>
          <w:rFonts w:hint="default" w:ascii="Times New Roman" w:hAnsi="Times New Roman" w:eastAsia="仿宋" w:cs="Times New Roman"/>
          <w:b w:val="0"/>
          <w:bCs w:val="0"/>
          <w:snapToGrid/>
          <w:kern w:val="2"/>
          <w:sz w:val="32"/>
          <w:szCs w:val="32"/>
          <w:highlight w:val="none"/>
          <w:lang w:val="en-US" w:eastAsia="zh-CN" w:bidi="ar"/>
        </w:rPr>
        <w:t>兑付日</w:t>
      </w:r>
    </w:p>
    <w:tbl>
      <w:tblPr>
        <w:tblStyle w:val="22"/>
        <w:tblW w:w="8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0"/>
        <w:gridCol w:w="1282"/>
        <w:gridCol w:w="3436"/>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9" w:hRule="atLeast"/>
          <w:tblHeader/>
          <w:jc w:val="center"/>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rPr>
                <w:rFonts w:hint="default" w:cs="Times New Roman"/>
                <w:b w:val="0"/>
                <w:bCs w:val="0"/>
                <w:highlight w:val="none"/>
              </w:rPr>
            </w:pPr>
            <w:r>
              <w:rPr>
                <w:rFonts w:hint="default" w:cs="Times New Roman"/>
                <w:b w:val="0"/>
                <w:bCs w:val="0"/>
                <w:highlight w:val="none"/>
                <w:lang w:val="en-US" w:eastAsia="zh-CN"/>
              </w:rPr>
              <w:t>序号</w:t>
            </w:r>
          </w:p>
        </w:tc>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rPr>
                <w:rFonts w:hint="default" w:cs="Times New Roman"/>
                <w:b w:val="0"/>
                <w:bCs w:val="0"/>
                <w:highlight w:val="none"/>
                <w:lang w:eastAsia="zh-CN"/>
              </w:rPr>
            </w:pPr>
            <w:r>
              <w:rPr>
                <w:rFonts w:hint="default" w:cs="Times New Roman"/>
                <w:b w:val="0"/>
                <w:bCs w:val="0"/>
                <w:highlight w:val="none"/>
                <w:lang w:eastAsia="zh-CN"/>
              </w:rPr>
              <w:t>时间节点</w:t>
            </w:r>
          </w:p>
        </w:tc>
        <w:tc>
          <w:tcPr>
            <w:tcW w:w="3436" w:type="dxa"/>
            <w:tcBorders>
              <w:top w:val="single" w:color="auto" w:sz="4" w:space="0"/>
              <w:left w:val="nil"/>
              <w:bottom w:val="single" w:color="auto" w:sz="4" w:space="0"/>
              <w:right w:val="single" w:color="auto" w:sz="4" w:space="0"/>
            </w:tcBorders>
            <w:shd w:val="clear" w:color="auto" w:fill="auto"/>
            <w:vAlign w:val="center"/>
          </w:tcPr>
          <w:p>
            <w:pPr>
              <w:pStyle w:val="29"/>
              <w:jc w:val="center"/>
              <w:rPr>
                <w:rFonts w:hint="default" w:cs="Times New Roman"/>
                <w:b w:val="0"/>
                <w:bCs w:val="0"/>
                <w:highlight w:val="none"/>
              </w:rPr>
            </w:pPr>
            <w:r>
              <w:rPr>
                <w:rFonts w:hint="default" w:cs="Times New Roman"/>
                <w:b w:val="0"/>
                <w:bCs w:val="0"/>
                <w:highlight w:val="none"/>
                <w:lang w:val="en-US" w:eastAsia="zh-CN"/>
              </w:rPr>
              <w:t>操作事项</w:t>
            </w:r>
          </w:p>
        </w:tc>
        <w:tc>
          <w:tcPr>
            <w:tcW w:w="2886" w:type="dxa"/>
            <w:tcBorders>
              <w:top w:val="single" w:color="auto" w:sz="4" w:space="0"/>
              <w:left w:val="nil"/>
              <w:bottom w:val="single" w:color="auto" w:sz="4" w:space="0"/>
              <w:right w:val="single" w:color="auto" w:sz="4" w:space="0"/>
            </w:tcBorders>
            <w:shd w:val="clear" w:color="auto" w:fill="auto"/>
            <w:vAlign w:val="center"/>
          </w:tcPr>
          <w:p>
            <w:pPr>
              <w:pStyle w:val="29"/>
              <w:rPr>
                <w:rFonts w:hint="default" w:cs="Times New Roman"/>
                <w:b w:val="0"/>
                <w:bCs w:val="0"/>
                <w:highlight w:val="none"/>
              </w:rPr>
            </w:pPr>
            <w:r>
              <w:rPr>
                <w:rFonts w:hint="default" w:cs="Times New Roman"/>
                <w:b w:val="0"/>
                <w:bCs w:val="0"/>
                <w:highlight w:val="none"/>
                <w:lang w:val="en-US" w:eastAsia="zh-CN"/>
              </w:rPr>
              <w:t>办理通道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4" w:hRule="atLeast"/>
          <w:jc w:val="center"/>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rPr>
                <w:rFonts w:hint="default" w:cs="Times New Roman"/>
                <w:b w:val="0"/>
                <w:bCs w:val="0"/>
                <w:highlight w:val="none"/>
              </w:rPr>
            </w:pPr>
            <w:r>
              <w:rPr>
                <w:rFonts w:hint="default" w:cs="Times New Roman"/>
                <w:b w:val="0"/>
                <w:bCs w:val="0"/>
                <w:highlight w:val="none"/>
                <w:lang w:val="en-US" w:eastAsia="zh-CN"/>
              </w:rPr>
              <w:t>1</w:t>
            </w:r>
          </w:p>
        </w:tc>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rPr>
                <w:rFonts w:hint="default" w:cs="Times New Roman"/>
                <w:b w:val="0"/>
                <w:bCs w:val="0"/>
                <w:highlight w:val="none"/>
                <w:lang w:eastAsia="zh-CN"/>
              </w:rPr>
            </w:pPr>
            <w:r>
              <w:rPr>
                <w:rFonts w:hint="default" w:cs="Times New Roman"/>
                <w:b w:val="0"/>
                <w:bCs w:val="0"/>
                <w:highlight w:val="none"/>
                <w:lang w:eastAsia="zh-CN"/>
              </w:rPr>
              <w:t>T-</w:t>
            </w:r>
            <w:r>
              <w:rPr>
                <w:rFonts w:hint="default" w:cs="Times New Roman"/>
                <w:b w:val="0"/>
                <w:bCs w:val="0"/>
                <w:highlight w:val="none"/>
                <w:lang w:val="en-US" w:eastAsia="zh-CN"/>
              </w:rPr>
              <w:t>5</w:t>
            </w:r>
            <w:r>
              <w:rPr>
                <w:rFonts w:hint="default" w:cs="Times New Roman"/>
                <w:b w:val="0"/>
                <w:bCs w:val="0"/>
                <w:highlight w:val="none"/>
                <w:lang w:eastAsia="zh-CN"/>
              </w:rPr>
              <w:t>日前</w:t>
            </w:r>
          </w:p>
        </w:tc>
        <w:tc>
          <w:tcPr>
            <w:tcW w:w="3436" w:type="dxa"/>
            <w:tcBorders>
              <w:top w:val="single" w:color="auto" w:sz="4" w:space="0"/>
              <w:left w:val="nil"/>
              <w:bottom w:val="single" w:color="auto" w:sz="4" w:space="0"/>
              <w:right w:val="single" w:color="auto" w:sz="4" w:space="0"/>
            </w:tcBorders>
            <w:shd w:val="clear" w:color="auto" w:fill="auto"/>
            <w:vAlign w:val="center"/>
          </w:tcPr>
          <w:p>
            <w:pPr>
              <w:pStyle w:val="29"/>
              <w:jc w:val="both"/>
              <w:rPr>
                <w:rFonts w:hint="default" w:cs="Times New Roman"/>
                <w:b w:val="0"/>
                <w:bCs w:val="0"/>
                <w:highlight w:val="none"/>
              </w:rPr>
            </w:pPr>
            <w:r>
              <w:rPr>
                <w:rFonts w:hint="default" w:cs="Times New Roman"/>
                <w:b w:val="0"/>
                <w:bCs w:val="0"/>
                <w:highlight w:val="none"/>
                <w:lang w:val="en-US" w:eastAsia="zh-CN"/>
              </w:rPr>
              <w:t>管理人提交派息兑付要素调整申请</w:t>
            </w:r>
            <w:r>
              <w:rPr>
                <w:rFonts w:hint="default" w:cs="Times New Roman"/>
                <w:b w:val="0"/>
                <w:bCs w:val="0"/>
                <w:highlight w:val="none"/>
                <w:lang w:eastAsia="zh-CN"/>
              </w:rPr>
              <w:t>，要素调整申请的材料应当包括《</w:t>
            </w:r>
            <w:r>
              <w:rPr>
                <w:rFonts w:hint="default" w:cs="Times New Roman"/>
                <w:b w:val="0"/>
                <w:bCs w:val="0"/>
                <w:highlight w:val="none"/>
              </w:rPr>
              <w:t>调整后的派息兑付列表</w:t>
            </w:r>
            <w:r>
              <w:rPr>
                <w:rFonts w:hint="default" w:cs="Times New Roman"/>
                <w:b w:val="0"/>
                <w:bCs w:val="0"/>
                <w:highlight w:val="none"/>
                <w:lang w:eastAsia="zh-CN"/>
              </w:rPr>
              <w:t>》</w:t>
            </w:r>
            <w:r>
              <w:rPr>
                <w:rFonts w:hint="default" w:cs="Times New Roman"/>
                <w:b w:val="0"/>
                <w:bCs w:val="0"/>
                <w:highlight w:val="none"/>
              </w:rPr>
              <w:t>(excel)、《收益分配报告</w:t>
            </w:r>
            <w:r>
              <w:rPr>
                <w:rFonts w:hint="default" w:cs="Times New Roman"/>
                <w:b w:val="0"/>
                <w:bCs w:val="0"/>
                <w:highlight w:val="none"/>
                <w:lang w:eastAsia="zh-CN"/>
              </w:rPr>
              <w:t>》（如有）</w:t>
            </w:r>
            <w:r>
              <w:rPr>
                <w:rFonts w:hint="default" w:cs="Times New Roman"/>
                <w:b w:val="0"/>
                <w:bCs w:val="0"/>
                <w:highlight w:val="none"/>
              </w:rPr>
              <w:t>和《要素调整公告》（如有）等</w:t>
            </w:r>
          </w:p>
        </w:tc>
        <w:tc>
          <w:tcPr>
            <w:tcW w:w="2886" w:type="dxa"/>
            <w:tcBorders>
              <w:top w:val="single" w:color="auto" w:sz="4" w:space="0"/>
              <w:left w:val="nil"/>
              <w:bottom w:val="single" w:color="auto" w:sz="4" w:space="0"/>
              <w:right w:val="single" w:color="auto" w:sz="4" w:space="0"/>
            </w:tcBorders>
            <w:shd w:val="clear" w:color="auto" w:fill="auto"/>
            <w:vAlign w:val="center"/>
          </w:tcPr>
          <w:p>
            <w:pPr>
              <w:pStyle w:val="29"/>
              <w:jc w:val="both"/>
              <w:rPr>
                <w:rFonts w:hint="default" w:cs="Times New Roman"/>
                <w:b w:val="0"/>
                <w:bCs w:val="0"/>
                <w:highlight w:val="none"/>
              </w:rPr>
            </w:pPr>
            <w:r>
              <w:rPr>
                <w:rFonts w:hint="default" w:cs="Times New Roman"/>
                <w:b w:val="0"/>
                <w:bCs w:val="0"/>
                <w:highlight w:val="none"/>
                <w:lang w:val="en-US" w:eastAsia="zh-CN"/>
              </w:rPr>
              <w:t>深交所固收</w:t>
            </w:r>
            <w:r>
              <w:rPr>
                <w:rFonts w:hint="default" w:cs="Times New Roman"/>
                <w:b w:val="0"/>
                <w:bCs w:val="0"/>
                <w:highlight w:val="none"/>
                <w:lang w:eastAsia="zh-CN"/>
              </w:rPr>
              <w:t>业务</w:t>
            </w:r>
            <w:r>
              <w:rPr>
                <w:rFonts w:hint="default" w:cs="Times New Roman"/>
                <w:b w:val="0"/>
                <w:bCs w:val="0"/>
                <w:highlight w:val="none"/>
                <w:lang w:val="en-US" w:eastAsia="zh-CN"/>
              </w:rPr>
              <w:t>专区</w:t>
            </w:r>
            <w:r>
              <w:rPr>
                <w:rFonts w:hint="eastAsia" w:cs="Times New Roman"/>
                <w:b w:val="0"/>
                <w:bCs w:val="0"/>
                <w:highlight w:val="none"/>
                <w:lang w:val="en-US" w:eastAsia="zh-CN"/>
              </w:rPr>
              <w:t>“</w:t>
            </w:r>
            <w:r>
              <w:rPr>
                <w:rFonts w:hint="default" w:cs="Times New Roman"/>
                <w:b w:val="0"/>
                <w:bCs w:val="0"/>
                <w:highlight w:val="none"/>
                <w:lang w:val="en-US" w:eastAsia="zh-CN"/>
              </w:rPr>
              <w:t>资料报备及查询</w:t>
            </w:r>
            <w:r>
              <w:rPr>
                <w:rFonts w:hint="default" w:cs="Times New Roman"/>
                <w:b w:val="0"/>
                <w:bCs w:val="0"/>
                <w:highlight w:val="none"/>
                <w:lang w:eastAsia="zh-CN"/>
              </w:rPr>
              <w:t>—</w:t>
            </w:r>
            <w:r>
              <w:rPr>
                <w:rFonts w:hint="default" w:cs="Times New Roman"/>
                <w:b w:val="0"/>
                <w:bCs w:val="0"/>
                <w:highlight w:val="none"/>
                <w:lang w:val="en-US" w:eastAsia="zh-CN"/>
              </w:rPr>
              <w:t>派息兑付列表查询</w:t>
            </w:r>
            <w:r>
              <w:rPr>
                <w:rFonts w:hint="eastAsia" w:cs="Times New Roman"/>
                <w:b w:val="0"/>
                <w:bCs w:val="0"/>
                <w:highlight w:val="none"/>
                <w:lang w:val="en-US" w:eastAsia="zh-CN"/>
              </w:rPr>
              <w:t>”“</w:t>
            </w:r>
            <w:r>
              <w:rPr>
                <w:rFonts w:hint="default" w:cs="Times New Roman"/>
                <w:b w:val="0"/>
                <w:bCs w:val="0"/>
                <w:highlight w:val="none"/>
                <w:lang w:val="en-US" w:eastAsia="zh-CN"/>
              </w:rPr>
              <w:t>资料报备及查询</w:t>
            </w:r>
            <w:r>
              <w:rPr>
                <w:rFonts w:hint="default" w:cs="Times New Roman"/>
                <w:b w:val="0"/>
                <w:bCs w:val="0"/>
                <w:highlight w:val="none"/>
                <w:lang w:eastAsia="zh-CN"/>
              </w:rPr>
              <w:t>—</w:t>
            </w:r>
            <w:r>
              <w:rPr>
                <w:rFonts w:hint="default" w:cs="Times New Roman"/>
                <w:b w:val="0"/>
                <w:bCs w:val="0"/>
                <w:highlight w:val="none"/>
                <w:lang w:val="en-US" w:eastAsia="zh-CN"/>
              </w:rPr>
              <w:t>派息兑付要素调整申请</w:t>
            </w:r>
            <w:r>
              <w:rPr>
                <w:rFonts w:hint="eastAsia" w:cs="Times New Roman"/>
                <w:b w:val="0"/>
                <w:bCs w:val="0"/>
                <w:highlight w:val="none"/>
                <w:lang w:val="en-US" w:eastAsia="zh-CN"/>
              </w:rPr>
              <w:t>”</w:t>
            </w:r>
            <w:r>
              <w:rPr>
                <w:rFonts w:hint="default" w:cs="Times New Roman"/>
                <w:b w:val="0"/>
                <w:bCs w:val="0"/>
                <w:highlight w:val="none"/>
                <w:lang w:val="en-US" w:eastAsia="zh-CN"/>
              </w:rPr>
              <w:t>栏目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4" w:hRule="atLeast"/>
          <w:jc w:val="center"/>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rPr>
                <w:rFonts w:hint="default" w:cs="Times New Roman"/>
                <w:b w:val="0"/>
                <w:bCs w:val="0"/>
                <w:highlight w:val="none"/>
              </w:rPr>
            </w:pPr>
            <w:r>
              <w:rPr>
                <w:rFonts w:hint="default" w:cs="Times New Roman"/>
                <w:b w:val="0"/>
                <w:bCs w:val="0"/>
                <w:highlight w:val="none"/>
                <w:lang w:val="en-US" w:eastAsia="zh-CN"/>
              </w:rPr>
              <w:t>2</w:t>
            </w:r>
          </w:p>
        </w:tc>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rPr>
                <w:rFonts w:hint="default" w:cs="Times New Roman"/>
                <w:b w:val="0"/>
                <w:bCs w:val="0"/>
                <w:highlight w:val="none"/>
                <w:lang w:val="en-US" w:eastAsia="zh-CN"/>
              </w:rPr>
            </w:pPr>
            <w:r>
              <w:rPr>
                <w:rFonts w:hint="default" w:cs="Times New Roman"/>
                <w:b w:val="0"/>
                <w:bCs w:val="0"/>
                <w:highlight w:val="none"/>
                <w:lang w:val="en-US" w:eastAsia="zh-CN"/>
              </w:rPr>
              <w:t>要素调整申请</w:t>
            </w:r>
            <w:r>
              <w:rPr>
                <w:rFonts w:hint="default" w:cs="Times New Roman"/>
                <w:b w:val="0"/>
                <w:bCs w:val="0"/>
                <w:highlight w:val="none"/>
                <w:lang w:eastAsia="zh-CN"/>
              </w:rPr>
              <w:t>审核通过后</w:t>
            </w:r>
          </w:p>
        </w:tc>
        <w:tc>
          <w:tcPr>
            <w:tcW w:w="3436" w:type="dxa"/>
            <w:tcBorders>
              <w:top w:val="single" w:color="auto" w:sz="4" w:space="0"/>
              <w:left w:val="nil"/>
              <w:bottom w:val="single" w:color="auto" w:sz="4" w:space="0"/>
              <w:right w:val="single" w:color="auto" w:sz="4" w:space="0"/>
            </w:tcBorders>
            <w:shd w:val="clear" w:color="auto" w:fill="auto"/>
            <w:vAlign w:val="center"/>
          </w:tcPr>
          <w:p>
            <w:pPr>
              <w:pStyle w:val="29"/>
              <w:jc w:val="both"/>
              <w:rPr>
                <w:rFonts w:hint="default" w:cs="Times New Roman"/>
                <w:b w:val="0"/>
                <w:bCs w:val="0"/>
                <w:highlight w:val="none"/>
              </w:rPr>
            </w:pPr>
            <w:r>
              <w:rPr>
                <w:rFonts w:hint="default" w:cs="Times New Roman"/>
                <w:b w:val="0"/>
                <w:bCs w:val="0"/>
                <w:highlight w:val="none"/>
              </w:rPr>
              <w:t>管理人应当及时提交《要素调整公告》信息披露申请</w:t>
            </w:r>
            <w:r>
              <w:rPr>
                <w:rFonts w:hint="default" w:cs="Times New Roman"/>
                <w:b w:val="0"/>
                <w:bCs w:val="0"/>
                <w:highlight w:val="none"/>
                <w:lang w:eastAsia="zh-CN"/>
              </w:rPr>
              <w:t>（如有）</w:t>
            </w:r>
          </w:p>
        </w:tc>
        <w:tc>
          <w:tcPr>
            <w:tcW w:w="2886" w:type="dxa"/>
            <w:tcBorders>
              <w:top w:val="single" w:color="auto" w:sz="4" w:space="0"/>
              <w:left w:val="nil"/>
              <w:bottom w:val="single" w:color="auto" w:sz="4" w:space="0"/>
              <w:right w:val="single" w:color="auto" w:sz="4" w:space="0"/>
            </w:tcBorders>
            <w:shd w:val="clear" w:color="auto" w:fill="auto"/>
            <w:vAlign w:val="center"/>
          </w:tcPr>
          <w:p>
            <w:pPr>
              <w:pStyle w:val="29"/>
              <w:jc w:val="both"/>
              <w:rPr>
                <w:rFonts w:hint="default" w:cs="Times New Roman"/>
                <w:b w:val="0"/>
                <w:bCs w:val="0"/>
                <w:highlight w:val="none"/>
              </w:rPr>
            </w:pPr>
            <w:r>
              <w:rPr>
                <w:rFonts w:hint="default" w:cs="Times New Roman"/>
                <w:b w:val="0"/>
                <w:bCs w:val="0"/>
                <w:highlight w:val="none"/>
                <w:lang w:val="en-US" w:eastAsia="zh-CN"/>
              </w:rPr>
              <w:t>深交所固收</w:t>
            </w:r>
            <w:r>
              <w:rPr>
                <w:rFonts w:hint="default" w:cs="Times New Roman"/>
                <w:b w:val="0"/>
                <w:bCs w:val="0"/>
                <w:highlight w:val="none"/>
                <w:lang w:eastAsia="zh-CN"/>
              </w:rPr>
              <w:t>业务</w:t>
            </w:r>
            <w:r>
              <w:rPr>
                <w:rFonts w:hint="default" w:cs="Times New Roman"/>
                <w:b w:val="0"/>
                <w:bCs w:val="0"/>
                <w:highlight w:val="none"/>
                <w:lang w:val="en-US" w:eastAsia="zh-CN"/>
              </w:rPr>
              <w:t>专区</w:t>
            </w:r>
            <w:r>
              <w:rPr>
                <w:rFonts w:hint="eastAsia" w:cs="Times New Roman"/>
                <w:b w:val="0"/>
                <w:bCs w:val="0"/>
                <w:highlight w:val="none"/>
                <w:lang w:val="en-US" w:eastAsia="zh-CN"/>
              </w:rPr>
              <w:t>“</w:t>
            </w:r>
            <w:r>
              <w:rPr>
                <w:rFonts w:hint="default" w:cs="Times New Roman"/>
                <w:b w:val="0"/>
                <w:bCs w:val="0"/>
                <w:highlight w:val="none"/>
                <w:lang w:val="en-US" w:eastAsia="zh-CN"/>
              </w:rPr>
              <w:t>专项计划派息兑付相关要素调整公告</w:t>
            </w:r>
            <w:r>
              <w:rPr>
                <w:rFonts w:hint="eastAsia" w:cs="Times New Roman"/>
                <w:b w:val="0"/>
                <w:bCs w:val="0"/>
                <w:highlight w:val="none"/>
                <w:lang w:val="en-US" w:eastAsia="zh-CN"/>
              </w:rPr>
              <w:t>”</w:t>
            </w:r>
            <w:r>
              <w:rPr>
                <w:rFonts w:hint="default" w:cs="Times New Roman"/>
                <w:b w:val="0"/>
                <w:bCs w:val="0"/>
                <w:highlight w:val="none"/>
                <w:lang w:val="en-US" w:eastAsia="zh-CN"/>
              </w:rPr>
              <w:t>公告类型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leftChars="0" w:right="0" w:rightChars="0" w:firstLine="0" w:firstLineChars="0"/>
              <w:rPr>
                <w:rFonts w:hint="default" w:cs="Times New Roman"/>
                <w:b w:val="0"/>
                <w:bCs w:val="0"/>
                <w:highlight w:val="none"/>
                <w:lang w:val="en-US" w:eastAsia="zh-CN"/>
              </w:rPr>
            </w:pPr>
            <w:r>
              <w:rPr>
                <w:rFonts w:hint="default" w:cs="Times New Roman"/>
                <w:b w:val="0"/>
                <w:bCs w:val="0"/>
                <w:highlight w:val="none"/>
                <w:lang w:val="en-US" w:eastAsia="zh-CN"/>
              </w:rPr>
              <w:t>3</w:t>
            </w:r>
          </w:p>
        </w:tc>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leftChars="0" w:right="0" w:rightChars="0" w:firstLine="0" w:firstLineChars="0"/>
              <w:rPr>
                <w:rFonts w:hint="default" w:cs="Times New Roman"/>
                <w:b w:val="0"/>
                <w:bCs w:val="0"/>
                <w:highlight w:val="none"/>
                <w:lang w:val="en-US" w:eastAsia="zh-CN"/>
              </w:rPr>
            </w:pPr>
            <w:r>
              <w:rPr>
                <w:rFonts w:hint="default" w:cs="Times New Roman"/>
                <w:b w:val="0"/>
                <w:bCs w:val="0"/>
                <w:highlight w:val="none"/>
                <w:lang w:val="en-US" w:eastAsia="zh-CN"/>
              </w:rPr>
              <w:t>T日</w:t>
            </w:r>
          </w:p>
        </w:tc>
        <w:tc>
          <w:tcPr>
            <w:tcW w:w="3436" w:type="dxa"/>
            <w:tcBorders>
              <w:top w:val="single" w:color="auto" w:sz="4" w:space="0"/>
              <w:left w:val="nil"/>
              <w:bottom w:val="single" w:color="auto" w:sz="4" w:space="0"/>
              <w:right w:val="single" w:color="auto" w:sz="4" w:space="0"/>
            </w:tcBorders>
            <w:shd w:val="clear" w:color="auto" w:fill="auto"/>
            <w:vAlign w:val="center"/>
          </w:tcPr>
          <w:p>
            <w:pPr>
              <w:pStyle w:val="29"/>
              <w:widowControl/>
              <w:ind w:left="0" w:leftChars="0" w:right="0" w:rightChars="0" w:firstLine="0" w:firstLineChars="0"/>
              <w:jc w:val="both"/>
              <w:rPr>
                <w:rFonts w:hint="default" w:cs="Times New Roman"/>
                <w:b w:val="0"/>
                <w:bCs w:val="0"/>
                <w:highlight w:val="none"/>
                <w:lang w:val="en-US" w:eastAsia="zh-CN"/>
              </w:rPr>
            </w:pPr>
            <w:r>
              <w:rPr>
                <w:rFonts w:hint="default" w:cs="Times New Roman"/>
                <w:b w:val="0"/>
                <w:bCs w:val="0"/>
                <w:highlight w:val="none"/>
                <w:lang w:eastAsia="zh-CN"/>
              </w:rPr>
              <w:t>派息/</w:t>
            </w:r>
            <w:r>
              <w:rPr>
                <w:rFonts w:hint="default" w:cs="Times New Roman"/>
                <w:b w:val="0"/>
                <w:bCs w:val="0"/>
                <w:highlight w:val="none"/>
                <w:lang w:val="en-US" w:eastAsia="zh-CN"/>
              </w:rPr>
              <w:t>兑付日</w:t>
            </w:r>
          </w:p>
        </w:tc>
        <w:tc>
          <w:tcPr>
            <w:tcW w:w="2886" w:type="dxa"/>
            <w:tcBorders>
              <w:top w:val="single" w:color="auto" w:sz="4" w:space="0"/>
              <w:left w:val="nil"/>
              <w:bottom w:val="single" w:color="auto" w:sz="4" w:space="0"/>
              <w:right w:val="single" w:color="auto" w:sz="4" w:space="0"/>
            </w:tcBorders>
            <w:shd w:val="clear" w:color="auto" w:fill="auto"/>
            <w:vAlign w:val="center"/>
          </w:tcPr>
          <w:p>
            <w:pPr>
              <w:pStyle w:val="29"/>
              <w:widowControl/>
              <w:ind w:left="0" w:leftChars="0" w:right="0" w:rightChars="0" w:firstLine="0" w:firstLineChars="0"/>
              <w:jc w:val="both"/>
              <w:rPr>
                <w:rFonts w:hint="default" w:cs="Times New Roman"/>
                <w:b w:val="0"/>
                <w:bCs w:val="0"/>
                <w:highlight w:val="none"/>
                <w:lang w:val="en-US" w:eastAsia="zh-CN"/>
              </w:rPr>
            </w:pPr>
            <w:r>
              <w:rPr>
                <w:rFonts w:hint="default" w:cs="Times New Roman"/>
                <w:b w:val="0"/>
                <w:bCs w:val="0"/>
                <w:highlight w:val="none"/>
                <w:lang w:val="en-US" w:eastAsia="zh-CN"/>
              </w:rPr>
              <w:t>——</w:t>
            </w:r>
          </w:p>
        </w:tc>
      </w:tr>
    </w:tbl>
    <w:p>
      <w:pPr>
        <w:keepNext w:val="0"/>
        <w:keepLines w:val="0"/>
        <w:widowControl w:val="0"/>
        <w:numPr>
          <w:ilvl w:val="-1"/>
          <w:numId w:val="0"/>
        </w:numPr>
        <w:suppressLineNumbers w:val="0"/>
        <w:adjustRightInd w:val="0"/>
        <w:snapToGrid w:val="0"/>
        <w:spacing w:before="0" w:beforeAutospacing="0" w:after="0" w:afterAutospacing="0" w:line="560" w:lineRule="exact"/>
        <w:ind w:left="640" w:leftChars="200" w:right="0" w:firstLine="0" w:firstLineChars="0"/>
        <w:jc w:val="left"/>
        <w:rPr>
          <w:rFonts w:hint="default" w:ascii="Times New Roman" w:hAnsi="Times New Roman" w:eastAsia="黑体" w:cs="Times New Roman"/>
          <w:b w:val="0"/>
          <w:bCs w:val="0"/>
          <w:snapToGrid/>
          <w:kern w:val="2"/>
          <w:sz w:val="32"/>
          <w:szCs w:val="32"/>
          <w:highlight w:val="none"/>
          <w:lang w:eastAsia="zh-CN" w:bidi="ar"/>
        </w:rPr>
      </w:pPr>
    </w:p>
    <w:p>
      <w:pPr>
        <w:pStyle w:val="2"/>
        <w:widowControl/>
        <w:jc w:val="center"/>
        <w:rPr>
          <w:rFonts w:hint="default" w:ascii="Times New Roman" w:hAnsi="Times New Roman" w:eastAsia="仿宋" w:cs="Times New Roman"/>
          <w:b w:val="0"/>
          <w:bCs w:val="0"/>
          <w:kern w:val="2"/>
          <w:sz w:val="32"/>
          <w:szCs w:val="32"/>
          <w:highlight w:val="none"/>
        </w:rPr>
      </w:pP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br w:type="page"/>
      </w:r>
    </w:p>
    <w:p>
      <w:pPr>
        <w:pStyle w:val="3"/>
        <w:widowControl/>
        <w:spacing w:before="0" w:after="0" w:line="560" w:lineRule="exact"/>
        <w:ind w:firstLine="0" w:firstLineChars="0"/>
        <w:jc w:val="center"/>
        <w:rPr>
          <w:rFonts w:hint="eastAsia" w:ascii="黑体" w:hAnsi="黑体" w:eastAsia="黑体" w:cs="黑体"/>
          <w:b w:val="0"/>
          <w:bCs w:val="0"/>
          <w:kern w:val="44"/>
          <w:sz w:val="32"/>
          <w:szCs w:val="32"/>
          <w:highlight w:val="none"/>
        </w:rPr>
      </w:pPr>
      <w:bookmarkStart w:id="553" w:name="_Toc27225"/>
      <w:bookmarkEnd w:id="553"/>
      <w:bookmarkStart w:id="554" w:name="_Toc30747"/>
      <w:bookmarkEnd w:id="554"/>
      <w:bookmarkStart w:id="555" w:name="_Toc25705"/>
      <w:bookmarkStart w:id="556" w:name="_Toc7268"/>
      <w:bookmarkStart w:id="557" w:name="_Toc22817"/>
      <w:bookmarkStart w:id="558" w:name="_Toc2065205109"/>
      <w:bookmarkStart w:id="559" w:name="_Toc155338427"/>
      <w:bookmarkStart w:id="560" w:name="_Toc20996"/>
      <w:bookmarkStart w:id="561" w:name="_Toc498828011"/>
      <w:bookmarkStart w:id="562" w:name="_Toc1400245009"/>
      <w:bookmarkStart w:id="563" w:name="_Toc29891"/>
      <w:bookmarkStart w:id="564" w:name="_Toc15850"/>
      <w:bookmarkStart w:id="565" w:name="_Toc2035639019"/>
      <w:bookmarkStart w:id="566" w:name="_Toc8218"/>
      <w:bookmarkStart w:id="567" w:name="_Toc14423"/>
      <w:bookmarkStart w:id="568" w:name="_Toc2143119925"/>
      <w:bookmarkStart w:id="569" w:name="_Toc980530299"/>
      <w:bookmarkStart w:id="570" w:name="_Toc2773"/>
      <w:bookmarkStart w:id="571" w:name="_Toc730284165"/>
      <w:bookmarkStart w:id="572" w:name="_Toc393179631"/>
      <w:bookmarkStart w:id="573" w:name="_Toc11980"/>
      <w:bookmarkStart w:id="574" w:name="_Toc841159723"/>
      <w:bookmarkStart w:id="575" w:name="_Toc15443"/>
      <w:bookmarkStart w:id="576" w:name="_Toc23595"/>
      <w:r>
        <w:rPr>
          <w:rFonts w:hint="eastAsia" w:ascii="黑体" w:hAnsi="黑体" w:eastAsia="黑体" w:cs="黑体"/>
          <w:b w:val="0"/>
          <w:bCs w:val="0"/>
          <w:kern w:val="44"/>
          <w:sz w:val="32"/>
          <w:szCs w:val="32"/>
          <w:highlight w:val="none"/>
        </w:rPr>
        <w:t>第</w:t>
      </w:r>
      <w:bookmarkEnd w:id="555"/>
      <w:r>
        <w:rPr>
          <w:rFonts w:hint="eastAsia" w:ascii="黑体" w:hAnsi="黑体" w:eastAsia="黑体" w:cs="黑体"/>
          <w:b w:val="0"/>
          <w:bCs w:val="0"/>
          <w:kern w:val="44"/>
          <w:sz w:val="32"/>
          <w:szCs w:val="32"/>
          <w:highlight w:val="none"/>
        </w:rPr>
        <w:t>五章 回售、回售撤销及转售</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pPr>
        <w:rPr>
          <w:rFonts w:hint="default"/>
          <w:b w:val="0"/>
          <w:bCs w:val="0"/>
          <w:highlight w:val="none"/>
        </w:rPr>
      </w:pPr>
    </w:p>
    <w:p>
      <w:pPr>
        <w:pStyle w:val="4"/>
        <w:widowControl/>
        <w:spacing w:before="0" w:after="0" w:line="560" w:lineRule="exact"/>
        <w:ind w:firstLine="640" w:firstLineChars="200"/>
        <w:rPr>
          <w:rFonts w:hint="default" w:ascii="Times New Roman" w:hAnsi="Times New Roman" w:eastAsia="黑体" w:cs="Times New Roman"/>
          <w:b w:val="0"/>
          <w:bCs w:val="0"/>
          <w:kern w:val="2"/>
          <w:sz w:val="32"/>
          <w:szCs w:val="32"/>
          <w:highlight w:val="none"/>
        </w:rPr>
      </w:pPr>
      <w:bookmarkStart w:id="577" w:name="_Toc22141"/>
      <w:bookmarkEnd w:id="577"/>
      <w:bookmarkStart w:id="578" w:name="_Toc6638"/>
      <w:bookmarkEnd w:id="578"/>
      <w:bookmarkStart w:id="579" w:name="_Toc14296"/>
      <w:bookmarkStart w:id="580" w:name="_Toc837629291"/>
      <w:bookmarkStart w:id="581" w:name="_Toc1628636530"/>
      <w:bookmarkStart w:id="582" w:name="_Toc1155762023"/>
      <w:bookmarkStart w:id="583" w:name="_Toc789717153"/>
      <w:bookmarkStart w:id="584" w:name="_Toc9662"/>
      <w:bookmarkStart w:id="585" w:name="_Toc4636"/>
      <w:bookmarkStart w:id="586" w:name="_Toc28260"/>
      <w:bookmarkStart w:id="587" w:name="_Toc1704403959"/>
      <w:bookmarkStart w:id="588" w:name="_Toc24559"/>
      <w:bookmarkStart w:id="589" w:name="_Toc23029"/>
      <w:bookmarkStart w:id="590" w:name="_Toc2040798803"/>
      <w:bookmarkStart w:id="591" w:name="_Toc12685"/>
      <w:bookmarkStart w:id="592" w:name="_Toc858945394"/>
      <w:bookmarkStart w:id="593" w:name="_Toc43736636"/>
      <w:bookmarkStart w:id="594" w:name="_Toc15589"/>
      <w:bookmarkStart w:id="595" w:name="_Toc13938"/>
      <w:bookmarkStart w:id="596" w:name="_Toc602940143"/>
      <w:bookmarkStart w:id="597" w:name="_Toc1314054591"/>
      <w:bookmarkStart w:id="598" w:name="_Toc5672"/>
      <w:bookmarkStart w:id="599" w:name="_Toc3032"/>
      <w:bookmarkStart w:id="600" w:name="_Toc16287"/>
      <w:r>
        <w:rPr>
          <w:rFonts w:hint="default" w:ascii="Times New Roman" w:hAnsi="Times New Roman" w:eastAsia="黑体" w:cs="Times New Roman"/>
          <w:b w:val="0"/>
          <w:bCs w:val="0"/>
          <w:kern w:val="2"/>
          <w:sz w:val="32"/>
          <w:szCs w:val="32"/>
          <w:highlight w:val="none"/>
        </w:rPr>
        <w:t>一、</w:t>
      </w:r>
      <w:bookmarkEnd w:id="579"/>
      <w:r>
        <w:rPr>
          <w:rFonts w:hint="default" w:ascii="Times New Roman" w:hAnsi="Times New Roman" w:eastAsia="黑体" w:cs="Times New Roman"/>
          <w:b w:val="0"/>
          <w:bCs w:val="0"/>
          <w:kern w:val="2"/>
          <w:sz w:val="32"/>
          <w:szCs w:val="32"/>
          <w:highlight w:val="none"/>
        </w:rPr>
        <w:t>资产支持证券回售</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pPr>
        <w:pStyle w:val="6"/>
        <w:widowControl/>
        <w:spacing w:before="0" w:after="0" w:line="560" w:lineRule="exact"/>
        <w:ind w:firstLine="640" w:firstLineChars="200"/>
        <w:rPr>
          <w:rFonts w:hint="default" w:ascii="Times New Roman" w:hAnsi="Times New Roman" w:eastAsia="楷体" w:cs="Times New Roman"/>
          <w:b w:val="0"/>
          <w:bCs w:val="0"/>
          <w:kern w:val="2"/>
          <w:sz w:val="32"/>
          <w:szCs w:val="32"/>
          <w:highlight w:val="none"/>
        </w:rPr>
      </w:pPr>
      <w:bookmarkStart w:id="601" w:name="_Toc853441319"/>
      <w:bookmarkStart w:id="602" w:name="_Toc16116"/>
      <w:bookmarkStart w:id="603" w:name="_Toc11323"/>
      <w:bookmarkStart w:id="604" w:name="_Toc27270"/>
      <w:bookmarkStart w:id="605" w:name="_Toc2593"/>
      <w:bookmarkStart w:id="606" w:name="_Toc178186029"/>
      <w:bookmarkStart w:id="607" w:name="_Toc4875"/>
      <w:bookmarkStart w:id="608" w:name="_Toc2086794380"/>
      <w:bookmarkStart w:id="609" w:name="_Toc24320"/>
      <w:bookmarkStart w:id="610" w:name="_Toc1737202823"/>
      <w:bookmarkStart w:id="611" w:name="_Toc24744"/>
      <w:bookmarkStart w:id="612" w:name="_Toc360701279"/>
      <w:bookmarkStart w:id="613" w:name="_Toc19558717"/>
      <w:bookmarkStart w:id="614" w:name="_Toc17248"/>
      <w:bookmarkStart w:id="615" w:name="_Toc414491855"/>
      <w:r>
        <w:rPr>
          <w:rFonts w:hint="default" w:ascii="Times New Roman" w:hAnsi="Times New Roman" w:eastAsia="楷体" w:cs="Times New Roman"/>
          <w:b w:val="0"/>
          <w:bCs w:val="0"/>
          <w:kern w:val="2"/>
          <w:sz w:val="32"/>
          <w:szCs w:val="32"/>
          <w:highlight w:val="none"/>
        </w:rPr>
        <w:t>（一）办理要求</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pPr>
        <w:keepNext w:val="0"/>
        <w:keepLines w:val="0"/>
        <w:widowControl w:val="0"/>
        <w:suppressLineNumbers w:val="0"/>
        <w:adjustRightInd w:val="0"/>
        <w:snapToGrid w:val="0"/>
        <w:spacing w:before="0" w:beforeLines="0" w:beforeAutospacing="0" w:after="0" w:afterLines="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资产支持证券</w:t>
      </w:r>
      <w:r>
        <w:rPr>
          <w:rFonts w:hint="default" w:ascii="Times New Roman" w:hAnsi="Times New Roman" w:eastAsia="仿宋" w:cs="Times New Roman"/>
          <w:b w:val="0"/>
          <w:bCs w:val="0"/>
          <w:snapToGrid/>
          <w:kern w:val="2"/>
          <w:sz w:val="32"/>
          <w:szCs w:val="32"/>
          <w:highlight w:val="none"/>
          <w:lang w:eastAsia="zh-CN" w:bidi="ar"/>
        </w:rPr>
        <w:t>实施</w:t>
      </w:r>
      <w:r>
        <w:rPr>
          <w:rFonts w:hint="default" w:ascii="Times New Roman" w:hAnsi="Times New Roman" w:eastAsia="仿宋" w:cs="Times New Roman"/>
          <w:b w:val="0"/>
          <w:bCs w:val="0"/>
          <w:snapToGrid/>
          <w:kern w:val="2"/>
          <w:sz w:val="32"/>
          <w:szCs w:val="32"/>
          <w:highlight w:val="none"/>
          <w:lang w:val="en-US" w:eastAsia="zh-CN" w:bidi="ar"/>
        </w:rPr>
        <w:t>回售的，相关业务按</w:t>
      </w:r>
      <w:r>
        <w:rPr>
          <w:rFonts w:hint="default" w:ascii="Times New Roman" w:hAnsi="Times New Roman" w:cs="Times New Roman"/>
          <w:b w:val="0"/>
          <w:bCs w:val="0"/>
          <w:snapToGrid/>
          <w:kern w:val="2"/>
          <w:sz w:val="32"/>
          <w:szCs w:val="32"/>
          <w:highlight w:val="none"/>
          <w:lang w:eastAsia="zh-CN" w:bidi="ar"/>
        </w:rPr>
        <w:t>照</w:t>
      </w:r>
      <w:r>
        <w:rPr>
          <w:rFonts w:hint="default" w:ascii="Times New Roman" w:hAnsi="Times New Roman" w:eastAsia="仿宋" w:cs="Times New Roman"/>
          <w:b w:val="0"/>
          <w:bCs w:val="0"/>
          <w:snapToGrid/>
          <w:kern w:val="2"/>
          <w:sz w:val="32"/>
          <w:szCs w:val="32"/>
          <w:highlight w:val="none"/>
          <w:lang w:val="en-US" w:eastAsia="zh-CN" w:bidi="ar"/>
        </w:rPr>
        <w:t>以下程序办理：</w:t>
      </w:r>
    </w:p>
    <w:p>
      <w:pPr>
        <w:pStyle w:val="7"/>
        <w:widowControl/>
        <w:spacing w:before="0" w:after="0" w:line="560" w:lineRule="exact"/>
        <w:ind w:firstLine="640" w:firstLineChars="200"/>
        <w:rPr>
          <w:rFonts w:hint="default" w:ascii="Times New Roman" w:hAnsi="Times New Roman" w:eastAsia="仿宋" w:cs="Times New Roman"/>
          <w:b w:val="0"/>
          <w:bCs w:val="0"/>
          <w:kern w:val="2"/>
          <w:sz w:val="32"/>
          <w:szCs w:val="32"/>
          <w:highlight w:val="none"/>
        </w:rPr>
      </w:pPr>
      <w:bookmarkStart w:id="616" w:name="_Toc27866"/>
      <w:bookmarkStart w:id="617" w:name="_Toc17340"/>
      <w:bookmarkStart w:id="618" w:name="_Toc87390278"/>
      <w:bookmarkStart w:id="619" w:name="_Toc201978095"/>
      <w:bookmarkStart w:id="620" w:name="_Toc903922638"/>
      <w:bookmarkStart w:id="621" w:name="_Toc12963"/>
      <w:r>
        <w:rPr>
          <w:rFonts w:hint="default" w:ascii="Times New Roman" w:hAnsi="Times New Roman" w:eastAsia="仿宋" w:cs="Times New Roman"/>
          <w:b w:val="0"/>
          <w:bCs w:val="0"/>
          <w:kern w:val="2"/>
          <w:sz w:val="32"/>
          <w:szCs w:val="32"/>
          <w:highlight w:val="none"/>
        </w:rPr>
        <w:t>1</w:t>
      </w:r>
      <w:r>
        <w:rPr>
          <w:rFonts w:hint="eastAsia" w:cs="Times New Roman"/>
          <w:b w:val="0"/>
          <w:bCs w:val="0"/>
          <w:kern w:val="2"/>
          <w:sz w:val="32"/>
          <w:szCs w:val="32"/>
          <w:highlight w:val="none"/>
          <w:lang w:eastAsia="zh-CN"/>
        </w:rPr>
        <w:t>．</w:t>
      </w:r>
      <w:r>
        <w:rPr>
          <w:rFonts w:hint="default" w:ascii="Times New Roman" w:hAnsi="Times New Roman" w:eastAsia="仿宋" w:cs="Times New Roman"/>
          <w:b w:val="0"/>
          <w:bCs w:val="0"/>
          <w:kern w:val="2"/>
          <w:sz w:val="32"/>
          <w:szCs w:val="32"/>
          <w:highlight w:val="none"/>
        </w:rPr>
        <w:t>提交申请</w:t>
      </w:r>
      <w:bookmarkEnd w:id="616"/>
      <w:bookmarkEnd w:id="617"/>
      <w:bookmarkEnd w:id="618"/>
      <w:bookmarkEnd w:id="619"/>
      <w:bookmarkEnd w:id="620"/>
      <w:bookmarkEnd w:id="621"/>
    </w:p>
    <w:p>
      <w:pPr>
        <w:rPr>
          <w:rFonts w:hint="default"/>
          <w:b w:val="0"/>
          <w:bCs w:val="0"/>
          <w:highlight w:val="none"/>
        </w:rPr>
      </w:pPr>
      <w:r>
        <w:rPr>
          <w:rFonts w:hint="default"/>
          <w:b w:val="0"/>
          <w:bCs w:val="0"/>
          <w:highlight w:val="none"/>
        </w:rPr>
        <w:t>（1）披露回售提示性公告</w:t>
      </w:r>
    </w:p>
    <w:p>
      <w:pPr>
        <w:rPr>
          <w:rFonts w:hint="default"/>
          <w:b w:val="0"/>
          <w:bCs w:val="0"/>
          <w:highlight w:val="none"/>
        </w:rPr>
      </w:pPr>
      <w:r>
        <w:rPr>
          <w:rFonts w:hint="default"/>
          <w:b w:val="0"/>
          <w:bCs w:val="0"/>
          <w:highlight w:val="none"/>
          <w:lang w:eastAsia="zh-CN"/>
        </w:rPr>
        <w:t>资产支持证券附投资者回售条款的，</w:t>
      </w:r>
      <w:r>
        <w:rPr>
          <w:rFonts w:hint="default"/>
          <w:b w:val="0"/>
          <w:bCs w:val="0"/>
          <w:highlight w:val="none"/>
        </w:rPr>
        <w:t>管理人应当根据</w:t>
      </w:r>
      <w:r>
        <w:rPr>
          <w:rFonts w:hint="default"/>
          <w:b w:val="0"/>
          <w:bCs w:val="0"/>
          <w:highlight w:val="none"/>
          <w:lang w:val="en-US" w:eastAsia="zh-CN"/>
        </w:rPr>
        <w:t>本所有关规定、</w:t>
      </w:r>
      <w:r>
        <w:rPr>
          <w:rFonts w:hint="default"/>
          <w:b w:val="0"/>
          <w:bCs w:val="0"/>
          <w:highlight w:val="none"/>
          <w:lang w:eastAsia="zh-CN"/>
        </w:rPr>
        <w:t>专项计划</w:t>
      </w:r>
      <w:r>
        <w:rPr>
          <w:rFonts w:hint="default"/>
          <w:b w:val="0"/>
          <w:bCs w:val="0"/>
          <w:highlight w:val="none"/>
          <w:lang w:val="en-US" w:eastAsia="zh-CN"/>
        </w:rPr>
        <w:t>说明书以及有关协议约定</w:t>
      </w:r>
      <w:r>
        <w:rPr>
          <w:rFonts w:hint="default"/>
          <w:b w:val="0"/>
          <w:bCs w:val="0"/>
          <w:highlight w:val="none"/>
        </w:rPr>
        <w:t>，原则上</w:t>
      </w:r>
      <w:r>
        <w:rPr>
          <w:b w:val="0"/>
          <w:bCs w:val="0"/>
          <w:highlight w:val="none"/>
        </w:rPr>
        <w:t>不</w:t>
      </w:r>
      <w:r>
        <w:rPr>
          <w:rFonts w:hint="default"/>
          <w:b w:val="0"/>
          <w:bCs w:val="0"/>
          <w:highlight w:val="none"/>
        </w:rPr>
        <w:t>晚于回售申报起始日前两个交易日披露第一次回售提示性公告（附件4），并在回售申报结束日前至少披露三次，计划说明书等文件或者协议对披露要求的约定严于规则规定的，从其约定。回售提示性公告应当包含回售条款的基本内容、回售义务人、回售程序、回售申报期、回售撤销期（如有）、回售价格、回售资金到账日和转售安排（如有）等内容。回售申报结束日原则上应当不晚于回售资金到账日前四个交易日。</w:t>
      </w:r>
    </w:p>
    <w:p>
      <w:pPr>
        <w:rPr>
          <w:rFonts w:hint="default"/>
          <w:b w:val="0"/>
          <w:bCs w:val="0"/>
          <w:highlight w:val="none"/>
        </w:rPr>
      </w:pPr>
      <w:r>
        <w:rPr>
          <w:rFonts w:hint="default"/>
          <w:b w:val="0"/>
          <w:bCs w:val="0"/>
          <w:highlight w:val="none"/>
          <w:lang w:eastAsia="zh-CN"/>
        </w:rPr>
        <w:t>（</w:t>
      </w:r>
      <w:r>
        <w:rPr>
          <w:rFonts w:hint="default"/>
          <w:b w:val="0"/>
          <w:bCs w:val="0"/>
          <w:highlight w:val="none"/>
          <w:lang w:val="en-US" w:eastAsia="zh-CN"/>
        </w:rPr>
        <w:t>2</w:t>
      </w:r>
      <w:r>
        <w:rPr>
          <w:rFonts w:hint="default"/>
          <w:b w:val="0"/>
          <w:bCs w:val="0"/>
          <w:highlight w:val="none"/>
          <w:lang w:eastAsia="zh-CN"/>
        </w:rPr>
        <w:t>）</w:t>
      </w:r>
      <w:r>
        <w:rPr>
          <w:rFonts w:hint="default"/>
          <w:b w:val="0"/>
          <w:bCs w:val="0"/>
          <w:highlight w:val="none"/>
        </w:rPr>
        <w:t>调整预期收益率</w:t>
      </w:r>
    </w:p>
    <w:p>
      <w:pPr>
        <w:ind w:firstLine="640" w:firstLineChars="200"/>
        <w:rPr>
          <w:rFonts w:hint="default"/>
          <w:b w:val="0"/>
          <w:bCs w:val="0"/>
          <w:highlight w:val="none"/>
        </w:rPr>
      </w:pPr>
      <w:r>
        <w:rPr>
          <w:rFonts w:hint="default"/>
          <w:b w:val="0"/>
          <w:bCs w:val="0"/>
          <w:highlight w:val="none"/>
        </w:rPr>
        <w:t>实施资产支持证券回售同时调整预期收益率的，应当按照本指南第四章要求提交派息兑付要素调整申请，并于回售申报起始日前至少披露三次</w:t>
      </w:r>
      <w:r>
        <w:rPr>
          <w:rFonts w:hint="default"/>
          <w:b w:val="0"/>
          <w:bCs w:val="0"/>
          <w:highlight w:val="none"/>
          <w:lang w:eastAsia="zh-CN"/>
        </w:rPr>
        <w:t>预期收益率</w:t>
      </w:r>
      <w:r>
        <w:rPr>
          <w:rFonts w:hint="default"/>
          <w:b w:val="0"/>
          <w:bCs w:val="0"/>
          <w:highlight w:val="none"/>
          <w:lang w:val="en-US" w:eastAsia="zh-CN"/>
        </w:rPr>
        <w:t>调整和回售实施提示性公告</w:t>
      </w:r>
      <w:r>
        <w:rPr>
          <w:rFonts w:hint="default"/>
          <w:b w:val="0"/>
          <w:bCs w:val="0"/>
          <w:highlight w:val="none"/>
          <w:lang w:eastAsia="zh-CN"/>
        </w:rPr>
        <w:t>（附件</w:t>
      </w:r>
      <w:r>
        <w:rPr>
          <w:rFonts w:hint="default"/>
          <w:b w:val="0"/>
          <w:bCs w:val="0"/>
          <w:highlight w:val="none"/>
          <w:lang w:val="en-US" w:eastAsia="zh-CN"/>
        </w:rPr>
        <w:t>4</w:t>
      </w:r>
      <w:r>
        <w:rPr>
          <w:rFonts w:hint="default"/>
          <w:b w:val="0"/>
          <w:bCs w:val="0"/>
          <w:highlight w:val="none"/>
          <w:lang w:eastAsia="zh-CN"/>
        </w:rPr>
        <w:t>）</w:t>
      </w:r>
      <w:r>
        <w:rPr>
          <w:rFonts w:hint="default"/>
          <w:b w:val="0"/>
          <w:bCs w:val="0"/>
          <w:highlight w:val="none"/>
        </w:rPr>
        <w:t>。</w:t>
      </w:r>
    </w:p>
    <w:p>
      <w:pPr>
        <w:rPr>
          <w:rFonts w:hint="default"/>
          <w:b w:val="0"/>
          <w:bCs w:val="0"/>
          <w:highlight w:val="none"/>
        </w:rPr>
      </w:pPr>
      <w:r>
        <w:rPr>
          <w:rFonts w:hint="default"/>
          <w:b w:val="0"/>
          <w:bCs w:val="0"/>
          <w:highlight w:val="none"/>
        </w:rPr>
        <w:t>（3）向深圳结算提交申请</w:t>
      </w:r>
    </w:p>
    <w:p>
      <w:pPr>
        <w:rPr>
          <w:rFonts w:hint="default" w:ascii="Times New Roman" w:hAnsi="Times New Roman" w:eastAsia="仿宋" w:cs="Times New Roman"/>
          <w:b w:val="0"/>
          <w:bCs w:val="0"/>
          <w:kern w:val="2"/>
          <w:szCs w:val="32"/>
          <w:highlight w:val="none"/>
        </w:rPr>
      </w:pPr>
      <w:r>
        <w:rPr>
          <w:rFonts w:hint="default"/>
          <w:b w:val="0"/>
          <w:bCs w:val="0"/>
          <w:highlight w:val="none"/>
        </w:rPr>
        <w:t>管理人应当</w:t>
      </w:r>
      <w:r>
        <w:rPr>
          <w:rFonts w:hint="default"/>
          <w:b w:val="0"/>
          <w:bCs w:val="0"/>
          <w:highlight w:val="none"/>
          <w:lang w:eastAsia="zh-CN"/>
        </w:rPr>
        <w:t>不晚于</w:t>
      </w:r>
      <w:r>
        <w:rPr>
          <w:rFonts w:hint="default"/>
          <w:b w:val="0"/>
          <w:bCs w:val="0"/>
          <w:highlight w:val="none"/>
        </w:rPr>
        <w:t>回售申报起始日前一交易日向深圳结算提交业务办理申请，具体要求参见</w:t>
      </w:r>
      <w:r>
        <w:rPr>
          <w:rFonts w:hint="default"/>
          <w:b w:val="0"/>
          <w:bCs w:val="0"/>
          <w:highlight w:val="none"/>
          <w:lang w:eastAsia="zh-CN"/>
        </w:rPr>
        <w:t>《结算业务指南》</w:t>
      </w:r>
      <w:r>
        <w:rPr>
          <w:rFonts w:hint="default"/>
          <w:b w:val="0"/>
          <w:bCs w:val="0"/>
          <w:highlight w:val="none"/>
        </w:rPr>
        <w:t>。</w:t>
      </w:r>
    </w:p>
    <w:p>
      <w:pPr>
        <w:pStyle w:val="7"/>
        <w:widowControl/>
        <w:spacing w:before="0" w:after="0" w:line="560" w:lineRule="exact"/>
        <w:ind w:firstLine="640" w:firstLineChars="200"/>
        <w:rPr>
          <w:rFonts w:hint="default" w:ascii="Times New Roman" w:hAnsi="Times New Roman" w:eastAsia="仿宋" w:cs="Times New Roman"/>
          <w:b w:val="0"/>
          <w:bCs w:val="0"/>
          <w:kern w:val="2"/>
          <w:sz w:val="32"/>
          <w:szCs w:val="32"/>
          <w:highlight w:val="none"/>
        </w:rPr>
      </w:pPr>
      <w:bookmarkStart w:id="622" w:name="_Toc220755106"/>
      <w:bookmarkStart w:id="623" w:name="_Toc736534865"/>
      <w:bookmarkStart w:id="624" w:name="_Toc468175528"/>
      <w:bookmarkStart w:id="625" w:name="_Toc29561"/>
      <w:bookmarkStart w:id="626" w:name="_Toc68"/>
      <w:bookmarkStart w:id="627" w:name="_Toc31589"/>
      <w:r>
        <w:rPr>
          <w:rFonts w:hint="default" w:ascii="Times New Roman" w:hAnsi="Times New Roman" w:eastAsia="仿宋" w:cs="Times New Roman"/>
          <w:b w:val="0"/>
          <w:bCs w:val="0"/>
          <w:kern w:val="2"/>
          <w:sz w:val="32"/>
          <w:szCs w:val="32"/>
          <w:highlight w:val="none"/>
        </w:rPr>
        <w:t>2</w:t>
      </w:r>
      <w:r>
        <w:rPr>
          <w:rFonts w:hint="eastAsia" w:cs="Times New Roman"/>
          <w:b w:val="0"/>
          <w:bCs w:val="0"/>
          <w:kern w:val="2"/>
          <w:sz w:val="32"/>
          <w:szCs w:val="32"/>
          <w:highlight w:val="none"/>
          <w:lang w:eastAsia="zh-CN"/>
        </w:rPr>
        <w:t>．</w:t>
      </w:r>
      <w:r>
        <w:rPr>
          <w:rFonts w:hint="default" w:ascii="Times New Roman" w:hAnsi="Times New Roman" w:eastAsia="仿宋" w:cs="Times New Roman"/>
          <w:b w:val="0"/>
          <w:bCs w:val="0"/>
          <w:kern w:val="2"/>
          <w:sz w:val="32"/>
          <w:szCs w:val="32"/>
          <w:highlight w:val="none"/>
        </w:rPr>
        <w:t>回售</w:t>
      </w:r>
      <w:bookmarkEnd w:id="622"/>
      <w:r>
        <w:rPr>
          <w:rFonts w:hint="default" w:ascii="Times New Roman" w:hAnsi="Times New Roman" w:eastAsia="仿宋" w:cs="Times New Roman"/>
          <w:b w:val="0"/>
          <w:bCs w:val="0"/>
          <w:kern w:val="2"/>
          <w:sz w:val="32"/>
          <w:szCs w:val="32"/>
          <w:highlight w:val="none"/>
        </w:rPr>
        <w:t>申报</w:t>
      </w:r>
      <w:bookmarkEnd w:id="623"/>
      <w:bookmarkEnd w:id="624"/>
      <w:bookmarkEnd w:id="625"/>
      <w:bookmarkEnd w:id="626"/>
      <w:bookmarkEnd w:id="627"/>
    </w:p>
    <w:p>
      <w:pPr>
        <w:pStyle w:val="2"/>
        <w:widowControl/>
        <w:spacing w:beforeLines="0" w:afterLines="0" w:line="560" w:lineRule="exact"/>
        <w:ind w:firstLine="642"/>
        <w:rPr>
          <w:rFonts w:hint="default" w:ascii="Times New Roman" w:hAnsi="Times New Roman" w:eastAsia="仿宋" w:cs="Times New Roman"/>
          <w:b w:val="0"/>
          <w:bCs w:val="0"/>
          <w:kern w:val="2"/>
          <w:sz w:val="32"/>
          <w:szCs w:val="32"/>
          <w:highlight w:val="none"/>
        </w:rPr>
      </w:pPr>
      <w:r>
        <w:rPr>
          <w:rFonts w:hint="default" w:ascii="Times New Roman" w:hAnsi="Times New Roman" w:cs="Times New Roman"/>
          <w:b w:val="0"/>
          <w:bCs w:val="0"/>
          <w:kern w:val="2"/>
          <w:sz w:val="32"/>
          <w:szCs w:val="32"/>
          <w:highlight w:val="none"/>
        </w:rPr>
        <w:t>资产支持证券</w:t>
      </w:r>
      <w:r>
        <w:rPr>
          <w:rFonts w:hint="default" w:ascii="Times New Roman" w:hAnsi="Times New Roman" w:eastAsia="仿宋" w:cs="Times New Roman"/>
          <w:b w:val="0"/>
          <w:bCs w:val="0"/>
          <w:kern w:val="2"/>
          <w:sz w:val="32"/>
          <w:szCs w:val="32"/>
          <w:highlight w:val="none"/>
        </w:rPr>
        <w:t>持有人可以在公告的回售申报期内通过本所交易终端</w:t>
      </w:r>
      <w:r>
        <w:rPr>
          <w:rFonts w:hint="eastAsia" w:ascii="Times New Roman" w:hAnsi="Times New Roman" w:cs="Times New Roman"/>
          <w:b w:val="0"/>
          <w:bCs w:val="0"/>
          <w:kern w:val="2"/>
          <w:sz w:val="32"/>
          <w:szCs w:val="32"/>
          <w:highlight w:val="none"/>
          <w:lang w:eastAsia="zh-CN"/>
        </w:rPr>
        <w:t>“</w:t>
      </w:r>
      <w:r>
        <w:rPr>
          <w:rFonts w:hint="default" w:ascii="Times New Roman" w:hAnsi="Times New Roman" w:eastAsia="仿宋" w:cs="Times New Roman"/>
          <w:b w:val="0"/>
          <w:bCs w:val="0"/>
          <w:kern w:val="2"/>
          <w:sz w:val="32"/>
          <w:szCs w:val="32"/>
          <w:highlight w:val="none"/>
        </w:rPr>
        <w:t>固收专区</w:t>
      </w:r>
      <w:r>
        <w:rPr>
          <w:rFonts w:hint="default" w:ascii="Times New Roman" w:hAnsi="Times New Roman" w:eastAsia="宋体" w:cs="Times New Roman"/>
          <w:b w:val="0"/>
          <w:bCs w:val="0"/>
          <w:kern w:val="2"/>
          <w:sz w:val="32"/>
          <w:szCs w:val="32"/>
          <w:highlight w:val="none"/>
        </w:rPr>
        <w:t>—</w:t>
      </w:r>
      <w:r>
        <w:rPr>
          <w:rFonts w:hint="default" w:ascii="Times New Roman" w:hAnsi="Times New Roman" w:eastAsia="仿宋" w:cs="Times New Roman"/>
          <w:b w:val="0"/>
          <w:bCs w:val="0"/>
          <w:kern w:val="2"/>
          <w:sz w:val="32"/>
          <w:szCs w:val="32"/>
          <w:highlight w:val="none"/>
        </w:rPr>
        <w:t>转股</w:t>
      </w:r>
      <w:r>
        <w:rPr>
          <w:rFonts w:hint="default" w:ascii="Times New Roman" w:hAnsi="Times New Roman" w:eastAsia="宋体" w:cs="Times New Roman"/>
          <w:b w:val="0"/>
          <w:bCs w:val="0"/>
          <w:kern w:val="2"/>
          <w:sz w:val="32"/>
          <w:szCs w:val="32"/>
          <w:highlight w:val="none"/>
        </w:rPr>
        <w:t>/</w:t>
      </w:r>
      <w:r>
        <w:rPr>
          <w:rFonts w:hint="default" w:ascii="Times New Roman" w:hAnsi="Times New Roman" w:eastAsia="仿宋" w:cs="Times New Roman"/>
          <w:b w:val="0"/>
          <w:bCs w:val="0"/>
          <w:kern w:val="2"/>
          <w:sz w:val="32"/>
          <w:szCs w:val="32"/>
          <w:highlight w:val="none"/>
        </w:rPr>
        <w:t>换股</w:t>
      </w:r>
      <w:r>
        <w:rPr>
          <w:rFonts w:hint="default" w:ascii="Times New Roman" w:hAnsi="Times New Roman" w:eastAsia="宋体" w:cs="Times New Roman"/>
          <w:b w:val="0"/>
          <w:bCs w:val="0"/>
          <w:kern w:val="2"/>
          <w:sz w:val="32"/>
          <w:szCs w:val="32"/>
          <w:highlight w:val="none"/>
        </w:rPr>
        <w:t>/</w:t>
      </w:r>
      <w:r>
        <w:rPr>
          <w:rFonts w:hint="default" w:ascii="Times New Roman" w:hAnsi="Times New Roman" w:eastAsia="仿宋" w:cs="Times New Roman"/>
          <w:b w:val="0"/>
          <w:bCs w:val="0"/>
          <w:kern w:val="2"/>
          <w:sz w:val="32"/>
          <w:szCs w:val="32"/>
          <w:highlight w:val="none"/>
        </w:rPr>
        <w:t>回售</w:t>
      </w:r>
      <w:r>
        <w:rPr>
          <w:rFonts w:hint="eastAsia" w:ascii="Times New Roman" w:hAnsi="Times New Roman" w:cs="Times New Roman"/>
          <w:b w:val="0"/>
          <w:bCs w:val="0"/>
          <w:kern w:val="2"/>
          <w:sz w:val="32"/>
          <w:szCs w:val="32"/>
          <w:highlight w:val="none"/>
          <w:lang w:eastAsia="zh-CN"/>
        </w:rPr>
        <w:t>”</w:t>
      </w:r>
      <w:r>
        <w:rPr>
          <w:rFonts w:hint="default" w:ascii="Times New Roman" w:hAnsi="Times New Roman" w:eastAsia="仿宋" w:cs="Times New Roman"/>
          <w:b w:val="0"/>
          <w:bCs w:val="0"/>
          <w:kern w:val="2"/>
          <w:sz w:val="32"/>
          <w:szCs w:val="32"/>
          <w:highlight w:val="none"/>
        </w:rPr>
        <w:t>栏目进行回售申报。</w:t>
      </w:r>
    </w:p>
    <w:p>
      <w:pPr>
        <w:pStyle w:val="7"/>
        <w:widowControl/>
        <w:spacing w:before="0" w:after="0" w:line="560" w:lineRule="exact"/>
        <w:ind w:firstLine="640" w:firstLineChars="200"/>
        <w:rPr>
          <w:rFonts w:hint="default" w:ascii="Times New Roman" w:hAnsi="Times New Roman" w:eastAsia="仿宋" w:cs="Times New Roman"/>
          <w:b w:val="0"/>
          <w:bCs w:val="0"/>
          <w:kern w:val="2"/>
          <w:sz w:val="32"/>
          <w:szCs w:val="32"/>
          <w:highlight w:val="none"/>
        </w:rPr>
      </w:pPr>
      <w:bookmarkStart w:id="628" w:name="_Toc280478425"/>
      <w:bookmarkStart w:id="629" w:name="_Toc27847"/>
      <w:bookmarkStart w:id="630" w:name="_Toc747919876"/>
      <w:bookmarkStart w:id="631" w:name="_Toc1848931700"/>
      <w:bookmarkStart w:id="632" w:name="_Toc29589"/>
      <w:bookmarkStart w:id="633" w:name="_Toc8390"/>
      <w:r>
        <w:rPr>
          <w:rFonts w:hint="default" w:ascii="Times New Roman" w:hAnsi="Times New Roman" w:eastAsia="仿宋" w:cs="Times New Roman"/>
          <w:b w:val="0"/>
          <w:bCs w:val="0"/>
          <w:kern w:val="2"/>
          <w:sz w:val="32"/>
          <w:szCs w:val="32"/>
          <w:highlight w:val="none"/>
        </w:rPr>
        <w:t>3</w:t>
      </w:r>
      <w:r>
        <w:rPr>
          <w:rFonts w:hint="eastAsia" w:cs="Times New Roman"/>
          <w:b w:val="0"/>
          <w:bCs w:val="0"/>
          <w:kern w:val="2"/>
          <w:sz w:val="32"/>
          <w:szCs w:val="32"/>
          <w:highlight w:val="none"/>
          <w:lang w:eastAsia="zh-CN"/>
        </w:rPr>
        <w:t>．</w:t>
      </w:r>
      <w:r>
        <w:rPr>
          <w:rFonts w:hint="default" w:ascii="Times New Roman" w:hAnsi="Times New Roman" w:eastAsia="仿宋" w:cs="Times New Roman"/>
          <w:b w:val="0"/>
          <w:bCs w:val="0"/>
          <w:kern w:val="2"/>
          <w:sz w:val="32"/>
          <w:szCs w:val="32"/>
          <w:highlight w:val="none"/>
        </w:rPr>
        <w:t>确认回售规模</w:t>
      </w:r>
      <w:bookmarkEnd w:id="628"/>
      <w:bookmarkEnd w:id="629"/>
      <w:bookmarkEnd w:id="630"/>
      <w:bookmarkEnd w:id="631"/>
      <w:bookmarkEnd w:id="632"/>
      <w:bookmarkEnd w:id="633"/>
    </w:p>
    <w:p>
      <w:pPr>
        <w:rPr>
          <w:rFonts w:hint="default"/>
          <w:b w:val="0"/>
          <w:bCs w:val="0"/>
          <w:highlight w:val="none"/>
        </w:rPr>
      </w:pPr>
      <w:r>
        <w:rPr>
          <w:rFonts w:hint="default"/>
          <w:b w:val="0"/>
          <w:bCs w:val="0"/>
          <w:highlight w:val="none"/>
        </w:rPr>
        <w:t>（1）查询回售</w:t>
      </w:r>
      <w:r>
        <w:rPr>
          <w:rFonts w:hint="default"/>
          <w:b w:val="0"/>
          <w:bCs w:val="0"/>
          <w:highlight w:val="none"/>
          <w:lang w:eastAsia="zh-CN"/>
        </w:rPr>
        <w:t>申报</w:t>
      </w:r>
      <w:r>
        <w:rPr>
          <w:rFonts w:hint="default"/>
          <w:b w:val="0"/>
          <w:bCs w:val="0"/>
          <w:highlight w:val="none"/>
        </w:rPr>
        <w:t>结果</w:t>
      </w:r>
    </w:p>
    <w:p>
      <w:pPr>
        <w:spacing w:line="560" w:lineRule="exact"/>
        <w:ind w:firstLine="640"/>
        <w:rPr>
          <w:rFonts w:hint="default"/>
          <w:b w:val="0"/>
          <w:bCs w:val="0"/>
          <w:highlight w:val="none"/>
        </w:rPr>
      </w:pPr>
      <w:r>
        <w:rPr>
          <w:rFonts w:hint="default"/>
          <w:b w:val="0"/>
          <w:bCs w:val="0"/>
          <w:highlight w:val="none"/>
        </w:rPr>
        <w:t>回售</w:t>
      </w:r>
      <w:r>
        <w:rPr>
          <w:rFonts w:hint="default"/>
          <w:b w:val="0"/>
          <w:bCs w:val="0"/>
          <w:highlight w:val="none"/>
          <w:lang w:eastAsia="zh-CN"/>
        </w:rPr>
        <w:t>申报期</w:t>
      </w:r>
      <w:r>
        <w:rPr>
          <w:rFonts w:hint="default"/>
          <w:b w:val="0"/>
          <w:bCs w:val="0"/>
          <w:highlight w:val="none"/>
        </w:rPr>
        <w:t>结束后次一交易日，管理人可以通过深圳结算查询回售</w:t>
      </w:r>
      <w:r>
        <w:rPr>
          <w:rFonts w:hint="default"/>
          <w:b w:val="0"/>
          <w:bCs w:val="0"/>
          <w:highlight w:val="none"/>
          <w:lang w:eastAsia="zh-CN"/>
        </w:rPr>
        <w:t>申报</w:t>
      </w:r>
      <w:r>
        <w:rPr>
          <w:rFonts w:hint="default"/>
          <w:b w:val="0"/>
          <w:bCs w:val="0"/>
          <w:highlight w:val="none"/>
        </w:rPr>
        <w:t>结果，确认回售规模并接收深圳结算付款通知。</w:t>
      </w:r>
    </w:p>
    <w:p>
      <w:pPr>
        <w:spacing w:line="560" w:lineRule="exact"/>
        <w:ind w:firstLine="640"/>
        <w:rPr>
          <w:rFonts w:hint="default"/>
          <w:b w:val="0"/>
          <w:bCs w:val="0"/>
          <w:highlight w:val="none"/>
        </w:rPr>
      </w:pPr>
      <w:r>
        <w:rPr>
          <w:rFonts w:hint="default"/>
          <w:b w:val="0"/>
          <w:bCs w:val="0"/>
          <w:highlight w:val="none"/>
        </w:rPr>
        <w:t>（2）披露回售申报情况公告</w:t>
      </w:r>
      <w:r>
        <w:rPr>
          <w:b w:val="0"/>
          <w:bCs w:val="0"/>
          <w:highlight w:val="none"/>
        </w:rPr>
        <w:t>（如需）</w:t>
      </w:r>
    </w:p>
    <w:p>
      <w:pPr>
        <w:widowControl/>
        <w:spacing w:beforeLines="-2147483648" w:afterLines="-2147483648" w:line="560" w:lineRule="exact"/>
        <w:ind w:firstLine="640" w:firstLineChars="200"/>
        <w:rPr>
          <w:rFonts w:hint="default" w:ascii="Times New Roman" w:hAnsi="Times New Roman" w:eastAsia="仿宋" w:cs="Times New Roman"/>
          <w:b w:val="0"/>
          <w:bCs w:val="0"/>
          <w:kern w:val="2"/>
          <w:szCs w:val="32"/>
          <w:highlight w:val="none"/>
        </w:rPr>
      </w:pPr>
      <w:r>
        <w:rPr>
          <w:rFonts w:hint="default"/>
          <w:b w:val="0"/>
          <w:bCs w:val="0"/>
          <w:highlight w:val="none"/>
        </w:rPr>
        <w:t>回售</w:t>
      </w:r>
      <w:r>
        <w:rPr>
          <w:rFonts w:hint="default"/>
          <w:b w:val="0"/>
          <w:bCs w:val="0"/>
          <w:highlight w:val="none"/>
          <w:lang w:eastAsia="zh-CN"/>
        </w:rPr>
        <w:t>申报期</w:t>
      </w:r>
      <w:r>
        <w:rPr>
          <w:rFonts w:hint="default"/>
          <w:b w:val="0"/>
          <w:bCs w:val="0"/>
          <w:highlight w:val="none"/>
        </w:rPr>
        <w:t>结束后，管理人可以披露回售申报情况公告（附件5），说明回售申报期间、回售申报数量等内容</w:t>
      </w:r>
      <w:r>
        <w:rPr>
          <w:rFonts w:hint="default"/>
          <w:b w:val="0"/>
          <w:bCs w:val="0"/>
          <w:highlight w:val="none"/>
          <w:lang w:eastAsia="zh-CN"/>
        </w:rPr>
        <w:t>，并</w:t>
      </w:r>
      <w:r>
        <w:rPr>
          <w:rFonts w:hint="default"/>
          <w:b w:val="0"/>
          <w:bCs w:val="0"/>
          <w:highlight w:val="none"/>
          <w:lang w:val="en-US" w:eastAsia="zh-CN"/>
        </w:rPr>
        <w:t>报备</w:t>
      </w:r>
      <w:r>
        <w:rPr>
          <w:rFonts w:hint="default"/>
          <w:b w:val="0"/>
          <w:bCs w:val="0"/>
          <w:highlight w:val="none"/>
          <w:lang w:eastAsia="zh-CN"/>
        </w:rPr>
        <w:t>深圳结算出具的</w:t>
      </w:r>
      <w:r>
        <w:rPr>
          <w:rFonts w:hint="default"/>
          <w:b w:val="0"/>
          <w:bCs w:val="0"/>
          <w:highlight w:val="none"/>
          <w:lang w:val="en-US" w:eastAsia="zh-CN"/>
        </w:rPr>
        <w:t>回售申报结果。</w:t>
      </w:r>
    </w:p>
    <w:p>
      <w:pPr>
        <w:pStyle w:val="7"/>
        <w:widowControl/>
        <w:spacing w:before="0" w:after="0" w:line="560" w:lineRule="exact"/>
        <w:ind w:firstLine="640" w:firstLineChars="200"/>
        <w:rPr>
          <w:rFonts w:hint="default" w:ascii="Times New Roman" w:hAnsi="Times New Roman" w:eastAsia="仿宋" w:cs="Times New Roman"/>
          <w:b w:val="0"/>
          <w:bCs w:val="0"/>
          <w:kern w:val="2"/>
          <w:sz w:val="32"/>
          <w:szCs w:val="32"/>
          <w:highlight w:val="none"/>
        </w:rPr>
      </w:pPr>
      <w:bookmarkStart w:id="634" w:name="_Toc1163342868"/>
      <w:bookmarkStart w:id="635" w:name="_Toc11459"/>
      <w:bookmarkStart w:id="636" w:name="_Toc454409788"/>
      <w:bookmarkStart w:id="637" w:name="_Toc31569"/>
      <w:bookmarkStart w:id="638" w:name="_Toc4393"/>
      <w:bookmarkStart w:id="639" w:name="_Toc50771910"/>
      <w:r>
        <w:rPr>
          <w:rFonts w:hint="default" w:ascii="Times New Roman" w:hAnsi="Times New Roman" w:eastAsia="仿宋" w:cs="Times New Roman"/>
          <w:b w:val="0"/>
          <w:bCs w:val="0"/>
          <w:kern w:val="2"/>
          <w:sz w:val="32"/>
          <w:szCs w:val="32"/>
          <w:highlight w:val="none"/>
        </w:rPr>
        <w:t>4</w:t>
      </w:r>
      <w:r>
        <w:rPr>
          <w:rFonts w:hint="eastAsia" w:cs="Times New Roman"/>
          <w:b w:val="0"/>
          <w:bCs w:val="0"/>
          <w:kern w:val="2"/>
          <w:sz w:val="32"/>
          <w:szCs w:val="32"/>
          <w:highlight w:val="none"/>
          <w:lang w:eastAsia="zh-CN"/>
        </w:rPr>
        <w:t>．</w:t>
      </w:r>
      <w:r>
        <w:rPr>
          <w:rFonts w:hint="default" w:ascii="Times New Roman" w:hAnsi="Times New Roman" w:eastAsia="仿宋" w:cs="Times New Roman"/>
          <w:b w:val="0"/>
          <w:bCs w:val="0"/>
          <w:kern w:val="2"/>
          <w:sz w:val="32"/>
          <w:szCs w:val="32"/>
          <w:highlight w:val="none"/>
        </w:rPr>
        <w:t>回售</w:t>
      </w:r>
      <w:bookmarkEnd w:id="634"/>
      <w:r>
        <w:rPr>
          <w:rFonts w:hint="default" w:ascii="Times New Roman" w:hAnsi="Times New Roman" w:eastAsia="仿宋" w:cs="Times New Roman"/>
          <w:b w:val="0"/>
          <w:bCs w:val="0"/>
          <w:kern w:val="2"/>
          <w:sz w:val="32"/>
          <w:szCs w:val="32"/>
          <w:highlight w:val="none"/>
        </w:rPr>
        <w:t>结果</w:t>
      </w:r>
      <w:bookmarkEnd w:id="635"/>
      <w:bookmarkEnd w:id="636"/>
      <w:bookmarkEnd w:id="637"/>
      <w:bookmarkEnd w:id="638"/>
      <w:bookmarkEnd w:id="639"/>
    </w:p>
    <w:p>
      <w:pPr>
        <w:rPr>
          <w:rFonts w:hint="default"/>
          <w:b w:val="0"/>
          <w:bCs w:val="0"/>
          <w:highlight w:val="none"/>
        </w:rPr>
      </w:pPr>
      <w:r>
        <w:rPr>
          <w:rFonts w:hint="default"/>
          <w:b w:val="0"/>
          <w:bCs w:val="0"/>
          <w:highlight w:val="none"/>
        </w:rPr>
        <w:t>（1）向深圳结算划转回售资金</w:t>
      </w:r>
    </w:p>
    <w:p>
      <w:pPr>
        <w:rPr>
          <w:rFonts w:hint="default"/>
          <w:b w:val="0"/>
          <w:bCs w:val="0"/>
          <w:highlight w:val="none"/>
        </w:rPr>
      </w:pPr>
      <w:r>
        <w:rPr>
          <w:rFonts w:hint="default"/>
          <w:b w:val="0"/>
          <w:bCs w:val="0"/>
          <w:highlight w:val="none"/>
          <w:lang w:eastAsia="zh-CN"/>
        </w:rPr>
        <w:t>回售资金</w:t>
      </w:r>
      <w:r>
        <w:rPr>
          <w:rFonts w:hint="default"/>
          <w:b w:val="0"/>
          <w:bCs w:val="0"/>
          <w:highlight w:val="none"/>
        </w:rPr>
        <w:t>应当按</w:t>
      </w:r>
      <w:r>
        <w:rPr>
          <w:rFonts w:hint="default"/>
          <w:b w:val="0"/>
          <w:bCs w:val="0"/>
          <w:highlight w:val="none"/>
          <w:lang w:eastAsia="zh-CN"/>
        </w:rPr>
        <w:t>照</w:t>
      </w:r>
      <w:r>
        <w:rPr>
          <w:rFonts w:hint="default"/>
          <w:b w:val="0"/>
          <w:bCs w:val="0"/>
          <w:highlight w:val="none"/>
        </w:rPr>
        <w:t>深圳结算付款通知</w:t>
      </w:r>
      <w:r>
        <w:rPr>
          <w:rFonts w:hint="default"/>
          <w:b w:val="0"/>
          <w:bCs w:val="0"/>
          <w:highlight w:val="none"/>
          <w:lang w:eastAsia="zh-CN"/>
        </w:rPr>
        <w:t>要求</w:t>
      </w:r>
      <w:r>
        <w:rPr>
          <w:rFonts w:hint="default"/>
          <w:b w:val="0"/>
          <w:bCs w:val="0"/>
          <w:highlight w:val="none"/>
        </w:rPr>
        <w:t>于回售资金到账日前两个交易日的16:00前划至深圳结算指定银行账户。</w:t>
      </w:r>
    </w:p>
    <w:p>
      <w:pPr>
        <w:rPr>
          <w:rFonts w:hint="default"/>
          <w:b w:val="0"/>
          <w:bCs w:val="0"/>
          <w:highlight w:val="none"/>
        </w:rPr>
      </w:pPr>
      <w:r>
        <w:rPr>
          <w:rFonts w:hint="default"/>
          <w:b w:val="0"/>
          <w:bCs w:val="0"/>
          <w:highlight w:val="none"/>
        </w:rPr>
        <w:t>（2）披露回售结果公告</w:t>
      </w:r>
    </w:p>
    <w:p>
      <w:pPr>
        <w:rPr>
          <w:rFonts w:hint="default" w:ascii="Times New Roman" w:hAnsi="Times New Roman" w:eastAsia="仿宋" w:cs="Times New Roman"/>
          <w:b w:val="0"/>
          <w:bCs w:val="0"/>
          <w:kern w:val="2"/>
          <w:szCs w:val="32"/>
          <w:highlight w:val="none"/>
        </w:rPr>
      </w:pPr>
      <w:r>
        <w:rPr>
          <w:rFonts w:hint="default"/>
          <w:b w:val="0"/>
          <w:bCs w:val="0"/>
          <w:highlight w:val="none"/>
        </w:rPr>
        <w:t>管理人原则上应当在回售资金到账日前两个交易日披露回售结果公告（附件</w:t>
      </w:r>
      <w:r>
        <w:rPr>
          <w:rFonts w:hint="default"/>
          <w:b w:val="0"/>
          <w:bCs w:val="0"/>
          <w:highlight w:val="none"/>
          <w:lang w:val="en-US" w:eastAsia="zh-CN"/>
        </w:rPr>
        <w:t>7</w:t>
      </w:r>
      <w:r>
        <w:rPr>
          <w:rFonts w:hint="default"/>
          <w:b w:val="0"/>
          <w:bCs w:val="0"/>
          <w:highlight w:val="none"/>
        </w:rPr>
        <w:t>），回售结果公告应当包含本次回售前证券数量、回售申报总量、截至当前有效回售申报总量、累计回售撤销数量（如有）、回售后证券数量、</w:t>
      </w:r>
      <w:r>
        <w:rPr>
          <w:rFonts w:hint="default"/>
          <w:b w:val="0"/>
          <w:bCs w:val="0"/>
          <w:highlight w:val="none"/>
          <w:lang w:eastAsia="zh-CN"/>
        </w:rPr>
        <w:t>回售申报金额、</w:t>
      </w:r>
      <w:r>
        <w:rPr>
          <w:rFonts w:hint="default"/>
          <w:b w:val="0"/>
          <w:bCs w:val="0"/>
          <w:highlight w:val="none"/>
        </w:rPr>
        <w:t>是否全部回售、回售撤销安排（如有）、转售安排（如有）</w:t>
      </w:r>
      <w:r>
        <w:rPr>
          <w:rFonts w:hint="default"/>
          <w:b w:val="0"/>
          <w:bCs w:val="0"/>
          <w:highlight w:val="none"/>
          <w:lang w:eastAsia="zh-CN"/>
        </w:rPr>
        <w:t>、回售资金发放及资产支持证券注销安排</w:t>
      </w:r>
      <w:r>
        <w:rPr>
          <w:rFonts w:hint="default"/>
          <w:b w:val="0"/>
          <w:bCs w:val="0"/>
          <w:highlight w:val="none"/>
        </w:rPr>
        <w:t>等内容。资产支持证券全部回售的，管理人还应当在公告中说明摘牌日。</w:t>
      </w:r>
    </w:p>
    <w:p>
      <w:pPr>
        <w:pStyle w:val="6"/>
        <w:keepNext w:val="0"/>
        <w:keepLines w:val="0"/>
        <w:widowControl w:val="0"/>
        <w:suppressLineNumbers w:val="0"/>
        <w:spacing w:before="0" w:beforeAutospacing="0" w:after="0" w:afterAutospacing="0" w:line="560" w:lineRule="exact"/>
        <w:ind w:left="0" w:firstLine="640" w:firstLineChars="200"/>
        <w:rPr>
          <w:rFonts w:hint="default" w:ascii="Times New Roman" w:hAnsi="Times New Roman" w:eastAsia="楷体" w:cs="Times New Roman"/>
          <w:b w:val="0"/>
          <w:bCs w:val="0"/>
          <w:kern w:val="2"/>
          <w:sz w:val="32"/>
          <w:szCs w:val="32"/>
          <w:highlight w:val="none"/>
        </w:rPr>
      </w:pPr>
      <w:bookmarkStart w:id="640" w:name="_Toc1577392764"/>
      <w:bookmarkStart w:id="641" w:name="_Toc9277"/>
      <w:bookmarkStart w:id="642" w:name="_Toc12493"/>
      <w:bookmarkStart w:id="643" w:name="_Toc2995"/>
      <w:bookmarkStart w:id="644" w:name="_Toc895570332"/>
      <w:bookmarkStart w:id="645" w:name="_Toc1356416675"/>
      <w:bookmarkStart w:id="646" w:name="_Toc286450036"/>
      <w:bookmarkStart w:id="647" w:name="_Toc826784072"/>
      <w:bookmarkStart w:id="648" w:name="_Toc5178"/>
      <w:bookmarkStart w:id="649" w:name="_Toc7204"/>
      <w:bookmarkStart w:id="650" w:name="_Toc341"/>
      <w:bookmarkStart w:id="651" w:name="_Toc1103439797"/>
      <w:bookmarkStart w:id="652" w:name="_Toc30879"/>
      <w:bookmarkStart w:id="653" w:name="_Toc1162271382"/>
      <w:bookmarkStart w:id="654" w:name="_Toc31878"/>
      <w:r>
        <w:rPr>
          <w:rFonts w:hint="default" w:ascii="Times New Roman" w:hAnsi="Times New Roman" w:eastAsia="楷体" w:cs="Times New Roman"/>
          <w:b w:val="0"/>
          <w:bCs w:val="0"/>
          <w:kern w:val="2"/>
          <w:sz w:val="32"/>
          <w:szCs w:val="32"/>
          <w:highlight w:val="none"/>
        </w:rPr>
        <w:t>（二）信息披露路径</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pPr>
        <w:keepNext w:val="0"/>
        <w:keepLines w:val="0"/>
        <w:widowControl w:val="0"/>
        <w:suppressLineNumbers w:val="0"/>
        <w:adjustRightInd w:val="0"/>
        <w:snapToGrid w:val="0"/>
        <w:spacing w:before="0" w:beforeLines="-2147483648" w:beforeAutospacing="0" w:after="0" w:afterLines="-2147483648" w:afterAutospacing="0" w:line="560" w:lineRule="exact"/>
        <w:ind w:left="0" w:right="0" w:firstLine="640" w:firstLineChars="200"/>
        <w:jc w:val="both"/>
        <w:rPr>
          <w:rFonts w:hint="default" w:ascii="Times New Roman" w:hAnsi="Times New Roman" w:eastAsia="仿宋" w:cs="Times New Roman"/>
          <w:b w:val="0"/>
          <w:bCs w:val="0"/>
          <w:strike/>
          <w:snapToGrid/>
          <w:kern w:val="2"/>
          <w:sz w:val="32"/>
          <w:szCs w:val="32"/>
          <w:highlight w:val="none"/>
          <w:lang w:val="en-US" w:eastAsia="zh-CN" w:bidi="ar"/>
        </w:rPr>
      </w:pPr>
      <w:r>
        <w:rPr>
          <w:rFonts w:hint="default" w:ascii="Times New Roman" w:hAnsi="Times New Roman" w:eastAsia="仿宋" w:cs="Times New Roman"/>
          <w:b w:val="0"/>
          <w:bCs w:val="0"/>
          <w:snapToGrid/>
          <w:kern w:val="2"/>
          <w:sz w:val="32"/>
          <w:szCs w:val="32"/>
          <w:highlight w:val="none"/>
          <w:lang w:val="en-US" w:eastAsia="zh-CN" w:bidi="ar"/>
        </w:rPr>
        <w:t>管理人</w:t>
      </w:r>
      <w:r>
        <w:rPr>
          <w:rFonts w:hint="default" w:ascii="Times New Roman" w:hAnsi="Times New Roman" w:cs="Times New Roman"/>
          <w:b w:val="0"/>
          <w:bCs w:val="0"/>
          <w:snapToGrid/>
          <w:kern w:val="2"/>
          <w:sz w:val="32"/>
          <w:szCs w:val="32"/>
          <w:highlight w:val="none"/>
          <w:lang w:val="en-US" w:eastAsia="zh-CN" w:bidi="ar"/>
        </w:rPr>
        <w:t>在</w:t>
      </w:r>
      <w:r>
        <w:rPr>
          <w:rFonts w:hint="default" w:ascii="Times New Roman" w:hAnsi="Times New Roman" w:eastAsia="仿宋" w:cs="Times New Roman"/>
          <w:b w:val="0"/>
          <w:bCs w:val="0"/>
          <w:snapToGrid/>
          <w:kern w:val="2"/>
          <w:sz w:val="32"/>
          <w:szCs w:val="32"/>
          <w:highlight w:val="none"/>
          <w:lang w:val="en-US" w:eastAsia="zh-CN" w:bidi="ar"/>
        </w:rPr>
        <w:t>本所固收</w:t>
      </w:r>
      <w:r>
        <w:rPr>
          <w:rFonts w:hint="default" w:ascii="Times New Roman" w:hAnsi="Times New Roman" w:cs="Times New Roman"/>
          <w:b w:val="0"/>
          <w:bCs w:val="0"/>
          <w:snapToGrid/>
          <w:kern w:val="2"/>
          <w:sz w:val="32"/>
          <w:szCs w:val="32"/>
          <w:highlight w:val="none"/>
          <w:lang w:val="en-US" w:eastAsia="zh-CN" w:bidi="ar"/>
        </w:rPr>
        <w:t>业务</w:t>
      </w:r>
      <w:r>
        <w:rPr>
          <w:rFonts w:hint="default" w:ascii="Times New Roman" w:hAnsi="Times New Roman" w:eastAsia="仿宋" w:cs="Times New Roman"/>
          <w:b w:val="0"/>
          <w:bCs w:val="0"/>
          <w:snapToGrid/>
          <w:kern w:val="2"/>
          <w:sz w:val="32"/>
          <w:szCs w:val="32"/>
          <w:highlight w:val="none"/>
          <w:lang w:val="en-US" w:eastAsia="zh-CN" w:bidi="ar"/>
        </w:rPr>
        <w:t>专区</w:t>
      </w:r>
      <w:r>
        <w:rPr>
          <w:rFonts w:hint="default" w:ascii="Times New Roman" w:hAnsi="Times New Roman" w:cs="Times New Roman"/>
          <w:b w:val="0"/>
          <w:bCs w:val="0"/>
          <w:snapToGrid/>
          <w:kern w:val="2"/>
          <w:sz w:val="32"/>
          <w:szCs w:val="32"/>
          <w:highlight w:val="none"/>
          <w:lang w:val="en-US" w:eastAsia="zh-CN" w:bidi="ar"/>
        </w:rPr>
        <w:t>选择</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资产支持证券预期收益率调整/回售/赎回报告</w:t>
      </w:r>
      <w:r>
        <w:rPr>
          <w:rFonts w:hint="eastAsia" w:cs="Times New Roman"/>
          <w:b w:val="0"/>
          <w:bCs w:val="0"/>
          <w:snapToGrid/>
          <w:kern w:val="2"/>
          <w:sz w:val="32"/>
          <w:szCs w:val="32"/>
          <w:highlight w:val="none"/>
          <w:lang w:val="en-US" w:eastAsia="zh-CN" w:bidi="ar"/>
        </w:rPr>
        <w:t>”</w:t>
      </w:r>
      <w:r>
        <w:rPr>
          <w:rFonts w:hint="default" w:ascii="Times New Roman" w:hAnsi="Times New Roman" w:cs="Times New Roman"/>
          <w:b w:val="0"/>
          <w:bCs w:val="0"/>
          <w:snapToGrid/>
          <w:kern w:val="2"/>
          <w:sz w:val="32"/>
          <w:szCs w:val="32"/>
          <w:highlight w:val="none"/>
          <w:lang w:val="en-US" w:eastAsia="zh-CN" w:bidi="ar"/>
        </w:rPr>
        <w:t>公告类型</w:t>
      </w:r>
      <w:r>
        <w:rPr>
          <w:rFonts w:hint="default" w:ascii="Times New Roman" w:hAnsi="Times New Roman" w:eastAsia="仿宋" w:cs="Times New Roman"/>
          <w:b w:val="0"/>
          <w:bCs w:val="0"/>
          <w:snapToGrid/>
          <w:kern w:val="2"/>
          <w:sz w:val="32"/>
          <w:szCs w:val="32"/>
          <w:highlight w:val="none"/>
          <w:lang w:val="en-US" w:eastAsia="zh-CN" w:bidi="ar"/>
        </w:rPr>
        <w:t>，提交</w:t>
      </w:r>
      <w:r>
        <w:rPr>
          <w:rFonts w:hint="default" w:ascii="Times New Roman" w:hAnsi="Times New Roman" w:eastAsia="仿宋" w:cs="Times New Roman"/>
          <w:b w:val="0"/>
          <w:bCs w:val="0"/>
          <w:snapToGrid/>
          <w:kern w:val="2"/>
          <w:sz w:val="32"/>
          <w:szCs w:val="32"/>
          <w:highlight w:val="none"/>
          <w:lang w:eastAsia="zh-CN" w:bidi="ar"/>
        </w:rPr>
        <w:t>资产支持证券</w:t>
      </w:r>
      <w:r>
        <w:rPr>
          <w:rFonts w:hint="default" w:ascii="Times New Roman" w:hAnsi="Times New Roman" w:eastAsia="仿宋" w:cs="Times New Roman"/>
          <w:b w:val="0"/>
          <w:bCs w:val="0"/>
          <w:snapToGrid/>
          <w:kern w:val="2"/>
          <w:sz w:val="32"/>
          <w:szCs w:val="32"/>
          <w:highlight w:val="none"/>
          <w:lang w:val="en-US" w:eastAsia="zh-CN" w:bidi="ar"/>
        </w:rPr>
        <w:t>回售提示性公告、回售申报情况公告</w:t>
      </w:r>
      <w:r>
        <w:rPr>
          <w:rFonts w:hint="default" w:ascii="Times New Roman" w:hAnsi="Times New Roman" w:eastAsia="仿宋" w:cs="Times New Roman"/>
          <w:b w:val="0"/>
          <w:bCs w:val="0"/>
          <w:snapToGrid/>
          <w:kern w:val="2"/>
          <w:sz w:val="32"/>
          <w:szCs w:val="32"/>
          <w:highlight w:val="none"/>
          <w:lang w:eastAsia="zh-CN" w:bidi="ar"/>
        </w:rPr>
        <w:t>（如需）</w:t>
      </w:r>
      <w:r>
        <w:rPr>
          <w:rFonts w:hint="default" w:ascii="Times New Roman" w:hAnsi="Times New Roman" w:eastAsia="仿宋" w:cs="Times New Roman"/>
          <w:b w:val="0"/>
          <w:bCs w:val="0"/>
          <w:snapToGrid/>
          <w:kern w:val="2"/>
          <w:sz w:val="32"/>
          <w:szCs w:val="32"/>
          <w:highlight w:val="none"/>
          <w:lang w:val="en-US" w:eastAsia="zh-CN" w:bidi="ar"/>
        </w:rPr>
        <w:t>、回售结果公告的</w:t>
      </w:r>
      <w:r>
        <w:rPr>
          <w:rFonts w:hint="default" w:ascii="Times New Roman" w:hAnsi="Times New Roman" w:eastAsia="仿宋" w:cs="Times New Roman"/>
          <w:b w:val="0"/>
          <w:bCs w:val="0"/>
          <w:snapToGrid/>
          <w:kern w:val="2"/>
          <w:sz w:val="32"/>
          <w:szCs w:val="32"/>
          <w:highlight w:val="none"/>
          <w:lang w:eastAsia="zh-CN" w:bidi="ar"/>
        </w:rPr>
        <w:t>信息披露申请</w:t>
      </w:r>
      <w:r>
        <w:rPr>
          <w:rFonts w:hint="default" w:ascii="Times New Roman" w:hAnsi="Times New Roman" w:eastAsia="仿宋" w:cs="Times New Roman"/>
          <w:b w:val="0"/>
          <w:bCs w:val="0"/>
          <w:kern w:val="2"/>
          <w:sz w:val="32"/>
          <w:szCs w:val="32"/>
          <w:highlight w:val="none"/>
        </w:rPr>
        <w:t>，并按照办理要求报备相关文件</w:t>
      </w:r>
      <w:r>
        <w:rPr>
          <w:rFonts w:hint="default" w:ascii="Times New Roman" w:hAnsi="Times New Roman" w:eastAsia="仿宋" w:cs="Times New Roman"/>
          <w:b w:val="0"/>
          <w:bCs w:val="0"/>
          <w:snapToGrid/>
          <w:kern w:val="2"/>
          <w:sz w:val="32"/>
          <w:szCs w:val="32"/>
          <w:highlight w:val="none"/>
          <w:lang w:val="en-US" w:eastAsia="zh-CN" w:bidi="ar"/>
        </w:rPr>
        <w:t>。</w:t>
      </w:r>
    </w:p>
    <w:p>
      <w:pPr>
        <w:keepNext w:val="0"/>
        <w:keepLines w:val="0"/>
        <w:widowControl w:val="0"/>
        <w:suppressLineNumbers w:val="0"/>
        <w:adjustRightInd w:val="0"/>
        <w:snapToGrid w:val="0"/>
        <w:spacing w:before="0" w:beforeLines="0" w:beforeAutospacing="0" w:after="0" w:afterLines="0" w:afterAutospacing="0" w:line="560" w:lineRule="exact"/>
        <w:ind w:left="0" w:right="0" w:firstLine="640" w:firstLineChars="200"/>
        <w:jc w:val="both"/>
        <w:outlineLvl w:val="2"/>
        <w:rPr>
          <w:rFonts w:hint="default" w:ascii="Times New Roman" w:hAnsi="Times New Roman" w:eastAsia="仿宋" w:cs="Times New Roman"/>
          <w:b w:val="0"/>
          <w:bCs w:val="0"/>
          <w:snapToGrid/>
          <w:kern w:val="2"/>
          <w:sz w:val="32"/>
          <w:szCs w:val="32"/>
          <w:highlight w:val="none"/>
          <w:lang w:eastAsia="zh-CN" w:bidi="ar"/>
        </w:rPr>
      </w:pPr>
      <w:bookmarkStart w:id="655" w:name="_Toc107654773"/>
      <w:bookmarkStart w:id="656" w:name="_Toc14739"/>
      <w:bookmarkStart w:id="657" w:name="_Toc17283"/>
      <w:bookmarkStart w:id="658" w:name="_Toc199"/>
      <w:bookmarkStart w:id="659" w:name="_Toc12079"/>
      <w:bookmarkStart w:id="660" w:name="_Toc13492"/>
      <w:bookmarkStart w:id="661" w:name="_Toc622242196"/>
      <w:bookmarkStart w:id="662" w:name="_Toc49688280"/>
      <w:bookmarkStart w:id="663" w:name="_Toc437212151"/>
      <w:bookmarkStart w:id="664" w:name="_Toc25770"/>
      <w:bookmarkStart w:id="665" w:name="_Toc9239"/>
      <w:r>
        <w:rPr>
          <w:rFonts w:hint="default" w:ascii="Times New Roman" w:hAnsi="Times New Roman" w:eastAsia="楷体" w:cs="Times New Roman"/>
          <w:b w:val="0"/>
          <w:bCs w:val="0"/>
          <w:snapToGrid/>
          <w:kern w:val="2"/>
          <w:sz w:val="32"/>
          <w:szCs w:val="32"/>
          <w:highlight w:val="none"/>
          <w:lang w:eastAsia="zh-CN" w:bidi="ar-SA"/>
        </w:rPr>
        <w:t>（三）操作流程</w:t>
      </w:r>
      <w:bookmarkEnd w:id="655"/>
      <w:bookmarkEnd w:id="656"/>
      <w:bookmarkEnd w:id="657"/>
      <w:bookmarkEnd w:id="658"/>
      <w:bookmarkEnd w:id="659"/>
      <w:bookmarkEnd w:id="660"/>
      <w:bookmarkEnd w:id="661"/>
      <w:bookmarkEnd w:id="662"/>
      <w:bookmarkEnd w:id="663"/>
      <w:bookmarkEnd w:id="664"/>
      <w:bookmarkEnd w:id="665"/>
    </w:p>
    <w:p>
      <w:pPr>
        <w:keepNext w:val="0"/>
        <w:keepLines w:val="0"/>
        <w:widowControl w:val="0"/>
        <w:suppressLineNumbers w:val="0"/>
        <w:adjustRightInd w:val="0"/>
        <w:snapToGrid w:val="0"/>
        <w:spacing w:before="0" w:beforeLines="0" w:beforeAutospacing="0" w:after="0" w:afterLines="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资产支持证券回售相关操作流程详见下表：</w:t>
      </w:r>
    </w:p>
    <w:p>
      <w:pPr>
        <w:keepNext w:val="0"/>
        <w:keepLines w:val="0"/>
        <w:widowControl w:val="0"/>
        <w:suppressLineNumbers w:val="0"/>
        <w:adjustRightInd w:val="0"/>
        <w:snapToGrid w:val="0"/>
        <w:spacing w:before="0" w:beforeLines="0" w:beforeAutospacing="0" w:after="0" w:afterAutospacing="0" w:line="560" w:lineRule="exact"/>
        <w:ind w:left="0" w:right="0" w:firstLine="640" w:firstLineChars="200"/>
        <w:jc w:val="both"/>
        <w:rPr>
          <w:rFonts w:hint="default" w:ascii="Times New Roman" w:hAnsi="Times New Roman" w:eastAsia="仿宋" w:cs="Times New Roman"/>
          <w:b w:val="0"/>
          <w:bCs w:val="0"/>
          <w:snapToGrid/>
          <w:kern w:val="2"/>
          <w:sz w:val="32"/>
          <w:szCs w:val="32"/>
          <w:highlight w:val="none"/>
          <w:lang w:val="en-US" w:eastAsia="zh-CN" w:bidi="ar"/>
        </w:rPr>
      </w:pPr>
      <w:r>
        <w:rPr>
          <w:rFonts w:hint="default" w:ascii="Times New Roman" w:hAnsi="Times New Roman" w:eastAsia="仿宋" w:cs="Times New Roman"/>
          <w:b w:val="0"/>
          <w:bCs w:val="0"/>
          <w:snapToGrid/>
          <w:kern w:val="2"/>
          <w:sz w:val="32"/>
          <w:szCs w:val="32"/>
          <w:highlight w:val="none"/>
          <w:lang w:val="en-US" w:eastAsia="zh-CN" w:bidi="ar"/>
        </w:rPr>
        <w:t>H日</w:t>
      </w:r>
      <w:r>
        <w:rPr>
          <w:rFonts w:hint="default" w:ascii="Times New Roman" w:hAnsi="Times New Roman" w:eastAsia="仿宋" w:cs="Times New Roman"/>
          <w:b w:val="0"/>
          <w:bCs w:val="0"/>
          <w:snapToGrid/>
          <w:kern w:val="2"/>
          <w:sz w:val="32"/>
          <w:szCs w:val="32"/>
          <w:highlight w:val="none"/>
          <w:lang w:eastAsia="zh-CN" w:bidi="ar"/>
        </w:rPr>
        <w:t>：</w:t>
      </w:r>
      <w:r>
        <w:rPr>
          <w:rFonts w:hint="default" w:ascii="Times New Roman" w:hAnsi="Times New Roman" w:eastAsia="仿宋" w:cs="Times New Roman"/>
          <w:b w:val="0"/>
          <w:bCs w:val="0"/>
          <w:snapToGrid/>
          <w:kern w:val="2"/>
          <w:sz w:val="32"/>
          <w:szCs w:val="32"/>
          <w:highlight w:val="none"/>
          <w:lang w:val="en-US" w:eastAsia="zh-CN" w:bidi="ar"/>
        </w:rPr>
        <w:t>回售申报起始日</w:t>
      </w:r>
    </w:p>
    <w:p>
      <w:pPr>
        <w:keepNext w:val="0"/>
        <w:keepLines w:val="0"/>
        <w:widowControl w:val="0"/>
        <w:suppressLineNumbers w:val="0"/>
        <w:adjustRightInd w:val="0"/>
        <w:snapToGrid w:val="0"/>
        <w:spacing w:before="0" w:beforeLines="0" w:beforeAutospacing="0" w:after="0" w:afterAutospacing="0" w:line="560" w:lineRule="exact"/>
        <w:ind w:left="0" w:right="0" w:firstLine="640" w:firstLineChars="200"/>
        <w:jc w:val="both"/>
        <w:rPr>
          <w:rFonts w:hint="default" w:ascii="Times New Roman" w:hAnsi="Times New Roman" w:eastAsia="仿宋" w:cs="Times New Roman"/>
          <w:b w:val="0"/>
          <w:bCs w:val="0"/>
          <w:snapToGrid/>
          <w:kern w:val="2"/>
          <w:sz w:val="32"/>
          <w:szCs w:val="32"/>
          <w:highlight w:val="none"/>
          <w:lang w:val="en-US" w:eastAsia="zh-CN" w:bidi="ar"/>
        </w:rPr>
      </w:pPr>
      <w:r>
        <w:rPr>
          <w:rFonts w:hint="default" w:ascii="Times New Roman" w:hAnsi="Times New Roman" w:eastAsia="仿宋" w:cs="Times New Roman"/>
          <w:b w:val="0"/>
          <w:bCs w:val="0"/>
          <w:snapToGrid/>
          <w:kern w:val="2"/>
          <w:sz w:val="32"/>
          <w:szCs w:val="32"/>
          <w:highlight w:val="none"/>
          <w:lang w:val="en-US" w:eastAsia="zh-CN" w:bidi="ar"/>
        </w:rPr>
        <w:t>K日</w:t>
      </w:r>
      <w:r>
        <w:rPr>
          <w:rFonts w:hint="default" w:ascii="Times New Roman" w:hAnsi="Times New Roman" w:eastAsia="仿宋" w:cs="Times New Roman"/>
          <w:b w:val="0"/>
          <w:bCs w:val="0"/>
          <w:snapToGrid/>
          <w:kern w:val="2"/>
          <w:sz w:val="32"/>
          <w:szCs w:val="32"/>
          <w:highlight w:val="none"/>
          <w:lang w:eastAsia="zh-CN" w:bidi="ar"/>
        </w:rPr>
        <w:t>：</w:t>
      </w:r>
      <w:r>
        <w:rPr>
          <w:rFonts w:hint="default" w:ascii="Times New Roman" w:hAnsi="Times New Roman" w:eastAsia="仿宋" w:cs="Times New Roman"/>
          <w:b w:val="0"/>
          <w:bCs w:val="0"/>
          <w:snapToGrid/>
          <w:kern w:val="2"/>
          <w:sz w:val="32"/>
          <w:szCs w:val="32"/>
          <w:highlight w:val="none"/>
          <w:lang w:val="en-US" w:eastAsia="zh-CN" w:bidi="ar"/>
        </w:rPr>
        <w:t>回售申报结束日</w:t>
      </w:r>
    </w:p>
    <w:p>
      <w:pPr>
        <w:keepNext w:val="0"/>
        <w:keepLines w:val="0"/>
        <w:widowControl w:val="0"/>
        <w:suppressLineNumbers w:val="0"/>
        <w:adjustRightInd w:val="0"/>
        <w:snapToGrid w:val="0"/>
        <w:spacing w:before="0" w:beforeLines="0" w:beforeAutospacing="0" w:after="0" w:afterAutospacing="0" w:line="560" w:lineRule="exact"/>
        <w:ind w:left="0" w:right="0" w:firstLine="640" w:firstLineChars="200"/>
        <w:jc w:val="both"/>
        <w:rPr>
          <w:rFonts w:hint="default" w:ascii="Times New Roman" w:hAnsi="Times New Roman" w:eastAsia="仿宋" w:cs="Times New Roman"/>
          <w:b w:val="0"/>
          <w:bCs w:val="0"/>
          <w:snapToGrid/>
          <w:kern w:val="2"/>
          <w:sz w:val="32"/>
          <w:szCs w:val="32"/>
          <w:highlight w:val="none"/>
          <w:lang w:val="en-US" w:eastAsia="zh-CN" w:bidi="ar"/>
        </w:rPr>
      </w:pPr>
      <w:r>
        <w:rPr>
          <w:rFonts w:hint="default" w:ascii="Times New Roman" w:hAnsi="Times New Roman" w:eastAsia="仿宋" w:cs="Times New Roman"/>
          <w:b w:val="0"/>
          <w:bCs w:val="0"/>
          <w:snapToGrid/>
          <w:kern w:val="2"/>
          <w:sz w:val="32"/>
          <w:szCs w:val="32"/>
          <w:highlight w:val="none"/>
          <w:lang w:val="en-US" w:eastAsia="zh-CN" w:bidi="ar"/>
        </w:rPr>
        <w:t>T日</w:t>
      </w:r>
      <w:r>
        <w:rPr>
          <w:rFonts w:hint="default" w:ascii="Times New Roman" w:hAnsi="Times New Roman" w:eastAsia="仿宋" w:cs="Times New Roman"/>
          <w:b w:val="0"/>
          <w:bCs w:val="0"/>
          <w:snapToGrid/>
          <w:kern w:val="2"/>
          <w:sz w:val="32"/>
          <w:szCs w:val="32"/>
          <w:highlight w:val="none"/>
          <w:lang w:eastAsia="zh-CN" w:bidi="ar"/>
        </w:rPr>
        <w:t>：</w:t>
      </w:r>
      <w:r>
        <w:rPr>
          <w:rFonts w:hint="default" w:ascii="Times New Roman" w:hAnsi="Times New Roman" w:eastAsia="仿宋" w:cs="Times New Roman"/>
          <w:b w:val="0"/>
          <w:bCs w:val="0"/>
          <w:snapToGrid/>
          <w:kern w:val="2"/>
          <w:sz w:val="32"/>
          <w:szCs w:val="32"/>
          <w:highlight w:val="none"/>
          <w:lang w:val="en-US" w:eastAsia="zh-CN" w:bidi="ar"/>
        </w:rPr>
        <w:t>回售资金到账日</w:t>
      </w:r>
    </w:p>
    <w:p>
      <w:pPr>
        <w:keepNext w:val="0"/>
        <w:keepLines w:val="0"/>
        <w:widowControl w:val="0"/>
        <w:suppressLineNumbers w:val="0"/>
        <w:adjustRightInd w:val="0"/>
        <w:snapToGrid w:val="0"/>
        <w:spacing w:before="0" w:beforeLines="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原则上要求K&lt;=</w:t>
      </w:r>
      <w:r>
        <w:rPr>
          <w:rFonts w:hint="default" w:ascii="Times New Roman" w:hAnsi="Times New Roman" w:eastAsia="仿宋" w:cs="Times New Roman"/>
          <w:b w:val="0"/>
          <w:bCs w:val="0"/>
          <w:snapToGrid/>
          <w:kern w:val="2"/>
          <w:sz w:val="32"/>
          <w:szCs w:val="32"/>
          <w:highlight w:val="none"/>
          <w:lang w:eastAsia="zh-CN" w:bidi="ar"/>
        </w:rPr>
        <w:t>T-</w:t>
      </w:r>
      <w:r>
        <w:rPr>
          <w:rFonts w:hint="default" w:ascii="Times New Roman" w:hAnsi="Times New Roman" w:eastAsia="仿宋" w:cs="Times New Roman"/>
          <w:b w:val="0"/>
          <w:bCs w:val="0"/>
          <w:snapToGrid/>
          <w:kern w:val="2"/>
          <w:sz w:val="32"/>
          <w:szCs w:val="32"/>
          <w:highlight w:val="none"/>
          <w:lang w:val="en-US" w:eastAsia="zh-CN" w:bidi="ar"/>
        </w:rPr>
        <w:t>4日</w:t>
      </w:r>
    </w:p>
    <w:tbl>
      <w:tblPr>
        <w:tblStyle w:val="22"/>
        <w:tblW w:w="8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96"/>
        <w:gridCol w:w="1187"/>
        <w:gridCol w:w="3690"/>
        <w:gridCol w:w="2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9" w:hRule="atLeast"/>
          <w:tblHeader/>
          <w:jc w:val="center"/>
        </w:trPr>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val="0"/>
              <w:widowControl/>
              <w:suppressLineNumbers w:val="0"/>
              <w:autoSpaceDE/>
              <w:autoSpaceDN/>
              <w:adjustRightInd/>
              <w:snapToGrid/>
              <w:ind w:left="0" w:firstLine="0" w:firstLineChars="0"/>
              <w:jc w:val="center"/>
              <w:rPr>
                <w:rFonts w:hint="default" w:cs="Times New Roman"/>
                <w:b w:val="0"/>
                <w:bCs w:val="0"/>
                <w:highlight w:val="none"/>
              </w:rPr>
            </w:pPr>
            <w:r>
              <w:rPr>
                <w:rFonts w:hint="default" w:cs="Times New Roman"/>
                <w:b w:val="0"/>
                <w:bCs w:val="0"/>
                <w:highlight w:val="none"/>
              </w:rPr>
              <w:t>序号</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val="0"/>
              <w:widowControl/>
              <w:suppressLineNumbers w:val="0"/>
              <w:autoSpaceDE/>
              <w:autoSpaceDN/>
              <w:adjustRightInd/>
              <w:snapToGrid/>
              <w:ind w:left="0" w:firstLine="0" w:firstLineChars="0"/>
              <w:jc w:val="center"/>
              <w:rPr>
                <w:rFonts w:hint="default" w:cs="Times New Roman"/>
                <w:b w:val="0"/>
                <w:bCs w:val="0"/>
                <w:highlight w:val="none"/>
              </w:rPr>
            </w:pPr>
            <w:r>
              <w:rPr>
                <w:rFonts w:hint="default" w:cs="Times New Roman"/>
                <w:b w:val="0"/>
                <w:bCs w:val="0"/>
                <w:highlight w:val="none"/>
              </w:rPr>
              <w:t>时间节点</w:t>
            </w:r>
          </w:p>
        </w:tc>
        <w:tc>
          <w:tcPr>
            <w:tcW w:w="3690" w:type="dxa"/>
            <w:tcBorders>
              <w:top w:val="single" w:color="auto" w:sz="4" w:space="0"/>
              <w:left w:val="nil"/>
              <w:bottom w:val="single" w:color="auto" w:sz="4" w:space="0"/>
              <w:right w:val="single" w:color="auto" w:sz="4" w:space="0"/>
            </w:tcBorders>
            <w:shd w:val="clear" w:color="auto" w:fill="auto"/>
            <w:vAlign w:val="center"/>
          </w:tcPr>
          <w:p>
            <w:pPr>
              <w:pStyle w:val="29"/>
              <w:keepNext w:val="0"/>
              <w:keepLines w:val="0"/>
              <w:widowControl/>
              <w:suppressLineNumbers w:val="0"/>
              <w:autoSpaceDE/>
              <w:autoSpaceDN/>
              <w:adjustRightInd/>
              <w:snapToGrid/>
              <w:ind w:left="0" w:firstLine="0" w:firstLineChars="0"/>
              <w:jc w:val="center"/>
              <w:rPr>
                <w:rFonts w:hint="default" w:cs="Times New Roman"/>
                <w:b w:val="0"/>
                <w:bCs w:val="0"/>
                <w:highlight w:val="none"/>
              </w:rPr>
            </w:pPr>
            <w:r>
              <w:rPr>
                <w:rFonts w:hint="default" w:cs="Times New Roman"/>
                <w:b w:val="0"/>
                <w:bCs w:val="0"/>
                <w:highlight w:val="none"/>
              </w:rPr>
              <w:t>操作事项</w:t>
            </w:r>
          </w:p>
        </w:tc>
        <w:tc>
          <w:tcPr>
            <w:tcW w:w="2785" w:type="dxa"/>
            <w:tcBorders>
              <w:top w:val="single" w:color="auto" w:sz="4" w:space="0"/>
              <w:left w:val="nil"/>
              <w:bottom w:val="single" w:color="auto" w:sz="4" w:space="0"/>
              <w:right w:val="single" w:color="auto" w:sz="4" w:space="0"/>
            </w:tcBorders>
            <w:shd w:val="clear" w:color="auto" w:fill="auto"/>
            <w:vAlign w:val="center"/>
          </w:tcPr>
          <w:p>
            <w:pPr>
              <w:pStyle w:val="29"/>
              <w:keepNext w:val="0"/>
              <w:keepLines w:val="0"/>
              <w:widowControl/>
              <w:suppressLineNumbers w:val="0"/>
              <w:autoSpaceDE/>
              <w:autoSpaceDN/>
              <w:adjustRightInd/>
              <w:snapToGrid/>
              <w:ind w:left="0" w:firstLine="0" w:firstLineChars="0"/>
              <w:jc w:val="center"/>
              <w:rPr>
                <w:rFonts w:hint="default" w:cs="Times New Roman"/>
                <w:b w:val="0"/>
                <w:bCs w:val="0"/>
                <w:highlight w:val="none"/>
              </w:rPr>
            </w:pPr>
            <w:r>
              <w:rPr>
                <w:rFonts w:hint="default" w:cs="Times New Roman"/>
                <w:b w:val="0"/>
                <w:bCs w:val="0"/>
                <w:highlight w:val="none"/>
              </w:rPr>
              <w:t>办理通道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9" w:hRule="atLeast"/>
          <w:jc w:val="center"/>
        </w:trPr>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1</w:t>
            </w:r>
          </w:p>
        </w:tc>
        <w:tc>
          <w:tcPr>
            <w:tcW w:w="1187" w:type="dxa"/>
            <w:tcBorders>
              <w:top w:val="nil"/>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H-2日前</w:t>
            </w:r>
          </w:p>
        </w:tc>
        <w:tc>
          <w:tcPr>
            <w:tcW w:w="3690" w:type="dxa"/>
            <w:tcBorders>
              <w:top w:val="single" w:color="auto" w:sz="4" w:space="0"/>
              <w:left w:val="nil"/>
              <w:bottom w:val="single" w:color="auto" w:sz="4" w:space="0"/>
              <w:right w:val="single" w:color="auto" w:sz="4" w:space="0"/>
            </w:tcBorders>
            <w:shd w:val="clear" w:color="auto" w:fill="auto"/>
            <w:vAlign w:val="center"/>
          </w:tcPr>
          <w:p>
            <w:pPr>
              <w:pStyle w:val="29"/>
              <w:widowControl/>
              <w:jc w:val="left"/>
              <w:rPr>
                <w:rFonts w:hint="default" w:cs="Times New Roman"/>
                <w:b w:val="0"/>
                <w:bCs w:val="0"/>
                <w:highlight w:val="none"/>
              </w:rPr>
            </w:pPr>
            <w:r>
              <w:rPr>
                <w:rFonts w:hint="default" w:cs="Times New Roman"/>
                <w:b w:val="0"/>
                <w:bCs w:val="0"/>
                <w:highlight w:val="none"/>
                <w:lang w:bidi="ar"/>
              </w:rPr>
              <w:t>管理人披露第一次《回售提示性公告》</w:t>
            </w:r>
            <w:r>
              <w:rPr>
                <w:rFonts w:hint="default" w:cs="Times New Roman"/>
                <w:b w:val="0"/>
                <w:bCs w:val="0"/>
                <w:highlight w:val="none"/>
                <w:lang w:val="en-US" w:bidi="ar"/>
              </w:rPr>
              <w:t>，</w:t>
            </w:r>
            <w:r>
              <w:rPr>
                <w:rFonts w:hint="default" w:cs="Times New Roman"/>
                <w:b w:val="0"/>
                <w:bCs w:val="0"/>
                <w:highlight w:val="none"/>
                <w:lang w:bidi="ar"/>
              </w:rPr>
              <w:t>并</w:t>
            </w:r>
            <w:r>
              <w:rPr>
                <w:rFonts w:hint="default" w:cs="Times New Roman"/>
                <w:b w:val="0"/>
                <w:bCs w:val="0"/>
                <w:highlight w:val="none"/>
                <w:lang w:val="en-US" w:eastAsia="zh-CN" w:bidi="ar"/>
              </w:rPr>
              <w:t>在回售申报结束日前至少披露三次</w:t>
            </w:r>
          </w:p>
        </w:tc>
        <w:tc>
          <w:tcPr>
            <w:tcW w:w="2785" w:type="dxa"/>
            <w:tcBorders>
              <w:top w:val="single" w:color="auto" w:sz="4" w:space="0"/>
              <w:left w:val="nil"/>
              <w:bottom w:val="single" w:color="auto" w:sz="4" w:space="0"/>
              <w:right w:val="single" w:color="auto" w:sz="4" w:space="0"/>
            </w:tcBorders>
            <w:shd w:val="clear" w:color="auto" w:fill="auto"/>
            <w:vAlign w:val="center"/>
          </w:tcPr>
          <w:p>
            <w:pPr>
              <w:pStyle w:val="29"/>
              <w:widowControl/>
              <w:jc w:val="both"/>
              <w:rPr>
                <w:rFonts w:hint="default" w:eastAsia="仿宋" w:cs="Times New Roman"/>
                <w:b w:val="0"/>
                <w:bCs w:val="0"/>
                <w:highlight w:val="none"/>
                <w:lang w:eastAsia="zh-CN"/>
              </w:rPr>
            </w:pPr>
            <w:r>
              <w:rPr>
                <w:rFonts w:hint="default" w:cs="Times New Roman"/>
                <w:b w:val="0"/>
                <w:bCs w:val="0"/>
                <w:highlight w:val="none"/>
              </w:rPr>
              <w:t>深交所固收</w:t>
            </w:r>
            <w:r>
              <w:rPr>
                <w:rFonts w:hint="default" w:cs="Times New Roman"/>
                <w:b w:val="0"/>
                <w:bCs w:val="0"/>
                <w:highlight w:val="none"/>
                <w:lang w:eastAsia="zh-CN"/>
              </w:rPr>
              <w:t>业务</w:t>
            </w:r>
            <w:r>
              <w:rPr>
                <w:rFonts w:hint="default" w:cs="Times New Roman"/>
                <w:b w:val="0"/>
                <w:bCs w:val="0"/>
                <w:highlight w:val="none"/>
              </w:rPr>
              <w:t>专区</w:t>
            </w:r>
            <w:r>
              <w:rPr>
                <w:rFonts w:hint="eastAsia" w:cs="Times New Roman"/>
                <w:b w:val="0"/>
                <w:bCs w:val="0"/>
                <w:highlight w:val="none"/>
                <w:lang w:eastAsia="zh-CN"/>
              </w:rPr>
              <w:t>“</w:t>
            </w:r>
            <w:r>
              <w:rPr>
                <w:rFonts w:hint="default" w:cs="Times New Roman"/>
                <w:b w:val="0"/>
                <w:bCs w:val="0"/>
                <w:highlight w:val="none"/>
              </w:rPr>
              <w:t>资产支持证券预期收益率调整/回售/赎回报告</w:t>
            </w:r>
            <w:r>
              <w:rPr>
                <w:rFonts w:hint="eastAsia" w:cs="Times New Roman"/>
                <w:b w:val="0"/>
                <w:bCs w:val="0"/>
                <w:highlight w:val="none"/>
                <w:lang w:eastAsia="zh-CN"/>
              </w:rPr>
              <w:t>”</w:t>
            </w:r>
            <w:r>
              <w:rPr>
                <w:rFonts w:hint="default" w:cs="Times New Roman"/>
                <w:b w:val="0"/>
                <w:bCs w:val="0"/>
                <w:highlight w:val="none"/>
                <w:lang w:eastAsia="zh-CN"/>
              </w:rPr>
              <w:t>公告类型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8" w:hRule="atLeast"/>
          <w:jc w:val="center"/>
        </w:trPr>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2</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rPr>
                <w:rFonts w:hint="default" w:cs="Times New Roman"/>
                <w:b w:val="0"/>
                <w:bCs w:val="0"/>
                <w:highlight w:val="none"/>
              </w:rPr>
            </w:pPr>
            <w:r>
              <w:rPr>
                <w:rFonts w:hint="default" w:cs="Times New Roman"/>
                <w:b w:val="0"/>
                <w:bCs w:val="0"/>
                <w:highlight w:val="none"/>
              </w:rPr>
              <w:t>H-1日前</w:t>
            </w:r>
          </w:p>
        </w:tc>
        <w:tc>
          <w:tcPr>
            <w:tcW w:w="3690" w:type="dxa"/>
            <w:tcBorders>
              <w:top w:val="single" w:color="auto" w:sz="4" w:space="0"/>
              <w:left w:val="nil"/>
              <w:bottom w:val="single" w:color="auto" w:sz="4" w:space="0"/>
              <w:right w:val="single" w:color="auto" w:sz="4" w:space="0"/>
            </w:tcBorders>
            <w:shd w:val="clear" w:color="auto" w:fill="auto"/>
            <w:vAlign w:val="center"/>
          </w:tcPr>
          <w:p>
            <w:pPr>
              <w:pStyle w:val="29"/>
              <w:widowControl/>
              <w:jc w:val="both"/>
              <w:rPr>
                <w:rFonts w:hint="default" w:cs="Times New Roman"/>
                <w:b w:val="0"/>
                <w:bCs w:val="0"/>
                <w:highlight w:val="none"/>
              </w:rPr>
            </w:pPr>
            <w:r>
              <w:rPr>
                <w:rFonts w:hint="default" w:cs="Times New Roman"/>
                <w:b w:val="0"/>
                <w:bCs w:val="0"/>
                <w:highlight w:val="none"/>
              </w:rPr>
              <w:t>管理人向深圳结算提交业务办理申请电子材料</w:t>
            </w:r>
          </w:p>
        </w:tc>
        <w:tc>
          <w:tcPr>
            <w:tcW w:w="2785" w:type="dxa"/>
            <w:tcBorders>
              <w:top w:val="single" w:color="auto" w:sz="4" w:space="0"/>
              <w:left w:val="nil"/>
              <w:bottom w:val="single" w:color="auto" w:sz="4" w:space="0"/>
              <w:right w:val="single" w:color="auto" w:sz="4" w:space="0"/>
            </w:tcBorders>
            <w:shd w:val="clear" w:color="auto" w:fill="auto"/>
            <w:vAlign w:val="center"/>
          </w:tcPr>
          <w:p>
            <w:pPr>
              <w:pStyle w:val="29"/>
              <w:widowControl/>
              <w:jc w:val="both"/>
              <w:rPr>
                <w:rFonts w:hint="default" w:cs="Times New Roman"/>
                <w:b w:val="0"/>
                <w:bCs w:val="0"/>
                <w:highlight w:val="none"/>
              </w:rPr>
            </w:pPr>
            <w:r>
              <w:rPr>
                <w:rFonts w:hint="default" w:cs="Times New Roman"/>
                <w:b w:val="0"/>
                <w:bCs w:val="0"/>
                <w:highlight w:val="none"/>
              </w:rPr>
              <w:t>深圳结算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leftChars="0" w:right="0" w:rightChars="0" w:firstLine="0" w:firstLineChars="0"/>
              <w:rPr>
                <w:rFonts w:hint="default" w:cs="Times New Roman"/>
                <w:b w:val="0"/>
                <w:bCs w:val="0"/>
                <w:highlight w:val="none"/>
                <w:lang w:val="en-US" w:eastAsia="zh-CN"/>
              </w:rPr>
            </w:pPr>
            <w:r>
              <w:rPr>
                <w:rFonts w:hint="default" w:cs="Times New Roman"/>
                <w:b w:val="0"/>
                <w:bCs w:val="0"/>
                <w:highlight w:val="none"/>
              </w:rPr>
              <w:t>3</w:t>
            </w:r>
          </w:p>
        </w:tc>
        <w:tc>
          <w:tcPr>
            <w:tcW w:w="1187" w:type="dxa"/>
            <w:tcBorders>
              <w:top w:val="nil"/>
              <w:left w:val="single" w:color="auto" w:sz="4" w:space="0"/>
              <w:bottom w:val="single" w:color="auto" w:sz="4" w:space="0"/>
              <w:right w:val="single" w:color="auto" w:sz="4" w:space="0"/>
            </w:tcBorders>
            <w:shd w:val="clear" w:color="auto" w:fill="auto"/>
            <w:vAlign w:val="center"/>
          </w:tcPr>
          <w:p>
            <w:pPr>
              <w:pStyle w:val="29"/>
              <w:rPr>
                <w:rFonts w:hint="default" w:cs="Times New Roman"/>
                <w:b w:val="0"/>
                <w:bCs w:val="0"/>
                <w:highlight w:val="none"/>
              </w:rPr>
            </w:pPr>
            <w:r>
              <w:rPr>
                <w:rFonts w:hint="default" w:cs="Times New Roman"/>
                <w:b w:val="0"/>
                <w:bCs w:val="0"/>
                <w:highlight w:val="none"/>
              </w:rPr>
              <w:t>H日前</w:t>
            </w:r>
          </w:p>
        </w:tc>
        <w:tc>
          <w:tcPr>
            <w:tcW w:w="3690" w:type="dxa"/>
            <w:tcBorders>
              <w:top w:val="single" w:color="auto" w:sz="4" w:space="0"/>
              <w:left w:val="nil"/>
              <w:bottom w:val="single" w:color="auto" w:sz="4" w:space="0"/>
              <w:right w:val="single" w:color="auto" w:sz="4" w:space="0"/>
            </w:tcBorders>
            <w:shd w:val="clear" w:color="auto" w:fill="auto"/>
            <w:vAlign w:val="center"/>
          </w:tcPr>
          <w:p>
            <w:pPr>
              <w:pStyle w:val="29"/>
              <w:widowControl/>
              <w:jc w:val="both"/>
              <w:rPr>
                <w:rFonts w:hint="default" w:cs="Times New Roman"/>
                <w:b w:val="0"/>
                <w:bCs w:val="0"/>
                <w:highlight w:val="none"/>
              </w:rPr>
            </w:pPr>
            <w:r>
              <w:rPr>
                <w:rFonts w:hint="default" w:cs="Times New Roman"/>
                <w:b w:val="0"/>
                <w:bCs w:val="0"/>
                <w:highlight w:val="none"/>
              </w:rPr>
              <w:t>管理人披露</w:t>
            </w:r>
            <w:r>
              <w:rPr>
                <w:rFonts w:hint="default" w:cs="Times New Roman"/>
                <w:b w:val="0"/>
                <w:bCs w:val="0"/>
                <w:highlight w:val="none"/>
                <w:lang w:eastAsia="zh-CN"/>
              </w:rPr>
              <w:t>三</w:t>
            </w:r>
            <w:r>
              <w:rPr>
                <w:rFonts w:hint="default" w:cs="Times New Roman"/>
                <w:b w:val="0"/>
                <w:bCs w:val="0"/>
                <w:highlight w:val="none"/>
              </w:rPr>
              <w:t>次《</w:t>
            </w:r>
            <w:r>
              <w:rPr>
                <w:rFonts w:hint="default" w:cs="Times New Roman"/>
                <w:b w:val="0"/>
                <w:bCs w:val="0"/>
                <w:highlight w:val="none"/>
                <w:lang w:eastAsia="zh-CN"/>
              </w:rPr>
              <w:t>预期收益率</w:t>
            </w:r>
            <w:r>
              <w:rPr>
                <w:rFonts w:hint="default" w:cs="Times New Roman"/>
                <w:b w:val="0"/>
                <w:bCs w:val="0"/>
                <w:highlight w:val="none"/>
                <w:lang w:val="en-US" w:eastAsia="zh-CN"/>
              </w:rPr>
              <w:t>调整和回售实施提示性公告</w:t>
            </w:r>
            <w:r>
              <w:rPr>
                <w:rFonts w:hint="default" w:cs="Times New Roman"/>
                <w:b w:val="0"/>
                <w:bCs w:val="0"/>
                <w:highlight w:val="none"/>
              </w:rPr>
              <w:t>》（如有）</w:t>
            </w:r>
          </w:p>
        </w:tc>
        <w:tc>
          <w:tcPr>
            <w:tcW w:w="2785" w:type="dxa"/>
            <w:tcBorders>
              <w:top w:val="single" w:color="auto" w:sz="4" w:space="0"/>
              <w:left w:val="nil"/>
              <w:bottom w:val="single" w:color="auto" w:sz="4" w:space="0"/>
              <w:right w:val="single" w:color="auto" w:sz="4" w:space="0"/>
            </w:tcBorders>
            <w:shd w:val="clear" w:color="auto" w:fill="auto"/>
            <w:vAlign w:val="center"/>
          </w:tcPr>
          <w:p>
            <w:pPr>
              <w:pStyle w:val="29"/>
              <w:widowControl/>
              <w:jc w:val="both"/>
              <w:rPr>
                <w:rFonts w:hint="default" w:cs="Times New Roman"/>
                <w:b w:val="0"/>
                <w:bCs w:val="0"/>
                <w:highlight w:val="none"/>
              </w:rPr>
            </w:pPr>
            <w:r>
              <w:rPr>
                <w:rFonts w:hint="default" w:cs="Times New Roman"/>
                <w:b w:val="0"/>
                <w:bCs w:val="0"/>
                <w:highlight w:val="none"/>
              </w:rPr>
              <w:t>深交所固收</w:t>
            </w:r>
            <w:r>
              <w:rPr>
                <w:rFonts w:hint="default" w:cs="Times New Roman"/>
                <w:b w:val="0"/>
                <w:bCs w:val="0"/>
                <w:highlight w:val="none"/>
                <w:lang w:eastAsia="zh-CN"/>
              </w:rPr>
              <w:t>业务</w:t>
            </w:r>
            <w:r>
              <w:rPr>
                <w:rFonts w:hint="default" w:cs="Times New Roman"/>
                <w:b w:val="0"/>
                <w:bCs w:val="0"/>
                <w:highlight w:val="none"/>
              </w:rPr>
              <w:t>专区</w:t>
            </w:r>
            <w:r>
              <w:rPr>
                <w:rFonts w:hint="eastAsia" w:cs="Times New Roman"/>
                <w:b w:val="0"/>
                <w:bCs w:val="0"/>
                <w:highlight w:val="none"/>
                <w:lang w:eastAsia="zh-CN"/>
              </w:rPr>
              <w:t>“</w:t>
            </w:r>
            <w:r>
              <w:rPr>
                <w:rFonts w:hint="default" w:cs="Times New Roman"/>
                <w:b w:val="0"/>
                <w:bCs w:val="0"/>
                <w:highlight w:val="none"/>
              </w:rPr>
              <w:t>资产支持证券预期收益率调整/回售/赎回报告</w:t>
            </w:r>
            <w:r>
              <w:rPr>
                <w:rFonts w:hint="eastAsia" w:cs="Times New Roman"/>
                <w:b w:val="0"/>
                <w:bCs w:val="0"/>
                <w:highlight w:val="none"/>
                <w:lang w:eastAsia="zh-CN"/>
              </w:rPr>
              <w:t>”</w:t>
            </w:r>
            <w:r>
              <w:rPr>
                <w:rFonts w:hint="default" w:cs="Times New Roman"/>
                <w:b w:val="0"/>
                <w:bCs w:val="0"/>
                <w:highlight w:val="none"/>
                <w:lang w:eastAsia="zh-CN"/>
              </w:rPr>
              <w:t>公告类型，</w:t>
            </w:r>
            <w:r>
              <w:rPr>
                <w:rFonts w:hint="eastAsia" w:cs="Times New Roman"/>
                <w:b w:val="0"/>
                <w:bCs w:val="0"/>
                <w:highlight w:val="none"/>
                <w:lang w:val="en-US" w:eastAsia="zh-CN"/>
              </w:rPr>
              <w:t>“</w:t>
            </w:r>
            <w:r>
              <w:rPr>
                <w:rFonts w:hint="default" w:cs="Times New Roman"/>
                <w:b w:val="0"/>
                <w:bCs w:val="0"/>
                <w:highlight w:val="none"/>
                <w:lang w:val="en-US" w:eastAsia="zh-CN"/>
              </w:rPr>
              <w:t>资料报备及查询</w:t>
            </w:r>
            <w:r>
              <w:rPr>
                <w:rFonts w:hint="default" w:cs="Times New Roman"/>
                <w:b w:val="0"/>
                <w:bCs w:val="0"/>
                <w:highlight w:val="none"/>
                <w:lang w:eastAsia="zh-CN"/>
              </w:rPr>
              <w:t>—</w:t>
            </w:r>
            <w:r>
              <w:rPr>
                <w:rFonts w:hint="default" w:cs="Times New Roman"/>
                <w:b w:val="0"/>
                <w:bCs w:val="0"/>
                <w:highlight w:val="none"/>
                <w:lang w:val="en-US" w:eastAsia="zh-CN"/>
              </w:rPr>
              <w:t>派息兑付要素调整申请</w:t>
            </w:r>
            <w:r>
              <w:rPr>
                <w:rFonts w:hint="eastAsia" w:cs="Times New Roman"/>
                <w:b w:val="0"/>
                <w:bCs w:val="0"/>
                <w:highlight w:val="none"/>
                <w:lang w:val="en-US" w:eastAsia="zh-CN"/>
              </w:rPr>
              <w:t>”</w:t>
            </w:r>
            <w:r>
              <w:rPr>
                <w:rFonts w:hint="default" w:cs="Times New Roman"/>
                <w:b w:val="0"/>
                <w:bCs w:val="0"/>
                <w:highlight w:val="none"/>
              </w:rPr>
              <w:t>栏目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leftChars="0" w:right="0" w:rightChars="0" w:firstLine="0" w:firstLineChars="0"/>
              <w:rPr>
                <w:rFonts w:hint="default" w:cs="Times New Roman"/>
                <w:b w:val="0"/>
                <w:bCs w:val="0"/>
                <w:highlight w:val="none"/>
                <w:lang w:val="en-US" w:eastAsia="zh-CN"/>
              </w:rPr>
            </w:pPr>
            <w:r>
              <w:rPr>
                <w:rFonts w:hint="default" w:cs="Times New Roman"/>
                <w:b w:val="0"/>
                <w:bCs w:val="0"/>
                <w:highlight w:val="none"/>
              </w:rPr>
              <w:t>4</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H日</w:t>
            </w:r>
          </w:p>
        </w:tc>
        <w:tc>
          <w:tcPr>
            <w:tcW w:w="3690" w:type="dxa"/>
            <w:tcBorders>
              <w:top w:val="single" w:color="auto" w:sz="4" w:space="0"/>
              <w:left w:val="nil"/>
              <w:bottom w:val="single" w:color="auto" w:sz="4" w:space="0"/>
              <w:right w:val="single" w:color="auto" w:sz="4" w:space="0"/>
            </w:tcBorders>
            <w:shd w:val="clear" w:color="auto" w:fill="auto"/>
            <w:vAlign w:val="center"/>
          </w:tcPr>
          <w:p>
            <w:pPr>
              <w:pStyle w:val="29"/>
              <w:widowControl/>
              <w:ind w:left="0" w:firstLine="0" w:firstLineChars="0"/>
              <w:jc w:val="both"/>
              <w:rPr>
                <w:rFonts w:hint="default" w:cs="Times New Roman"/>
                <w:b w:val="0"/>
                <w:bCs w:val="0"/>
                <w:highlight w:val="none"/>
              </w:rPr>
            </w:pPr>
            <w:r>
              <w:rPr>
                <w:rFonts w:hint="default" w:cs="Times New Roman"/>
                <w:b w:val="0"/>
                <w:bCs w:val="0"/>
                <w:highlight w:val="none"/>
                <w:lang w:val="en-US" w:eastAsia="zh-CN"/>
              </w:rPr>
              <w:t>回售申报起始日（含</w:t>
            </w:r>
            <w:r>
              <w:rPr>
                <w:rFonts w:hint="default" w:cs="Times New Roman"/>
                <w:b w:val="0"/>
                <w:bCs w:val="0"/>
                <w:highlight w:val="none"/>
                <w:lang w:eastAsia="zh-CN"/>
              </w:rPr>
              <w:t>当日</w:t>
            </w:r>
            <w:r>
              <w:rPr>
                <w:rFonts w:hint="default" w:cs="Times New Roman"/>
                <w:b w:val="0"/>
                <w:bCs w:val="0"/>
                <w:highlight w:val="none"/>
                <w:lang w:val="en-US" w:eastAsia="zh-CN"/>
              </w:rPr>
              <w:t>）</w:t>
            </w:r>
          </w:p>
        </w:tc>
        <w:tc>
          <w:tcPr>
            <w:tcW w:w="2785" w:type="dxa"/>
            <w:tcBorders>
              <w:top w:val="single" w:color="auto" w:sz="4" w:space="0"/>
              <w:left w:val="nil"/>
              <w:bottom w:val="single" w:color="auto" w:sz="4" w:space="0"/>
              <w:right w:val="single" w:color="auto" w:sz="4" w:space="0"/>
            </w:tcBorders>
            <w:shd w:val="clear" w:color="auto" w:fill="auto"/>
            <w:vAlign w:val="center"/>
          </w:tcPr>
          <w:p>
            <w:pPr>
              <w:pStyle w:val="29"/>
              <w:widowControl/>
              <w:ind w:left="0" w:firstLine="0" w:firstLineChars="0"/>
              <w:jc w:val="both"/>
              <w:rPr>
                <w:rFonts w:hint="default" w:cs="Times New Roman"/>
                <w:b w:val="0"/>
                <w:bCs w:val="0"/>
                <w:highlight w:val="none"/>
              </w:rPr>
            </w:pPr>
            <w:r>
              <w:rPr>
                <w:rFonts w:hint="default" w:cs="Times New Roman"/>
                <w:b w:val="0"/>
                <w:bCs w:val="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9" w:hRule="atLeast"/>
          <w:jc w:val="center"/>
        </w:trPr>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leftChars="0" w:right="0" w:rightChars="0" w:firstLine="0" w:firstLineChars="0"/>
              <w:rPr>
                <w:rFonts w:hint="default" w:cs="Times New Roman"/>
                <w:b w:val="0"/>
                <w:bCs w:val="0"/>
                <w:highlight w:val="none"/>
                <w:lang w:val="en-US" w:eastAsia="zh-CN"/>
              </w:rPr>
            </w:pPr>
            <w:r>
              <w:rPr>
                <w:rFonts w:hint="default" w:cs="Times New Roman"/>
                <w:b w:val="0"/>
                <w:bCs w:val="0"/>
                <w:highlight w:val="none"/>
              </w:rPr>
              <w:t>5</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H~K日</w:t>
            </w:r>
          </w:p>
        </w:tc>
        <w:tc>
          <w:tcPr>
            <w:tcW w:w="3690" w:type="dxa"/>
            <w:tcBorders>
              <w:top w:val="single" w:color="auto" w:sz="4" w:space="0"/>
              <w:left w:val="nil"/>
              <w:bottom w:val="single" w:color="auto" w:sz="4" w:space="0"/>
              <w:right w:val="single" w:color="auto" w:sz="4" w:space="0"/>
            </w:tcBorders>
            <w:shd w:val="clear" w:color="auto" w:fill="auto"/>
            <w:vAlign w:val="center"/>
          </w:tcPr>
          <w:p>
            <w:pPr>
              <w:pStyle w:val="29"/>
              <w:widowControl/>
              <w:ind w:left="0" w:firstLine="0" w:firstLineChars="0"/>
              <w:jc w:val="both"/>
              <w:rPr>
                <w:rFonts w:hint="default" w:cs="Times New Roman"/>
                <w:b w:val="0"/>
                <w:bCs w:val="0"/>
                <w:highlight w:val="none"/>
              </w:rPr>
            </w:pPr>
            <w:r>
              <w:rPr>
                <w:rFonts w:hint="default" w:cs="Times New Roman"/>
                <w:b w:val="0"/>
                <w:bCs w:val="0"/>
                <w:highlight w:val="none"/>
              </w:rPr>
              <w:t>资产支持证券持有人申报回售</w:t>
            </w:r>
          </w:p>
        </w:tc>
        <w:tc>
          <w:tcPr>
            <w:tcW w:w="2785" w:type="dxa"/>
            <w:tcBorders>
              <w:top w:val="single" w:color="auto" w:sz="4" w:space="0"/>
              <w:left w:val="nil"/>
              <w:bottom w:val="single" w:color="auto" w:sz="4" w:space="0"/>
              <w:right w:val="single" w:color="auto" w:sz="4" w:space="0"/>
            </w:tcBorders>
            <w:shd w:val="clear" w:color="auto" w:fill="auto"/>
            <w:vAlign w:val="center"/>
          </w:tcPr>
          <w:p>
            <w:pPr>
              <w:pStyle w:val="29"/>
              <w:widowControl/>
              <w:ind w:left="0" w:firstLine="0" w:firstLineChars="0"/>
              <w:jc w:val="both"/>
              <w:rPr>
                <w:rFonts w:hint="default" w:cs="Times New Roman"/>
                <w:b w:val="0"/>
                <w:bCs w:val="0"/>
                <w:highlight w:val="none"/>
              </w:rPr>
            </w:pPr>
            <w:r>
              <w:rPr>
                <w:rFonts w:hint="default" w:cs="Times New Roman"/>
                <w:b w:val="0"/>
                <w:bCs w:val="0"/>
                <w:highlight w:val="none"/>
              </w:rPr>
              <w:t>深交所交易终端</w:t>
            </w:r>
            <w:r>
              <w:rPr>
                <w:rFonts w:hint="eastAsia" w:cs="Times New Roman"/>
                <w:b w:val="0"/>
                <w:bCs w:val="0"/>
                <w:highlight w:val="none"/>
                <w:lang w:eastAsia="zh-CN"/>
              </w:rPr>
              <w:t>“</w:t>
            </w:r>
            <w:r>
              <w:rPr>
                <w:rFonts w:hint="default" w:cs="Times New Roman"/>
                <w:b w:val="0"/>
                <w:bCs w:val="0"/>
                <w:highlight w:val="none"/>
              </w:rPr>
              <w:t>固收专区</w:t>
            </w:r>
            <w:r>
              <w:rPr>
                <w:rFonts w:hint="default" w:cs="Times New Roman"/>
                <w:b w:val="0"/>
                <w:bCs w:val="0"/>
                <w:highlight w:val="none"/>
                <w:lang w:val="en-US" w:eastAsia="zh-CN"/>
              </w:rPr>
              <w:t>—</w:t>
            </w:r>
            <w:r>
              <w:rPr>
                <w:rFonts w:hint="default" w:cs="Times New Roman"/>
                <w:b w:val="0"/>
                <w:bCs w:val="0"/>
                <w:highlight w:val="none"/>
              </w:rPr>
              <w:t>转股/换股/回售</w:t>
            </w:r>
            <w:r>
              <w:rPr>
                <w:rFonts w:hint="eastAsia" w:cs="Times New Roman"/>
                <w:b w:val="0"/>
                <w:bCs w:val="0"/>
                <w:highlight w:val="none"/>
                <w:lang w:eastAsia="zh-CN"/>
              </w:rPr>
              <w:t>”</w:t>
            </w:r>
            <w:r>
              <w:rPr>
                <w:rFonts w:hint="default" w:cs="Times New Roman"/>
                <w:b w:val="0"/>
                <w:bCs w:val="0"/>
                <w:highlight w:val="none"/>
              </w:rPr>
              <w:t>栏目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leftChars="0" w:right="0" w:rightChars="0" w:firstLine="0" w:firstLineChars="0"/>
              <w:rPr>
                <w:rFonts w:hint="default" w:cs="Times New Roman"/>
                <w:b w:val="0"/>
                <w:bCs w:val="0"/>
                <w:highlight w:val="none"/>
                <w:lang w:val="en-US" w:eastAsia="zh-CN"/>
              </w:rPr>
            </w:pPr>
            <w:r>
              <w:rPr>
                <w:rFonts w:hint="default" w:cs="Times New Roman"/>
                <w:b w:val="0"/>
                <w:bCs w:val="0"/>
                <w:highlight w:val="none"/>
              </w:rPr>
              <w:t>6</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K日</w:t>
            </w:r>
          </w:p>
        </w:tc>
        <w:tc>
          <w:tcPr>
            <w:tcW w:w="3690" w:type="dxa"/>
            <w:tcBorders>
              <w:top w:val="single" w:color="auto" w:sz="4" w:space="0"/>
              <w:left w:val="nil"/>
              <w:bottom w:val="single" w:color="auto" w:sz="4" w:space="0"/>
              <w:right w:val="single" w:color="auto" w:sz="4" w:space="0"/>
            </w:tcBorders>
            <w:shd w:val="clear" w:color="auto" w:fill="auto"/>
            <w:vAlign w:val="center"/>
          </w:tcPr>
          <w:p>
            <w:pPr>
              <w:pStyle w:val="29"/>
              <w:widowControl/>
              <w:ind w:left="0" w:firstLine="0" w:firstLineChars="0"/>
              <w:jc w:val="both"/>
              <w:rPr>
                <w:rFonts w:hint="default" w:cs="Times New Roman"/>
                <w:b w:val="0"/>
                <w:bCs w:val="0"/>
                <w:highlight w:val="none"/>
              </w:rPr>
            </w:pPr>
            <w:r>
              <w:rPr>
                <w:rFonts w:hint="default" w:cs="Times New Roman"/>
                <w:b w:val="0"/>
                <w:bCs w:val="0"/>
                <w:highlight w:val="none"/>
                <w:lang w:val="en-US" w:eastAsia="zh-CN"/>
              </w:rPr>
              <w:t>回售申报结束日（含</w:t>
            </w:r>
            <w:r>
              <w:rPr>
                <w:rFonts w:hint="default" w:cs="Times New Roman"/>
                <w:b w:val="0"/>
                <w:bCs w:val="0"/>
                <w:highlight w:val="none"/>
                <w:lang w:eastAsia="zh-CN"/>
              </w:rPr>
              <w:t>当日</w:t>
            </w:r>
            <w:r>
              <w:rPr>
                <w:rFonts w:hint="default" w:cs="Times New Roman"/>
                <w:b w:val="0"/>
                <w:bCs w:val="0"/>
                <w:highlight w:val="none"/>
                <w:lang w:val="en-US" w:eastAsia="zh-CN"/>
              </w:rPr>
              <w:t>）</w:t>
            </w:r>
          </w:p>
        </w:tc>
        <w:tc>
          <w:tcPr>
            <w:tcW w:w="2785" w:type="dxa"/>
            <w:tcBorders>
              <w:top w:val="single" w:color="auto" w:sz="4" w:space="0"/>
              <w:left w:val="nil"/>
              <w:bottom w:val="single" w:color="auto" w:sz="4" w:space="0"/>
              <w:right w:val="single" w:color="auto" w:sz="4" w:space="0"/>
            </w:tcBorders>
            <w:shd w:val="clear" w:color="auto" w:fill="auto"/>
            <w:vAlign w:val="center"/>
          </w:tcPr>
          <w:p>
            <w:pPr>
              <w:pStyle w:val="29"/>
              <w:widowControl/>
              <w:ind w:left="0" w:firstLine="0" w:firstLineChars="0"/>
              <w:jc w:val="both"/>
              <w:rPr>
                <w:rFonts w:hint="default" w:cs="Times New Roman"/>
                <w:b w:val="0"/>
                <w:bCs w:val="0"/>
                <w:highlight w:val="none"/>
              </w:rPr>
            </w:pPr>
            <w:r>
              <w:rPr>
                <w:rFonts w:hint="default" w:cs="Times New Roman"/>
                <w:b w:val="0"/>
                <w:bCs w:val="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4" w:hRule="atLeast"/>
          <w:jc w:val="center"/>
        </w:trPr>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leftChars="0" w:right="0" w:rightChars="0" w:firstLine="0" w:firstLineChars="0"/>
              <w:rPr>
                <w:rFonts w:hint="default" w:cs="Times New Roman"/>
                <w:b w:val="0"/>
                <w:bCs w:val="0"/>
                <w:highlight w:val="none"/>
                <w:lang w:val="en-US" w:eastAsia="zh-CN"/>
              </w:rPr>
            </w:pPr>
            <w:r>
              <w:rPr>
                <w:rFonts w:hint="default" w:cs="Times New Roman"/>
                <w:b w:val="0"/>
                <w:bCs w:val="0"/>
                <w:highlight w:val="none"/>
              </w:rPr>
              <w:t>7</w:t>
            </w:r>
          </w:p>
        </w:tc>
        <w:tc>
          <w:tcPr>
            <w:tcW w:w="1187" w:type="dxa"/>
            <w:tcBorders>
              <w:top w:val="nil"/>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K+1日</w:t>
            </w:r>
          </w:p>
        </w:tc>
        <w:tc>
          <w:tcPr>
            <w:tcW w:w="3690" w:type="dxa"/>
            <w:tcBorders>
              <w:top w:val="single" w:color="auto" w:sz="4" w:space="0"/>
              <w:left w:val="nil"/>
              <w:bottom w:val="single" w:color="auto" w:sz="4" w:space="0"/>
              <w:right w:val="single" w:color="auto" w:sz="4" w:space="0"/>
            </w:tcBorders>
            <w:shd w:val="clear" w:color="auto" w:fill="auto"/>
            <w:vAlign w:val="center"/>
          </w:tcPr>
          <w:p>
            <w:pPr>
              <w:pStyle w:val="29"/>
              <w:widowControl/>
              <w:jc w:val="both"/>
              <w:rPr>
                <w:rFonts w:hint="default" w:cs="Times New Roman"/>
                <w:b w:val="0"/>
                <w:bCs w:val="0"/>
                <w:highlight w:val="none"/>
              </w:rPr>
            </w:pPr>
            <w:r>
              <w:rPr>
                <w:rFonts w:hint="default" w:cs="Times New Roman"/>
                <w:b w:val="0"/>
                <w:bCs w:val="0"/>
                <w:highlight w:val="none"/>
              </w:rPr>
              <w:t>管理人可以通过深圳结算查询回售</w:t>
            </w:r>
            <w:r>
              <w:rPr>
                <w:rFonts w:hint="default" w:cs="Times New Roman"/>
                <w:b w:val="0"/>
                <w:bCs w:val="0"/>
                <w:highlight w:val="none"/>
                <w:lang w:eastAsia="zh-CN"/>
              </w:rPr>
              <w:t>申报</w:t>
            </w:r>
            <w:r>
              <w:rPr>
                <w:rFonts w:hint="default" w:cs="Times New Roman"/>
                <w:b w:val="0"/>
                <w:bCs w:val="0"/>
                <w:highlight w:val="none"/>
              </w:rPr>
              <w:t>结果，确认回售规模并接收深圳结算付款通知</w:t>
            </w:r>
          </w:p>
        </w:tc>
        <w:tc>
          <w:tcPr>
            <w:tcW w:w="2785" w:type="dxa"/>
            <w:tcBorders>
              <w:top w:val="single" w:color="auto" w:sz="4" w:space="0"/>
              <w:left w:val="nil"/>
              <w:bottom w:val="single" w:color="auto" w:sz="4" w:space="0"/>
              <w:right w:val="single" w:color="auto" w:sz="4" w:space="0"/>
            </w:tcBorders>
            <w:shd w:val="clear" w:color="auto" w:fill="auto"/>
            <w:vAlign w:val="center"/>
          </w:tcPr>
          <w:p>
            <w:pPr>
              <w:pStyle w:val="29"/>
              <w:widowControl/>
              <w:jc w:val="both"/>
              <w:rPr>
                <w:rFonts w:hint="default" w:cs="Times New Roman"/>
                <w:b w:val="0"/>
                <w:bCs w:val="0"/>
                <w:highlight w:val="none"/>
              </w:rPr>
            </w:pPr>
            <w:r>
              <w:rPr>
                <w:rFonts w:hint="default" w:cs="Times New Roman"/>
                <w:b w:val="0"/>
                <w:bCs w:val="0"/>
                <w:highlight w:val="none"/>
              </w:rPr>
              <w:t>深圳结算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89" w:hRule="atLeast"/>
          <w:jc w:val="center"/>
        </w:trPr>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leftChars="0" w:right="0" w:rightChars="0" w:firstLine="0" w:firstLineChars="0"/>
              <w:rPr>
                <w:rFonts w:hint="default" w:cs="Times New Roman"/>
                <w:b w:val="0"/>
                <w:bCs w:val="0"/>
                <w:highlight w:val="none"/>
                <w:lang w:val="en-US" w:eastAsia="zh-CN"/>
              </w:rPr>
            </w:pPr>
            <w:r>
              <w:rPr>
                <w:rFonts w:hint="default" w:cs="Times New Roman"/>
                <w:b w:val="0"/>
                <w:bCs w:val="0"/>
                <w:highlight w:val="none"/>
              </w:rPr>
              <w:t>8</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rPr>
                <w:rFonts w:hint="default" w:cs="Times New Roman"/>
                <w:b w:val="0"/>
                <w:bCs w:val="0"/>
                <w:highlight w:val="none"/>
              </w:rPr>
            </w:pPr>
            <w:r>
              <w:rPr>
                <w:rFonts w:hint="default" w:cs="Times New Roman"/>
                <w:b w:val="0"/>
                <w:bCs w:val="0"/>
                <w:highlight w:val="none"/>
              </w:rPr>
              <w:t>回售</w:t>
            </w:r>
            <w:r>
              <w:rPr>
                <w:rFonts w:hint="default" w:cs="Times New Roman"/>
                <w:b w:val="0"/>
                <w:bCs w:val="0"/>
                <w:highlight w:val="none"/>
                <w:lang w:eastAsia="zh-CN"/>
              </w:rPr>
              <w:t>申报期</w:t>
            </w:r>
            <w:r>
              <w:rPr>
                <w:rFonts w:hint="default" w:cs="Times New Roman"/>
                <w:b w:val="0"/>
                <w:bCs w:val="0"/>
                <w:highlight w:val="none"/>
              </w:rPr>
              <w:t>结束后</w:t>
            </w:r>
          </w:p>
        </w:tc>
        <w:tc>
          <w:tcPr>
            <w:tcW w:w="3690" w:type="dxa"/>
            <w:tcBorders>
              <w:top w:val="single" w:color="auto" w:sz="4" w:space="0"/>
              <w:left w:val="nil"/>
              <w:bottom w:val="single" w:color="auto" w:sz="4" w:space="0"/>
              <w:right w:val="single" w:color="auto" w:sz="4" w:space="0"/>
            </w:tcBorders>
            <w:shd w:val="clear" w:color="auto" w:fill="auto"/>
            <w:vAlign w:val="center"/>
          </w:tcPr>
          <w:p>
            <w:pPr>
              <w:pStyle w:val="29"/>
              <w:widowControl/>
              <w:jc w:val="both"/>
              <w:rPr>
                <w:rFonts w:hint="default" w:cs="Times New Roman"/>
                <w:b w:val="0"/>
                <w:bCs w:val="0"/>
                <w:highlight w:val="none"/>
              </w:rPr>
            </w:pPr>
            <w:r>
              <w:rPr>
                <w:rFonts w:hint="default" w:cs="Times New Roman"/>
                <w:b w:val="0"/>
                <w:bCs w:val="0"/>
                <w:highlight w:val="none"/>
              </w:rPr>
              <w:t>管理人披露《回售申报情况公告》（如需），并报备深圳结算出具的</w:t>
            </w:r>
            <w:r>
              <w:rPr>
                <w:rFonts w:hint="default" w:cs="Times New Roman"/>
                <w:b w:val="0"/>
                <w:bCs w:val="0"/>
                <w:highlight w:val="none"/>
                <w:lang w:val="en-US" w:eastAsia="zh-CN"/>
              </w:rPr>
              <w:t>回售申报结果</w:t>
            </w:r>
          </w:p>
        </w:tc>
        <w:tc>
          <w:tcPr>
            <w:tcW w:w="2785" w:type="dxa"/>
            <w:tcBorders>
              <w:top w:val="single" w:color="auto" w:sz="4" w:space="0"/>
              <w:left w:val="nil"/>
              <w:bottom w:val="single" w:color="auto" w:sz="4" w:space="0"/>
              <w:right w:val="single" w:color="auto" w:sz="4" w:space="0"/>
            </w:tcBorders>
            <w:shd w:val="clear" w:color="auto" w:fill="auto"/>
            <w:vAlign w:val="center"/>
          </w:tcPr>
          <w:p>
            <w:pPr>
              <w:pStyle w:val="29"/>
              <w:widowControl/>
              <w:jc w:val="both"/>
              <w:rPr>
                <w:rFonts w:hint="default" w:cs="Times New Roman"/>
                <w:b w:val="0"/>
                <w:bCs w:val="0"/>
                <w:highlight w:val="none"/>
              </w:rPr>
            </w:pPr>
            <w:r>
              <w:rPr>
                <w:rFonts w:hint="default" w:cs="Times New Roman"/>
                <w:b w:val="0"/>
                <w:bCs w:val="0"/>
                <w:highlight w:val="none"/>
              </w:rPr>
              <w:t>深交所固收</w:t>
            </w:r>
            <w:r>
              <w:rPr>
                <w:rFonts w:hint="default" w:cs="Times New Roman"/>
                <w:b w:val="0"/>
                <w:bCs w:val="0"/>
                <w:highlight w:val="none"/>
                <w:lang w:eastAsia="zh-CN"/>
              </w:rPr>
              <w:t>业务</w:t>
            </w:r>
            <w:r>
              <w:rPr>
                <w:rFonts w:hint="default" w:cs="Times New Roman"/>
                <w:b w:val="0"/>
                <w:bCs w:val="0"/>
                <w:highlight w:val="none"/>
              </w:rPr>
              <w:t>专区</w:t>
            </w:r>
            <w:r>
              <w:rPr>
                <w:rFonts w:hint="eastAsia" w:cs="Times New Roman"/>
                <w:b w:val="0"/>
                <w:bCs w:val="0"/>
                <w:highlight w:val="none"/>
                <w:lang w:eastAsia="zh-CN"/>
              </w:rPr>
              <w:t>“</w:t>
            </w:r>
            <w:r>
              <w:rPr>
                <w:rFonts w:hint="default" w:cs="Times New Roman"/>
                <w:b w:val="0"/>
                <w:bCs w:val="0"/>
                <w:highlight w:val="none"/>
              </w:rPr>
              <w:t>资产支持证券预期收益率调整/回售/赎回报告</w:t>
            </w:r>
            <w:r>
              <w:rPr>
                <w:rFonts w:hint="eastAsia" w:cs="Times New Roman"/>
                <w:b w:val="0"/>
                <w:bCs w:val="0"/>
                <w:highlight w:val="none"/>
                <w:lang w:eastAsia="zh-CN"/>
              </w:rPr>
              <w:t>”</w:t>
            </w:r>
            <w:r>
              <w:rPr>
                <w:rFonts w:hint="default" w:cs="Times New Roman"/>
                <w:b w:val="0"/>
                <w:bCs w:val="0"/>
                <w:highlight w:val="none"/>
                <w:lang w:eastAsia="zh-CN"/>
              </w:rPr>
              <w:t>公告类型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9" w:hRule="atLeast"/>
          <w:jc w:val="center"/>
        </w:trPr>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leftChars="0" w:right="0" w:rightChars="0" w:firstLine="0" w:firstLineChars="0"/>
              <w:rPr>
                <w:rFonts w:hint="default" w:cs="Times New Roman"/>
                <w:b w:val="0"/>
                <w:bCs w:val="0"/>
                <w:highlight w:val="none"/>
                <w:lang w:val="en-US" w:eastAsia="zh-CN"/>
              </w:rPr>
            </w:pPr>
            <w:r>
              <w:rPr>
                <w:rFonts w:hint="default" w:cs="Times New Roman"/>
                <w:b w:val="0"/>
                <w:bCs w:val="0"/>
                <w:highlight w:val="none"/>
              </w:rPr>
              <w:t>9</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T-2日前</w:t>
            </w:r>
          </w:p>
        </w:tc>
        <w:tc>
          <w:tcPr>
            <w:tcW w:w="3690" w:type="dxa"/>
            <w:tcBorders>
              <w:top w:val="single" w:color="auto" w:sz="4" w:space="0"/>
              <w:left w:val="nil"/>
              <w:bottom w:val="single" w:color="auto" w:sz="4" w:space="0"/>
              <w:right w:val="single" w:color="auto" w:sz="4" w:space="0"/>
            </w:tcBorders>
            <w:shd w:val="clear" w:color="auto" w:fill="auto"/>
            <w:vAlign w:val="center"/>
          </w:tcPr>
          <w:p>
            <w:pPr>
              <w:pStyle w:val="29"/>
              <w:widowControl/>
              <w:jc w:val="both"/>
              <w:rPr>
                <w:rFonts w:hint="default" w:cs="Times New Roman"/>
                <w:b w:val="0"/>
                <w:bCs w:val="0"/>
                <w:highlight w:val="none"/>
              </w:rPr>
            </w:pPr>
            <w:r>
              <w:rPr>
                <w:rFonts w:hint="default" w:cs="Times New Roman"/>
                <w:b w:val="0"/>
                <w:bCs w:val="0"/>
                <w:highlight w:val="none"/>
              </w:rPr>
              <w:t>管理人披露《回售结果公告》</w:t>
            </w:r>
          </w:p>
        </w:tc>
        <w:tc>
          <w:tcPr>
            <w:tcW w:w="2785" w:type="dxa"/>
            <w:tcBorders>
              <w:top w:val="single" w:color="auto" w:sz="4" w:space="0"/>
              <w:left w:val="nil"/>
              <w:bottom w:val="single" w:color="auto" w:sz="4" w:space="0"/>
              <w:right w:val="single" w:color="auto" w:sz="4" w:space="0"/>
            </w:tcBorders>
            <w:shd w:val="clear" w:color="auto" w:fill="auto"/>
            <w:vAlign w:val="center"/>
          </w:tcPr>
          <w:p>
            <w:pPr>
              <w:pStyle w:val="29"/>
              <w:widowControl/>
              <w:jc w:val="both"/>
              <w:rPr>
                <w:rFonts w:hint="default" w:cs="Times New Roman"/>
                <w:b w:val="0"/>
                <w:bCs w:val="0"/>
                <w:highlight w:val="none"/>
              </w:rPr>
            </w:pPr>
            <w:r>
              <w:rPr>
                <w:rFonts w:hint="default" w:cs="Times New Roman"/>
                <w:b w:val="0"/>
                <w:bCs w:val="0"/>
                <w:highlight w:val="none"/>
              </w:rPr>
              <w:t>深交所固收</w:t>
            </w:r>
            <w:r>
              <w:rPr>
                <w:rFonts w:hint="default" w:cs="Times New Roman"/>
                <w:b w:val="0"/>
                <w:bCs w:val="0"/>
                <w:highlight w:val="none"/>
                <w:lang w:eastAsia="zh-CN"/>
              </w:rPr>
              <w:t>业务</w:t>
            </w:r>
            <w:r>
              <w:rPr>
                <w:rFonts w:hint="default" w:cs="Times New Roman"/>
                <w:b w:val="0"/>
                <w:bCs w:val="0"/>
                <w:highlight w:val="none"/>
              </w:rPr>
              <w:t>专区</w:t>
            </w:r>
            <w:r>
              <w:rPr>
                <w:rFonts w:hint="eastAsia" w:cs="Times New Roman"/>
                <w:b w:val="0"/>
                <w:bCs w:val="0"/>
                <w:highlight w:val="none"/>
                <w:lang w:eastAsia="zh-CN"/>
              </w:rPr>
              <w:t>“</w:t>
            </w:r>
            <w:r>
              <w:rPr>
                <w:rFonts w:hint="default" w:cs="Times New Roman"/>
                <w:b w:val="0"/>
                <w:bCs w:val="0"/>
                <w:highlight w:val="none"/>
              </w:rPr>
              <w:t>资产支持证券预期收益率调整/回售/赎回报告</w:t>
            </w:r>
            <w:r>
              <w:rPr>
                <w:rFonts w:hint="eastAsia" w:cs="Times New Roman"/>
                <w:b w:val="0"/>
                <w:bCs w:val="0"/>
                <w:highlight w:val="none"/>
                <w:lang w:eastAsia="zh-CN"/>
              </w:rPr>
              <w:t>”</w:t>
            </w:r>
            <w:r>
              <w:rPr>
                <w:rFonts w:hint="default" w:cs="Times New Roman"/>
                <w:b w:val="0"/>
                <w:bCs w:val="0"/>
                <w:highlight w:val="none"/>
                <w:lang w:eastAsia="zh-CN"/>
              </w:rPr>
              <w:t>公告类型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9" w:hRule="atLeast"/>
          <w:jc w:val="center"/>
        </w:trPr>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leftChars="0" w:right="0" w:rightChars="0" w:firstLine="0" w:firstLineChars="0"/>
              <w:rPr>
                <w:rFonts w:hint="default" w:cs="Times New Roman"/>
                <w:b w:val="0"/>
                <w:bCs w:val="0"/>
                <w:highlight w:val="none"/>
                <w:lang w:val="en-US" w:eastAsia="zh-CN"/>
              </w:rPr>
            </w:pPr>
            <w:r>
              <w:rPr>
                <w:rFonts w:hint="default" w:cs="Times New Roman"/>
                <w:b w:val="0"/>
                <w:bCs w:val="0"/>
                <w:highlight w:val="none"/>
              </w:rPr>
              <w:t>10</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T-2日16:00前</w:t>
            </w:r>
          </w:p>
        </w:tc>
        <w:tc>
          <w:tcPr>
            <w:tcW w:w="3690" w:type="dxa"/>
            <w:tcBorders>
              <w:top w:val="single" w:color="auto" w:sz="4" w:space="0"/>
              <w:left w:val="nil"/>
              <w:bottom w:val="single" w:color="auto" w:sz="4" w:space="0"/>
              <w:right w:val="single" w:color="auto" w:sz="4" w:space="0"/>
            </w:tcBorders>
            <w:shd w:val="clear" w:color="auto" w:fill="auto"/>
            <w:vAlign w:val="center"/>
          </w:tcPr>
          <w:p>
            <w:pPr>
              <w:pStyle w:val="29"/>
              <w:widowControl/>
              <w:ind w:left="0" w:firstLine="0" w:firstLineChars="0"/>
              <w:jc w:val="both"/>
              <w:rPr>
                <w:rFonts w:hint="default" w:cs="Times New Roman"/>
                <w:b w:val="0"/>
                <w:bCs w:val="0"/>
                <w:highlight w:val="none"/>
              </w:rPr>
            </w:pPr>
            <w:r>
              <w:rPr>
                <w:rFonts w:hint="default" w:cs="Times New Roman"/>
                <w:b w:val="0"/>
                <w:bCs w:val="0"/>
                <w:highlight w:val="none"/>
                <w:lang w:eastAsia="zh-CN"/>
              </w:rPr>
              <w:t>回售资金</w:t>
            </w:r>
            <w:r>
              <w:rPr>
                <w:rFonts w:hint="default" w:cs="Times New Roman"/>
                <w:b w:val="0"/>
                <w:bCs w:val="0"/>
                <w:highlight w:val="none"/>
              </w:rPr>
              <w:t>按</w:t>
            </w:r>
            <w:r>
              <w:rPr>
                <w:rFonts w:hint="default" w:cs="Times New Roman"/>
                <w:b w:val="0"/>
                <w:bCs w:val="0"/>
                <w:highlight w:val="none"/>
                <w:lang w:eastAsia="zh-CN"/>
              </w:rPr>
              <w:t>照</w:t>
            </w:r>
            <w:r>
              <w:rPr>
                <w:rFonts w:hint="default" w:cs="Times New Roman"/>
                <w:b w:val="0"/>
                <w:bCs w:val="0"/>
                <w:highlight w:val="none"/>
              </w:rPr>
              <w:t>深圳结算付款通知</w:t>
            </w:r>
            <w:r>
              <w:rPr>
                <w:rFonts w:hint="default" w:cs="Times New Roman"/>
                <w:b w:val="0"/>
                <w:bCs w:val="0"/>
                <w:highlight w:val="none"/>
                <w:lang w:eastAsia="zh-CN"/>
              </w:rPr>
              <w:t>要求</w:t>
            </w:r>
            <w:r>
              <w:rPr>
                <w:rFonts w:hint="default" w:cs="Times New Roman"/>
                <w:b w:val="0"/>
                <w:bCs w:val="0"/>
                <w:highlight w:val="none"/>
              </w:rPr>
              <w:t>划至深圳结算指定银行账户</w:t>
            </w:r>
          </w:p>
        </w:tc>
        <w:tc>
          <w:tcPr>
            <w:tcW w:w="2785" w:type="dxa"/>
            <w:tcBorders>
              <w:top w:val="single" w:color="auto" w:sz="4" w:space="0"/>
              <w:left w:val="nil"/>
              <w:bottom w:val="single" w:color="auto" w:sz="4" w:space="0"/>
              <w:right w:val="single" w:color="auto" w:sz="4" w:space="0"/>
            </w:tcBorders>
            <w:shd w:val="clear" w:color="auto" w:fill="auto"/>
            <w:vAlign w:val="center"/>
          </w:tcPr>
          <w:p>
            <w:pPr>
              <w:pStyle w:val="29"/>
              <w:widowControl/>
              <w:ind w:left="0" w:firstLine="0" w:firstLineChars="0"/>
              <w:jc w:val="both"/>
              <w:rPr>
                <w:rFonts w:hint="default" w:cs="Times New Roman"/>
                <w:b w:val="0"/>
                <w:bCs w:val="0"/>
                <w:highlight w:val="none"/>
              </w:rPr>
            </w:pPr>
            <w:r>
              <w:rPr>
                <w:rFonts w:hint="default" w:cs="Times New Roman"/>
                <w:b w:val="0"/>
                <w:bCs w:val="0"/>
                <w:highlight w:val="none"/>
              </w:rPr>
              <w:t>深圳结算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11</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T日</w:t>
            </w:r>
          </w:p>
        </w:tc>
        <w:tc>
          <w:tcPr>
            <w:tcW w:w="3690" w:type="dxa"/>
            <w:tcBorders>
              <w:top w:val="single" w:color="auto" w:sz="4" w:space="0"/>
              <w:left w:val="nil"/>
              <w:bottom w:val="single" w:color="auto" w:sz="4" w:space="0"/>
              <w:right w:val="single" w:color="auto" w:sz="4" w:space="0"/>
            </w:tcBorders>
            <w:shd w:val="clear" w:color="auto" w:fill="auto"/>
            <w:vAlign w:val="center"/>
          </w:tcPr>
          <w:p>
            <w:pPr>
              <w:pStyle w:val="29"/>
              <w:widowControl/>
              <w:ind w:left="0" w:firstLine="0" w:firstLineChars="0"/>
              <w:jc w:val="both"/>
              <w:rPr>
                <w:rFonts w:hint="default" w:cs="Times New Roman"/>
                <w:b w:val="0"/>
                <w:bCs w:val="0"/>
                <w:highlight w:val="none"/>
              </w:rPr>
            </w:pPr>
            <w:r>
              <w:rPr>
                <w:rFonts w:hint="default" w:cs="Times New Roman"/>
                <w:b w:val="0"/>
                <w:bCs w:val="0"/>
                <w:highlight w:val="none"/>
              </w:rPr>
              <w:t>回售资金到账日</w:t>
            </w:r>
          </w:p>
        </w:tc>
        <w:tc>
          <w:tcPr>
            <w:tcW w:w="2785" w:type="dxa"/>
            <w:tcBorders>
              <w:top w:val="single" w:color="auto" w:sz="4" w:space="0"/>
              <w:left w:val="nil"/>
              <w:bottom w:val="single" w:color="auto" w:sz="4" w:space="0"/>
              <w:right w:val="single" w:color="auto" w:sz="4" w:space="0"/>
            </w:tcBorders>
            <w:shd w:val="clear" w:color="auto" w:fill="auto"/>
            <w:vAlign w:val="center"/>
          </w:tcPr>
          <w:p>
            <w:pPr>
              <w:pStyle w:val="29"/>
              <w:widowControl/>
              <w:ind w:left="0" w:firstLine="0" w:firstLineChars="0"/>
              <w:jc w:val="both"/>
              <w:rPr>
                <w:rFonts w:hint="default" w:cs="Times New Roman"/>
                <w:b w:val="0"/>
                <w:bCs w:val="0"/>
                <w:highlight w:val="none"/>
              </w:rPr>
            </w:pPr>
            <w:r>
              <w:rPr>
                <w:rFonts w:hint="default" w:cs="Times New Roman"/>
                <w:b w:val="0"/>
                <w:bCs w:val="0"/>
                <w:highlight w:val="none"/>
                <w:lang w:val="en-US" w:eastAsia="zh-CN"/>
              </w:rPr>
              <w:t>——</w:t>
            </w:r>
          </w:p>
        </w:tc>
      </w:tr>
    </w:tbl>
    <w:p>
      <w:pPr>
        <w:pStyle w:val="4"/>
        <w:widowControl/>
        <w:spacing w:before="0" w:after="0" w:line="560" w:lineRule="exact"/>
        <w:ind w:firstLine="640" w:firstLineChars="200"/>
        <w:rPr>
          <w:rFonts w:hint="default" w:ascii="Times New Roman" w:hAnsi="Times New Roman" w:eastAsia="黑体" w:cs="Times New Roman"/>
          <w:b w:val="0"/>
          <w:bCs w:val="0"/>
          <w:kern w:val="2"/>
          <w:szCs w:val="32"/>
          <w:highlight w:val="none"/>
        </w:rPr>
      </w:pPr>
      <w:bookmarkStart w:id="666" w:name="_Toc17468"/>
      <w:bookmarkEnd w:id="666"/>
      <w:bookmarkStart w:id="667" w:name="_Toc2143"/>
      <w:bookmarkStart w:id="668" w:name="_Toc26129"/>
      <w:bookmarkStart w:id="669" w:name="_Toc463484479"/>
      <w:bookmarkStart w:id="670" w:name="_Toc371797919"/>
      <w:bookmarkStart w:id="671" w:name="_Toc32639"/>
      <w:bookmarkStart w:id="672" w:name="_Toc2079177223"/>
      <w:bookmarkStart w:id="673" w:name="_Toc22434"/>
      <w:bookmarkStart w:id="674" w:name="_Toc14022"/>
      <w:bookmarkStart w:id="675" w:name="_Toc1573522770"/>
      <w:bookmarkStart w:id="676" w:name="_Toc1756422362"/>
      <w:bookmarkStart w:id="677" w:name="_Toc16932"/>
      <w:bookmarkStart w:id="678" w:name="_Toc1564263704"/>
      <w:bookmarkStart w:id="679" w:name="_Toc16580"/>
      <w:bookmarkStart w:id="680" w:name="_Toc19687"/>
      <w:bookmarkStart w:id="681" w:name="_Toc13025"/>
      <w:bookmarkStart w:id="682" w:name="_Toc1790254362"/>
      <w:bookmarkStart w:id="683" w:name="_Toc29776"/>
      <w:bookmarkStart w:id="684" w:name="_Toc1154224270"/>
      <w:bookmarkStart w:id="685" w:name="_Toc3826"/>
      <w:bookmarkStart w:id="686" w:name="_Toc1770129744"/>
      <w:bookmarkStart w:id="687" w:name="_Toc371157015"/>
      <w:bookmarkStart w:id="688" w:name="_Toc28998"/>
      <w:r>
        <w:rPr>
          <w:rFonts w:hint="default" w:ascii="Times New Roman" w:hAnsi="Times New Roman" w:eastAsia="黑体" w:cs="Times New Roman"/>
          <w:b w:val="0"/>
          <w:bCs w:val="0"/>
          <w:kern w:val="2"/>
          <w:szCs w:val="32"/>
          <w:highlight w:val="none"/>
        </w:rPr>
        <w:t>二、回售撤销</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pPr>
        <w:pStyle w:val="6"/>
        <w:widowControl/>
        <w:spacing w:before="0" w:after="0" w:line="560" w:lineRule="exact"/>
        <w:ind w:firstLine="640" w:firstLineChars="200"/>
        <w:rPr>
          <w:rFonts w:hint="default" w:ascii="Times New Roman" w:hAnsi="Times New Roman" w:eastAsia="楷体" w:cs="Times New Roman"/>
          <w:b w:val="0"/>
          <w:bCs w:val="0"/>
          <w:kern w:val="2"/>
          <w:sz w:val="32"/>
          <w:szCs w:val="32"/>
          <w:highlight w:val="none"/>
        </w:rPr>
      </w:pPr>
      <w:bookmarkStart w:id="689" w:name="_Toc1604270961"/>
      <w:bookmarkStart w:id="690" w:name="_Toc1588922444"/>
      <w:bookmarkStart w:id="691" w:name="_Toc20814"/>
      <w:bookmarkStart w:id="692" w:name="_Toc16387"/>
      <w:bookmarkStart w:id="693" w:name="_Toc3766"/>
      <w:bookmarkStart w:id="694" w:name="_Toc1075"/>
      <w:bookmarkStart w:id="695" w:name="_Toc1616033031"/>
      <w:bookmarkStart w:id="696" w:name="_Toc7052"/>
      <w:bookmarkStart w:id="697" w:name="_Toc358100681"/>
      <w:bookmarkStart w:id="698" w:name="_Toc21648"/>
      <w:bookmarkStart w:id="699" w:name="_Toc6322"/>
      <w:bookmarkStart w:id="700" w:name="_Toc474666548"/>
      <w:bookmarkStart w:id="701" w:name="_Toc1014444366"/>
      <w:bookmarkStart w:id="702" w:name="_Toc1765694556"/>
      <w:bookmarkStart w:id="703" w:name="_Toc25021"/>
      <w:r>
        <w:rPr>
          <w:rFonts w:hint="default" w:ascii="Times New Roman" w:hAnsi="Times New Roman" w:eastAsia="楷体" w:cs="Times New Roman"/>
          <w:b w:val="0"/>
          <w:bCs w:val="0"/>
          <w:kern w:val="2"/>
          <w:sz w:val="32"/>
          <w:szCs w:val="32"/>
          <w:highlight w:val="none"/>
        </w:rPr>
        <w:t>（一）办理要求</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pPr>
        <w:keepNext w:val="0"/>
        <w:keepLines w:val="0"/>
        <w:widowControl w:val="0"/>
        <w:suppressLineNumbers w:val="0"/>
        <w:adjustRightInd w:val="0"/>
        <w:snapToGrid w:val="0"/>
        <w:spacing w:before="0" w:beforeLines="0" w:beforeAutospacing="0" w:after="0" w:afterLines="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资产支持证券</w:t>
      </w:r>
      <w:r>
        <w:rPr>
          <w:rFonts w:hint="default" w:ascii="Times New Roman" w:hAnsi="Times New Roman" w:eastAsia="仿宋" w:cs="Times New Roman"/>
          <w:b w:val="0"/>
          <w:bCs w:val="0"/>
          <w:snapToGrid/>
          <w:kern w:val="2"/>
          <w:sz w:val="32"/>
          <w:szCs w:val="32"/>
          <w:highlight w:val="none"/>
          <w:lang w:eastAsia="zh-CN" w:bidi="ar"/>
        </w:rPr>
        <w:t>实施</w:t>
      </w:r>
      <w:r>
        <w:rPr>
          <w:rFonts w:hint="default" w:ascii="Times New Roman" w:hAnsi="Times New Roman" w:eastAsia="仿宋" w:cs="Times New Roman"/>
          <w:b w:val="0"/>
          <w:bCs w:val="0"/>
          <w:snapToGrid/>
          <w:kern w:val="2"/>
          <w:sz w:val="32"/>
          <w:szCs w:val="32"/>
          <w:highlight w:val="none"/>
          <w:lang w:val="en-US" w:eastAsia="zh-CN" w:bidi="ar"/>
        </w:rPr>
        <w:t>回售撤销的，相关业务按</w:t>
      </w:r>
      <w:r>
        <w:rPr>
          <w:rFonts w:hint="default" w:ascii="Times New Roman" w:hAnsi="Times New Roman" w:cs="Times New Roman"/>
          <w:b w:val="0"/>
          <w:bCs w:val="0"/>
          <w:snapToGrid/>
          <w:kern w:val="2"/>
          <w:sz w:val="32"/>
          <w:szCs w:val="32"/>
          <w:highlight w:val="none"/>
          <w:lang w:eastAsia="zh-CN" w:bidi="ar"/>
        </w:rPr>
        <w:t>照</w:t>
      </w:r>
      <w:r>
        <w:rPr>
          <w:rFonts w:hint="default" w:ascii="Times New Roman" w:hAnsi="Times New Roman" w:eastAsia="仿宋" w:cs="Times New Roman"/>
          <w:b w:val="0"/>
          <w:bCs w:val="0"/>
          <w:snapToGrid/>
          <w:kern w:val="2"/>
          <w:sz w:val="32"/>
          <w:szCs w:val="32"/>
          <w:highlight w:val="none"/>
          <w:lang w:val="en-US" w:eastAsia="zh-CN" w:bidi="ar"/>
        </w:rPr>
        <w:t>以下程序办理：</w:t>
      </w:r>
    </w:p>
    <w:p>
      <w:pPr>
        <w:pStyle w:val="7"/>
        <w:widowControl/>
        <w:spacing w:before="0" w:after="0" w:line="560" w:lineRule="exact"/>
        <w:ind w:firstLine="640" w:firstLineChars="200"/>
        <w:rPr>
          <w:rFonts w:hint="default" w:ascii="Times New Roman" w:hAnsi="Times New Roman" w:eastAsia="仿宋" w:cs="Times New Roman"/>
          <w:b w:val="0"/>
          <w:bCs w:val="0"/>
          <w:kern w:val="2"/>
          <w:sz w:val="32"/>
          <w:szCs w:val="32"/>
          <w:highlight w:val="none"/>
        </w:rPr>
      </w:pPr>
      <w:bookmarkStart w:id="704" w:name="_Toc26512"/>
      <w:bookmarkStart w:id="705" w:name="_Toc18857"/>
      <w:bookmarkStart w:id="706" w:name="_Toc563549949"/>
      <w:bookmarkStart w:id="707" w:name="_Toc4246"/>
      <w:bookmarkStart w:id="708" w:name="_Toc2121515124"/>
      <w:bookmarkStart w:id="709" w:name="_Toc1830068623"/>
      <w:r>
        <w:rPr>
          <w:rFonts w:hint="default" w:ascii="Times New Roman" w:hAnsi="Times New Roman" w:eastAsia="仿宋" w:cs="Times New Roman"/>
          <w:b w:val="0"/>
          <w:bCs w:val="0"/>
          <w:kern w:val="2"/>
          <w:sz w:val="32"/>
          <w:szCs w:val="32"/>
          <w:highlight w:val="none"/>
        </w:rPr>
        <w:t>1</w:t>
      </w:r>
      <w:r>
        <w:rPr>
          <w:rFonts w:hint="eastAsia" w:cs="Times New Roman"/>
          <w:b w:val="0"/>
          <w:bCs w:val="0"/>
          <w:kern w:val="2"/>
          <w:sz w:val="32"/>
          <w:szCs w:val="32"/>
          <w:highlight w:val="none"/>
          <w:lang w:eastAsia="zh-CN"/>
        </w:rPr>
        <w:t>．</w:t>
      </w:r>
      <w:r>
        <w:rPr>
          <w:rFonts w:hint="default" w:ascii="Times New Roman" w:hAnsi="Times New Roman" w:eastAsia="仿宋" w:cs="Times New Roman"/>
          <w:b w:val="0"/>
          <w:bCs w:val="0"/>
          <w:kern w:val="2"/>
          <w:sz w:val="32"/>
          <w:szCs w:val="32"/>
          <w:highlight w:val="none"/>
        </w:rPr>
        <w:t>提交申请</w:t>
      </w:r>
      <w:bookmarkEnd w:id="704"/>
      <w:bookmarkEnd w:id="705"/>
      <w:bookmarkEnd w:id="706"/>
      <w:bookmarkEnd w:id="707"/>
      <w:bookmarkEnd w:id="708"/>
      <w:bookmarkEnd w:id="709"/>
    </w:p>
    <w:p>
      <w:pPr>
        <w:keepNext w:val="0"/>
        <w:keepLines w:val="0"/>
        <w:widowControl w:val="0"/>
        <w:suppressLineNumbers w:val="0"/>
        <w:adjustRightInd w:val="0"/>
        <w:snapToGrid w:val="0"/>
        <w:spacing w:before="0" w:beforeLines="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资产支持证券</w:t>
      </w:r>
      <w:r>
        <w:rPr>
          <w:rFonts w:hint="default" w:ascii="Times New Roman" w:hAnsi="Times New Roman" w:cs="Times New Roman"/>
          <w:b w:val="0"/>
          <w:bCs w:val="0"/>
          <w:snapToGrid/>
          <w:kern w:val="2"/>
          <w:sz w:val="32"/>
          <w:szCs w:val="32"/>
          <w:highlight w:val="none"/>
          <w:lang w:eastAsia="zh-CN" w:bidi="ar"/>
        </w:rPr>
        <w:t>回售同时</w:t>
      </w:r>
      <w:r>
        <w:rPr>
          <w:rFonts w:hint="default" w:ascii="Times New Roman" w:hAnsi="Times New Roman" w:eastAsia="仿宋" w:cs="Times New Roman"/>
          <w:b w:val="0"/>
          <w:bCs w:val="0"/>
          <w:snapToGrid/>
          <w:kern w:val="2"/>
          <w:sz w:val="32"/>
          <w:szCs w:val="32"/>
          <w:highlight w:val="none"/>
          <w:lang w:eastAsia="zh-CN" w:bidi="ar"/>
        </w:rPr>
        <w:t>设有</w:t>
      </w:r>
      <w:r>
        <w:rPr>
          <w:rFonts w:hint="default" w:ascii="Times New Roman" w:hAnsi="Times New Roman" w:eastAsia="仿宋" w:cs="Times New Roman"/>
          <w:b w:val="0"/>
          <w:bCs w:val="0"/>
          <w:snapToGrid/>
          <w:kern w:val="2"/>
          <w:sz w:val="32"/>
          <w:szCs w:val="32"/>
          <w:highlight w:val="none"/>
          <w:lang w:val="en-US" w:eastAsia="zh-CN" w:bidi="ar"/>
        </w:rPr>
        <w:t>回售撤销安排</w:t>
      </w:r>
      <w:r>
        <w:rPr>
          <w:rFonts w:hint="default" w:ascii="Times New Roman" w:hAnsi="Times New Roman" w:eastAsia="仿宋" w:cs="Times New Roman"/>
          <w:b w:val="0"/>
          <w:bCs w:val="0"/>
          <w:snapToGrid/>
          <w:kern w:val="2"/>
          <w:sz w:val="32"/>
          <w:szCs w:val="32"/>
          <w:highlight w:val="none"/>
          <w:lang w:eastAsia="zh-CN" w:bidi="ar"/>
        </w:rPr>
        <w:t>的</w:t>
      </w:r>
      <w:r>
        <w:rPr>
          <w:rFonts w:hint="default" w:ascii="Times New Roman" w:hAnsi="Times New Roman" w:eastAsia="仿宋"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eastAsia="zh-CN" w:bidi="ar"/>
        </w:rPr>
        <w:t>管理人</w:t>
      </w:r>
      <w:r>
        <w:rPr>
          <w:rFonts w:hint="default" w:ascii="Times New Roman" w:hAnsi="Times New Roman" w:eastAsia="仿宋" w:cs="Times New Roman"/>
          <w:b w:val="0"/>
          <w:bCs w:val="0"/>
          <w:snapToGrid/>
          <w:kern w:val="2"/>
          <w:sz w:val="32"/>
          <w:szCs w:val="32"/>
          <w:highlight w:val="none"/>
          <w:lang w:val="en-US" w:eastAsia="zh-CN" w:bidi="ar"/>
        </w:rPr>
        <w:t>应</w:t>
      </w:r>
      <w:r>
        <w:rPr>
          <w:rFonts w:hint="default" w:ascii="Times New Roman" w:hAnsi="Times New Roman" w:eastAsia="仿宋" w:cs="Times New Roman"/>
          <w:b w:val="0"/>
          <w:bCs w:val="0"/>
          <w:snapToGrid/>
          <w:kern w:val="2"/>
          <w:sz w:val="32"/>
          <w:szCs w:val="32"/>
          <w:highlight w:val="none"/>
          <w:lang w:eastAsia="zh-CN" w:bidi="ar"/>
        </w:rPr>
        <w:t>当</w:t>
      </w:r>
      <w:r>
        <w:rPr>
          <w:rFonts w:hint="default" w:ascii="Times New Roman" w:hAnsi="Times New Roman" w:eastAsia="仿宋" w:cs="Times New Roman"/>
          <w:b w:val="0"/>
          <w:bCs w:val="0"/>
          <w:snapToGrid/>
          <w:kern w:val="2"/>
          <w:sz w:val="32"/>
          <w:szCs w:val="32"/>
          <w:highlight w:val="none"/>
          <w:lang w:val="en-US" w:eastAsia="zh-CN" w:bidi="ar"/>
        </w:rPr>
        <w:t>在回售提示性公告（附件</w:t>
      </w:r>
      <w:r>
        <w:rPr>
          <w:rFonts w:hint="default" w:ascii="Times New Roman" w:hAnsi="Times New Roman" w:eastAsia="仿宋" w:cs="Times New Roman"/>
          <w:b w:val="0"/>
          <w:bCs w:val="0"/>
          <w:snapToGrid/>
          <w:kern w:val="2"/>
          <w:sz w:val="32"/>
          <w:szCs w:val="32"/>
          <w:highlight w:val="none"/>
          <w:lang w:eastAsia="zh-CN" w:bidi="ar"/>
        </w:rPr>
        <w:t>4</w:t>
      </w:r>
      <w:r>
        <w:rPr>
          <w:rFonts w:hint="default" w:ascii="Times New Roman" w:hAnsi="Times New Roman" w:eastAsia="仿宋" w:cs="Times New Roman"/>
          <w:b w:val="0"/>
          <w:bCs w:val="0"/>
          <w:snapToGrid/>
          <w:kern w:val="2"/>
          <w:sz w:val="32"/>
          <w:szCs w:val="32"/>
          <w:highlight w:val="none"/>
          <w:lang w:val="en-US" w:eastAsia="zh-CN" w:bidi="ar"/>
        </w:rPr>
        <w:t>）中披露回售撤销安排</w:t>
      </w:r>
      <w:r>
        <w:rPr>
          <w:rFonts w:hint="default" w:ascii="Times New Roman" w:hAnsi="Times New Roman" w:eastAsia="仿宋" w:cs="Times New Roman"/>
          <w:b w:val="0"/>
          <w:bCs w:val="0"/>
          <w:snapToGrid/>
          <w:kern w:val="2"/>
          <w:sz w:val="32"/>
          <w:szCs w:val="32"/>
          <w:highlight w:val="none"/>
          <w:lang w:eastAsia="zh-CN" w:bidi="ar"/>
        </w:rPr>
        <w:t>。</w:t>
      </w:r>
      <w:r>
        <w:rPr>
          <w:rFonts w:hint="default" w:ascii="Times New Roman" w:hAnsi="Times New Roman" w:eastAsia="仿宋" w:cs="Times New Roman"/>
          <w:b w:val="0"/>
          <w:bCs w:val="0"/>
          <w:snapToGrid/>
          <w:kern w:val="2"/>
          <w:sz w:val="32"/>
          <w:szCs w:val="32"/>
          <w:highlight w:val="none"/>
          <w:lang w:val="en-US" w:eastAsia="zh-CN" w:bidi="ar"/>
        </w:rPr>
        <w:t>回售撤销</w:t>
      </w:r>
      <w:r>
        <w:rPr>
          <w:rFonts w:hint="default" w:ascii="Times New Roman" w:hAnsi="Times New Roman" w:eastAsia="仿宋" w:cs="Times New Roman"/>
          <w:b w:val="0"/>
          <w:bCs w:val="0"/>
          <w:snapToGrid/>
          <w:kern w:val="2"/>
          <w:sz w:val="32"/>
          <w:szCs w:val="32"/>
          <w:highlight w:val="none"/>
          <w:lang w:eastAsia="zh-CN" w:bidi="ar"/>
        </w:rPr>
        <w:t>业务</w:t>
      </w:r>
      <w:r>
        <w:rPr>
          <w:rFonts w:hint="default" w:ascii="Times New Roman" w:hAnsi="Times New Roman" w:eastAsia="仿宋" w:cs="Times New Roman"/>
          <w:b w:val="0"/>
          <w:bCs w:val="0"/>
          <w:snapToGrid/>
          <w:kern w:val="2"/>
          <w:sz w:val="32"/>
          <w:szCs w:val="32"/>
          <w:highlight w:val="none"/>
          <w:lang w:val="en-US" w:eastAsia="zh-CN" w:bidi="ar"/>
        </w:rPr>
        <w:t>起始日</w:t>
      </w:r>
      <w:r>
        <w:rPr>
          <w:rFonts w:hint="default" w:ascii="Times New Roman" w:hAnsi="Times New Roman" w:eastAsia="仿宋" w:cs="Times New Roman"/>
          <w:b w:val="0"/>
          <w:bCs w:val="0"/>
          <w:snapToGrid/>
          <w:kern w:val="2"/>
          <w:sz w:val="32"/>
          <w:szCs w:val="32"/>
          <w:highlight w:val="none"/>
          <w:lang w:eastAsia="zh-CN" w:bidi="ar"/>
        </w:rPr>
        <w:t>应当</w:t>
      </w:r>
      <w:r>
        <w:rPr>
          <w:rFonts w:hint="default" w:ascii="Times New Roman" w:hAnsi="Times New Roman" w:eastAsia="仿宋" w:cs="Times New Roman"/>
          <w:b w:val="0"/>
          <w:bCs w:val="0"/>
          <w:snapToGrid/>
          <w:kern w:val="2"/>
          <w:sz w:val="32"/>
          <w:szCs w:val="32"/>
          <w:highlight w:val="none"/>
          <w:lang w:val="en-US" w:eastAsia="zh-CN" w:bidi="ar"/>
        </w:rPr>
        <w:t>不早于回售申报起始日次一交易日，回售撤销</w:t>
      </w:r>
      <w:r>
        <w:rPr>
          <w:rFonts w:hint="default" w:ascii="Times New Roman" w:hAnsi="Times New Roman" w:eastAsia="仿宋" w:cs="Times New Roman"/>
          <w:b w:val="0"/>
          <w:bCs w:val="0"/>
          <w:snapToGrid/>
          <w:kern w:val="2"/>
          <w:sz w:val="32"/>
          <w:szCs w:val="32"/>
          <w:highlight w:val="none"/>
          <w:lang w:eastAsia="zh-CN" w:bidi="ar"/>
        </w:rPr>
        <w:t>业务</w:t>
      </w:r>
      <w:r>
        <w:rPr>
          <w:rFonts w:hint="default" w:ascii="Times New Roman" w:hAnsi="Times New Roman" w:eastAsia="仿宋" w:cs="Times New Roman"/>
          <w:b w:val="0"/>
          <w:bCs w:val="0"/>
          <w:snapToGrid/>
          <w:kern w:val="2"/>
          <w:sz w:val="32"/>
          <w:szCs w:val="32"/>
          <w:highlight w:val="none"/>
          <w:lang w:val="en-US" w:eastAsia="zh-CN" w:bidi="ar"/>
        </w:rPr>
        <w:t>结束日</w:t>
      </w:r>
      <w:r>
        <w:rPr>
          <w:rFonts w:hint="default" w:ascii="Times New Roman" w:hAnsi="Times New Roman" w:eastAsia="仿宋" w:cs="Times New Roman"/>
          <w:b w:val="0"/>
          <w:bCs w:val="0"/>
          <w:snapToGrid/>
          <w:kern w:val="2"/>
          <w:sz w:val="32"/>
          <w:szCs w:val="32"/>
          <w:highlight w:val="none"/>
          <w:lang w:eastAsia="zh-CN" w:bidi="ar"/>
        </w:rPr>
        <w:t>原则上应当</w:t>
      </w:r>
      <w:r>
        <w:rPr>
          <w:rFonts w:hint="default" w:ascii="Times New Roman" w:hAnsi="Times New Roman" w:eastAsia="仿宋" w:cs="Times New Roman"/>
          <w:b w:val="0"/>
          <w:bCs w:val="0"/>
          <w:snapToGrid/>
          <w:kern w:val="2"/>
          <w:sz w:val="32"/>
          <w:szCs w:val="32"/>
          <w:highlight w:val="none"/>
          <w:lang w:val="en-US" w:eastAsia="zh-CN" w:bidi="ar"/>
        </w:rPr>
        <w:t>不晚于回售资金到账日前四个交易日，资产支持证券持有人应</w:t>
      </w:r>
      <w:r>
        <w:rPr>
          <w:rFonts w:hint="default" w:ascii="Times New Roman" w:hAnsi="Times New Roman" w:eastAsia="仿宋" w:cs="Times New Roman"/>
          <w:b w:val="0"/>
          <w:bCs w:val="0"/>
          <w:snapToGrid/>
          <w:kern w:val="2"/>
          <w:sz w:val="32"/>
          <w:szCs w:val="32"/>
          <w:highlight w:val="none"/>
          <w:lang w:eastAsia="zh-CN" w:bidi="ar"/>
        </w:rPr>
        <w:t>当</w:t>
      </w:r>
      <w:r>
        <w:rPr>
          <w:rFonts w:hint="default" w:ascii="Times New Roman" w:hAnsi="Times New Roman" w:eastAsia="仿宋" w:cs="Times New Roman"/>
          <w:b w:val="0"/>
          <w:bCs w:val="0"/>
          <w:snapToGrid/>
          <w:kern w:val="2"/>
          <w:sz w:val="32"/>
          <w:szCs w:val="32"/>
          <w:highlight w:val="none"/>
          <w:lang w:val="en-US" w:eastAsia="zh-CN" w:bidi="ar"/>
        </w:rPr>
        <w:t>在已回售</w:t>
      </w:r>
      <w:r>
        <w:rPr>
          <w:rFonts w:hint="default" w:ascii="Times New Roman" w:hAnsi="Times New Roman" w:cs="Times New Roman"/>
          <w:b w:val="0"/>
          <w:bCs w:val="0"/>
          <w:snapToGrid/>
          <w:kern w:val="2"/>
          <w:sz w:val="32"/>
          <w:szCs w:val="32"/>
          <w:highlight w:val="none"/>
          <w:lang w:val="en-US" w:eastAsia="zh-CN" w:bidi="ar"/>
        </w:rPr>
        <w:t>申报</w:t>
      </w:r>
      <w:r>
        <w:rPr>
          <w:rFonts w:hint="default" w:ascii="Times New Roman" w:hAnsi="Times New Roman" w:eastAsia="仿宋" w:cs="Times New Roman"/>
          <w:b w:val="0"/>
          <w:bCs w:val="0"/>
          <w:snapToGrid/>
          <w:kern w:val="2"/>
          <w:sz w:val="32"/>
          <w:szCs w:val="32"/>
          <w:highlight w:val="none"/>
          <w:lang w:val="en-US" w:eastAsia="zh-CN" w:bidi="ar"/>
        </w:rPr>
        <w:t>额度内申请撤销。</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snapToGrid/>
          <w:kern w:val="2"/>
          <w:sz w:val="32"/>
          <w:szCs w:val="32"/>
          <w:highlight w:val="none"/>
          <w:lang w:val="en-US" w:eastAsia="zh-CN" w:bidi="ar"/>
        </w:rPr>
      </w:pPr>
      <w:r>
        <w:rPr>
          <w:rFonts w:hint="default" w:ascii="Times New Roman" w:hAnsi="Times New Roman" w:eastAsia="仿宋" w:cs="Times New Roman"/>
          <w:b w:val="0"/>
          <w:bCs w:val="0"/>
          <w:snapToGrid/>
          <w:kern w:val="2"/>
          <w:sz w:val="32"/>
          <w:szCs w:val="32"/>
          <w:highlight w:val="none"/>
          <w:lang w:val="en-US" w:eastAsia="zh-CN" w:bidi="ar"/>
        </w:rPr>
        <w:t>管理人如需</w:t>
      </w:r>
      <w:r>
        <w:rPr>
          <w:rFonts w:hint="default" w:ascii="Times New Roman" w:hAnsi="Times New Roman" w:cs="Times New Roman"/>
          <w:b w:val="0"/>
          <w:bCs w:val="0"/>
          <w:snapToGrid/>
          <w:kern w:val="2"/>
          <w:sz w:val="32"/>
          <w:szCs w:val="32"/>
          <w:highlight w:val="none"/>
          <w:lang w:eastAsia="zh-CN" w:bidi="ar"/>
        </w:rPr>
        <w:t>另行开启</w:t>
      </w:r>
      <w:r>
        <w:rPr>
          <w:rFonts w:hint="default" w:ascii="Times New Roman" w:hAnsi="Times New Roman" w:eastAsia="仿宋" w:cs="Times New Roman"/>
          <w:b w:val="0"/>
          <w:bCs w:val="0"/>
          <w:snapToGrid/>
          <w:kern w:val="2"/>
          <w:sz w:val="32"/>
          <w:szCs w:val="32"/>
          <w:highlight w:val="none"/>
          <w:lang w:val="en-US" w:eastAsia="zh-CN" w:bidi="ar"/>
        </w:rPr>
        <w:t>回售撤销期，</w:t>
      </w:r>
      <w:r>
        <w:rPr>
          <w:rFonts w:hint="default" w:ascii="Times New Roman" w:hAnsi="Times New Roman" w:eastAsia="仿宋" w:cs="Times New Roman"/>
          <w:b w:val="0"/>
          <w:bCs w:val="0"/>
          <w:snapToGrid/>
          <w:kern w:val="2"/>
          <w:sz w:val="32"/>
          <w:szCs w:val="32"/>
          <w:highlight w:val="none"/>
          <w:lang w:eastAsia="zh-CN" w:bidi="ar"/>
        </w:rPr>
        <w:t>原则上应当不晚于</w:t>
      </w:r>
      <w:r>
        <w:rPr>
          <w:rFonts w:hint="default" w:ascii="Times New Roman" w:hAnsi="Times New Roman" w:eastAsia="仿宋" w:cs="Times New Roman"/>
          <w:b w:val="0"/>
          <w:bCs w:val="0"/>
          <w:snapToGrid/>
          <w:kern w:val="2"/>
          <w:sz w:val="32"/>
          <w:szCs w:val="32"/>
          <w:highlight w:val="none"/>
          <w:lang w:val="en-US" w:eastAsia="zh-CN" w:bidi="ar"/>
        </w:rPr>
        <w:t>回售撤销</w:t>
      </w:r>
      <w:r>
        <w:rPr>
          <w:rFonts w:hint="default" w:ascii="Times New Roman" w:hAnsi="Times New Roman" w:eastAsia="仿宋" w:cs="Times New Roman"/>
          <w:b w:val="0"/>
          <w:bCs w:val="0"/>
          <w:snapToGrid/>
          <w:kern w:val="2"/>
          <w:sz w:val="32"/>
          <w:szCs w:val="32"/>
          <w:highlight w:val="none"/>
          <w:lang w:eastAsia="zh-CN" w:bidi="ar"/>
        </w:rPr>
        <w:t>业务起</w:t>
      </w:r>
      <w:r>
        <w:rPr>
          <w:rFonts w:hint="default" w:ascii="Times New Roman" w:hAnsi="Times New Roman" w:eastAsia="仿宋" w:cs="Times New Roman"/>
          <w:b w:val="0"/>
          <w:bCs w:val="0"/>
          <w:snapToGrid/>
          <w:kern w:val="2"/>
          <w:sz w:val="32"/>
          <w:szCs w:val="32"/>
          <w:highlight w:val="none"/>
          <w:lang w:val="en-US" w:eastAsia="zh-CN" w:bidi="ar"/>
        </w:rPr>
        <w:t>始日前一交易日</w:t>
      </w:r>
      <w:r>
        <w:rPr>
          <w:rFonts w:hint="default" w:ascii="Times New Roman" w:hAnsi="Times New Roman" w:eastAsia="仿宋" w:cs="Times New Roman"/>
          <w:b w:val="0"/>
          <w:bCs w:val="0"/>
          <w:snapToGrid/>
          <w:kern w:val="2"/>
          <w:sz w:val="32"/>
          <w:szCs w:val="32"/>
          <w:highlight w:val="none"/>
          <w:lang w:eastAsia="zh-CN" w:bidi="ar"/>
        </w:rPr>
        <w:t>16:00</w:t>
      </w:r>
      <w:r>
        <w:rPr>
          <w:rFonts w:hint="default" w:ascii="Times New Roman" w:hAnsi="Times New Roman" w:eastAsia="仿宋" w:cs="Times New Roman"/>
          <w:b w:val="0"/>
          <w:bCs w:val="0"/>
          <w:snapToGrid/>
          <w:kern w:val="2"/>
          <w:sz w:val="32"/>
          <w:szCs w:val="32"/>
          <w:highlight w:val="none"/>
          <w:lang w:val="en-US" w:eastAsia="zh-CN" w:bidi="ar"/>
        </w:rPr>
        <w:t>披露回售撤销业务提示性公告（附件</w:t>
      </w:r>
      <w:r>
        <w:rPr>
          <w:rFonts w:hint="default" w:ascii="Times New Roman" w:hAnsi="Times New Roman" w:eastAsia="仿宋" w:cs="Times New Roman"/>
          <w:b w:val="0"/>
          <w:bCs w:val="0"/>
          <w:snapToGrid/>
          <w:kern w:val="2"/>
          <w:sz w:val="32"/>
          <w:szCs w:val="32"/>
          <w:highlight w:val="none"/>
          <w:lang w:eastAsia="zh-CN" w:bidi="ar"/>
        </w:rPr>
        <w:t>6</w:t>
      </w:r>
      <w:r>
        <w:rPr>
          <w:rFonts w:hint="default" w:ascii="Times New Roman" w:hAnsi="Times New Roman" w:eastAsia="仿宋"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eastAsia="zh-CN" w:bidi="ar"/>
        </w:rPr>
        <w:t>，</w:t>
      </w:r>
      <w:r>
        <w:rPr>
          <w:rFonts w:hint="default" w:ascii="Times New Roman" w:hAnsi="Times New Roman" w:eastAsia="仿宋" w:cs="Times New Roman"/>
          <w:b w:val="0"/>
          <w:bCs w:val="0"/>
          <w:kern w:val="2"/>
          <w:sz w:val="32"/>
          <w:szCs w:val="32"/>
          <w:highlight w:val="none"/>
        </w:rPr>
        <w:t>并在</w:t>
      </w:r>
      <w:r>
        <w:rPr>
          <w:rFonts w:hint="default" w:ascii="Times New Roman" w:hAnsi="Times New Roman" w:eastAsia="仿宋" w:cs="Times New Roman"/>
          <w:b w:val="0"/>
          <w:bCs w:val="0"/>
          <w:snapToGrid/>
          <w:kern w:val="2"/>
          <w:sz w:val="32"/>
          <w:szCs w:val="32"/>
          <w:highlight w:val="none"/>
          <w:lang w:val="en-US" w:eastAsia="zh-CN" w:bidi="ar"/>
        </w:rPr>
        <w:t>回售撤销</w:t>
      </w:r>
      <w:r>
        <w:rPr>
          <w:rFonts w:hint="default" w:ascii="Times New Roman" w:hAnsi="Times New Roman" w:eastAsia="仿宋" w:cs="Times New Roman"/>
          <w:b w:val="0"/>
          <w:bCs w:val="0"/>
          <w:snapToGrid/>
          <w:kern w:val="2"/>
          <w:sz w:val="32"/>
          <w:szCs w:val="32"/>
          <w:highlight w:val="none"/>
          <w:lang w:eastAsia="zh-CN" w:bidi="ar"/>
        </w:rPr>
        <w:t>业务</w:t>
      </w:r>
      <w:r>
        <w:rPr>
          <w:rFonts w:hint="default" w:ascii="Times New Roman" w:hAnsi="Times New Roman" w:eastAsia="仿宋" w:cs="Times New Roman"/>
          <w:b w:val="0"/>
          <w:bCs w:val="0"/>
          <w:kern w:val="2"/>
          <w:sz w:val="32"/>
          <w:szCs w:val="32"/>
          <w:highlight w:val="none"/>
        </w:rPr>
        <w:t>结束日前至少披露三次</w:t>
      </w:r>
      <w:r>
        <w:rPr>
          <w:rFonts w:hint="default" w:ascii="Times New Roman" w:hAnsi="Times New Roman" w:eastAsia="仿宋" w:cs="Times New Roman"/>
          <w:b w:val="0"/>
          <w:bCs w:val="0"/>
          <w:snapToGrid/>
          <w:kern w:val="2"/>
          <w:sz w:val="32"/>
          <w:szCs w:val="32"/>
          <w:highlight w:val="none"/>
          <w:lang w:val="en-US" w:eastAsia="zh-CN" w:bidi="ar"/>
        </w:rPr>
        <w:t>。新的回售撤销</w:t>
      </w:r>
      <w:r>
        <w:rPr>
          <w:rFonts w:hint="default" w:ascii="Times New Roman" w:hAnsi="Times New Roman" w:eastAsia="仿宋" w:cs="Times New Roman"/>
          <w:b w:val="0"/>
          <w:bCs w:val="0"/>
          <w:snapToGrid/>
          <w:kern w:val="2"/>
          <w:sz w:val="32"/>
          <w:szCs w:val="32"/>
          <w:highlight w:val="none"/>
          <w:lang w:eastAsia="zh-CN" w:bidi="ar"/>
        </w:rPr>
        <w:t>业务</w:t>
      </w:r>
      <w:r>
        <w:rPr>
          <w:rFonts w:hint="default" w:ascii="Times New Roman" w:hAnsi="Times New Roman" w:eastAsia="仿宋" w:cs="Times New Roman"/>
          <w:b w:val="0"/>
          <w:bCs w:val="0"/>
          <w:snapToGrid/>
          <w:kern w:val="2"/>
          <w:sz w:val="32"/>
          <w:szCs w:val="32"/>
          <w:highlight w:val="none"/>
          <w:lang w:val="en-US" w:eastAsia="zh-CN" w:bidi="ar"/>
        </w:rPr>
        <w:t>结束日</w:t>
      </w:r>
      <w:r>
        <w:rPr>
          <w:rFonts w:hint="default" w:ascii="Times New Roman" w:hAnsi="Times New Roman" w:eastAsia="仿宋" w:cs="Times New Roman"/>
          <w:b w:val="0"/>
          <w:bCs w:val="0"/>
          <w:snapToGrid/>
          <w:kern w:val="2"/>
          <w:sz w:val="32"/>
          <w:szCs w:val="32"/>
          <w:highlight w:val="none"/>
          <w:lang w:eastAsia="zh-CN" w:bidi="ar"/>
        </w:rPr>
        <w:t>原则上应当</w:t>
      </w:r>
      <w:r>
        <w:rPr>
          <w:rFonts w:hint="default" w:ascii="Times New Roman" w:hAnsi="Times New Roman" w:eastAsia="仿宋" w:cs="Times New Roman"/>
          <w:b w:val="0"/>
          <w:bCs w:val="0"/>
          <w:snapToGrid/>
          <w:kern w:val="2"/>
          <w:sz w:val="32"/>
          <w:szCs w:val="32"/>
          <w:highlight w:val="none"/>
          <w:lang w:val="en-US" w:eastAsia="zh-CN" w:bidi="ar"/>
        </w:rPr>
        <w:t>不晚于回售资金到账日前四个交易日。</w:t>
      </w:r>
    </w:p>
    <w:p>
      <w:pPr>
        <w:rPr>
          <w:rFonts w:hint="default"/>
          <w:b w:val="0"/>
          <w:bCs w:val="0"/>
          <w:highlight w:val="none"/>
        </w:rPr>
      </w:pPr>
      <w:r>
        <w:rPr>
          <w:rFonts w:hint="default"/>
          <w:b w:val="0"/>
          <w:bCs w:val="0"/>
          <w:highlight w:val="none"/>
          <w:lang w:val="en-US" w:eastAsia="zh-CN"/>
        </w:rPr>
        <w:t>管理人如需延长回售撤销期，原则上应当</w:t>
      </w:r>
      <w:r>
        <w:rPr>
          <w:rFonts w:hint="default"/>
          <w:b w:val="0"/>
          <w:bCs w:val="0"/>
          <w:highlight w:val="none"/>
          <w:lang w:eastAsia="zh-CN"/>
        </w:rPr>
        <w:t>在</w:t>
      </w:r>
      <w:r>
        <w:rPr>
          <w:rFonts w:hint="default"/>
          <w:b w:val="0"/>
          <w:bCs w:val="0"/>
          <w:highlight w:val="none"/>
          <w:lang w:val="en-US" w:eastAsia="zh-CN"/>
        </w:rPr>
        <w:t>原回售撤销业务结束日前一交易日披露延长回售撤销期的公告（参照附件</w:t>
      </w:r>
      <w:r>
        <w:rPr>
          <w:rFonts w:hint="default"/>
          <w:b w:val="0"/>
          <w:bCs w:val="0"/>
          <w:highlight w:val="none"/>
          <w:lang w:eastAsia="zh-CN"/>
        </w:rPr>
        <w:t>6</w:t>
      </w:r>
      <w:r>
        <w:rPr>
          <w:rFonts w:hint="default"/>
          <w:b w:val="0"/>
          <w:bCs w:val="0"/>
          <w:highlight w:val="none"/>
          <w:lang w:val="en-US" w:eastAsia="zh-CN"/>
        </w:rPr>
        <w:t>），新的回售撤销业务结束日不晚于回售资金到账日前四个交易日。</w:t>
      </w:r>
    </w:p>
    <w:p>
      <w:pPr>
        <w:pStyle w:val="7"/>
        <w:widowControl/>
        <w:spacing w:before="0" w:after="0" w:line="560" w:lineRule="exact"/>
        <w:ind w:firstLine="640" w:firstLineChars="200"/>
        <w:rPr>
          <w:rFonts w:hint="default" w:ascii="Times New Roman" w:hAnsi="Times New Roman" w:eastAsia="仿宋" w:cs="Times New Roman"/>
          <w:b w:val="0"/>
          <w:bCs w:val="0"/>
          <w:kern w:val="2"/>
          <w:sz w:val="32"/>
          <w:szCs w:val="32"/>
          <w:highlight w:val="none"/>
        </w:rPr>
      </w:pPr>
      <w:bookmarkStart w:id="710" w:name="_Toc1112403066"/>
      <w:bookmarkStart w:id="711" w:name="_Toc31501"/>
      <w:bookmarkStart w:id="712" w:name="_Toc28300"/>
      <w:bookmarkStart w:id="713" w:name="_Toc1439775754"/>
      <w:bookmarkStart w:id="714" w:name="_Toc2136270148"/>
      <w:bookmarkStart w:id="715" w:name="_Toc3988"/>
      <w:r>
        <w:rPr>
          <w:rFonts w:hint="default" w:ascii="Times New Roman" w:hAnsi="Times New Roman" w:eastAsia="仿宋" w:cs="Times New Roman"/>
          <w:b w:val="0"/>
          <w:bCs w:val="0"/>
          <w:kern w:val="2"/>
          <w:sz w:val="32"/>
          <w:szCs w:val="32"/>
          <w:highlight w:val="none"/>
        </w:rPr>
        <w:t>2</w:t>
      </w:r>
      <w:r>
        <w:rPr>
          <w:rFonts w:hint="eastAsia" w:cs="Times New Roman"/>
          <w:b w:val="0"/>
          <w:bCs w:val="0"/>
          <w:kern w:val="2"/>
          <w:sz w:val="32"/>
          <w:szCs w:val="32"/>
          <w:highlight w:val="none"/>
          <w:lang w:eastAsia="zh-CN"/>
        </w:rPr>
        <w:t>．</w:t>
      </w:r>
      <w:r>
        <w:rPr>
          <w:rFonts w:hint="default" w:ascii="Times New Roman" w:hAnsi="Times New Roman" w:eastAsia="仿宋" w:cs="Times New Roman"/>
          <w:b w:val="0"/>
          <w:bCs w:val="0"/>
          <w:kern w:val="2"/>
          <w:sz w:val="32"/>
          <w:szCs w:val="32"/>
          <w:highlight w:val="none"/>
        </w:rPr>
        <w:t>回售撤销</w:t>
      </w:r>
      <w:bookmarkEnd w:id="710"/>
      <w:r>
        <w:rPr>
          <w:rFonts w:hint="default" w:ascii="Times New Roman" w:hAnsi="Times New Roman" w:eastAsia="仿宋" w:cs="Times New Roman"/>
          <w:b w:val="0"/>
          <w:bCs w:val="0"/>
          <w:kern w:val="2"/>
          <w:sz w:val="32"/>
          <w:szCs w:val="32"/>
          <w:highlight w:val="none"/>
        </w:rPr>
        <w:t>申报</w:t>
      </w:r>
      <w:bookmarkEnd w:id="711"/>
      <w:bookmarkEnd w:id="712"/>
      <w:bookmarkEnd w:id="713"/>
      <w:bookmarkEnd w:id="714"/>
      <w:bookmarkEnd w:id="715"/>
    </w:p>
    <w:p>
      <w:pPr>
        <w:rPr>
          <w:rFonts w:hint="default" w:ascii="Times New Roman" w:hAnsi="Times New Roman" w:eastAsia="仿宋" w:cs="Times New Roman"/>
          <w:b w:val="0"/>
          <w:bCs w:val="0"/>
          <w:kern w:val="2"/>
          <w:szCs w:val="32"/>
          <w:highlight w:val="none"/>
        </w:rPr>
      </w:pPr>
      <w:r>
        <w:rPr>
          <w:rFonts w:hint="default"/>
          <w:b w:val="0"/>
          <w:bCs w:val="0"/>
          <w:highlight w:val="none"/>
        </w:rPr>
        <w:t>资产支持证券持有人可以在公告的回售撤销期内通过本所交易终端</w:t>
      </w:r>
      <w:r>
        <w:rPr>
          <w:rFonts w:hint="eastAsia"/>
          <w:b w:val="0"/>
          <w:bCs w:val="0"/>
          <w:highlight w:val="none"/>
          <w:lang w:eastAsia="zh-CN"/>
        </w:rPr>
        <w:t>“</w:t>
      </w:r>
      <w:r>
        <w:rPr>
          <w:rFonts w:hint="default"/>
          <w:b w:val="0"/>
          <w:bCs w:val="0"/>
          <w:highlight w:val="none"/>
        </w:rPr>
        <w:t>固收专区—转股/换股/回售</w:t>
      </w:r>
      <w:r>
        <w:rPr>
          <w:rFonts w:hint="eastAsia"/>
          <w:b w:val="0"/>
          <w:bCs w:val="0"/>
          <w:highlight w:val="none"/>
          <w:lang w:eastAsia="zh-CN"/>
        </w:rPr>
        <w:t>”</w:t>
      </w:r>
      <w:r>
        <w:rPr>
          <w:rFonts w:hint="default"/>
          <w:b w:val="0"/>
          <w:bCs w:val="0"/>
          <w:highlight w:val="none"/>
        </w:rPr>
        <w:t>栏目进行回售撤销申报。</w:t>
      </w:r>
    </w:p>
    <w:p>
      <w:pPr>
        <w:pStyle w:val="6"/>
        <w:keepNext w:val="0"/>
        <w:keepLines w:val="0"/>
        <w:widowControl w:val="0"/>
        <w:suppressLineNumbers w:val="0"/>
        <w:spacing w:before="0" w:beforeAutospacing="0" w:after="0" w:afterAutospacing="0" w:line="560" w:lineRule="exact"/>
        <w:ind w:left="0" w:firstLine="640" w:firstLineChars="200"/>
        <w:rPr>
          <w:rFonts w:hint="default" w:ascii="Times New Roman" w:hAnsi="Times New Roman" w:eastAsia="楷体" w:cs="Times New Roman"/>
          <w:b w:val="0"/>
          <w:bCs w:val="0"/>
          <w:kern w:val="2"/>
          <w:sz w:val="32"/>
          <w:szCs w:val="32"/>
          <w:highlight w:val="none"/>
        </w:rPr>
      </w:pPr>
      <w:bookmarkStart w:id="716" w:name="_Toc1568675373"/>
      <w:bookmarkStart w:id="717" w:name="_Toc26204"/>
      <w:bookmarkStart w:id="718" w:name="_Toc716902364"/>
      <w:bookmarkStart w:id="719" w:name="_Toc13463"/>
      <w:bookmarkStart w:id="720" w:name="_Toc16530"/>
      <w:bookmarkStart w:id="721" w:name="_Toc29964"/>
      <w:bookmarkStart w:id="722" w:name="_Toc1544701448"/>
      <w:bookmarkStart w:id="723" w:name="_Toc29163"/>
      <w:bookmarkStart w:id="724" w:name="_Toc30072"/>
      <w:bookmarkStart w:id="725" w:name="_Toc8128"/>
      <w:bookmarkStart w:id="726" w:name="_Toc1020382609"/>
      <w:bookmarkStart w:id="727" w:name="_Toc1964746230"/>
      <w:bookmarkStart w:id="728" w:name="_Toc156306205"/>
      <w:bookmarkStart w:id="729" w:name="_Toc27168"/>
      <w:bookmarkStart w:id="730" w:name="_Toc2143047537"/>
      <w:r>
        <w:rPr>
          <w:rFonts w:hint="default" w:ascii="Times New Roman" w:hAnsi="Times New Roman" w:eastAsia="楷体" w:cs="Times New Roman"/>
          <w:b w:val="0"/>
          <w:bCs w:val="0"/>
          <w:kern w:val="2"/>
          <w:sz w:val="32"/>
          <w:szCs w:val="32"/>
          <w:highlight w:val="none"/>
        </w:rPr>
        <w:t>（二）信息披露路径</w:t>
      </w:r>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p>
      <w:pPr>
        <w:keepNext w:val="0"/>
        <w:keepLines w:val="0"/>
        <w:widowControl w:val="0"/>
        <w:suppressLineNumbers w:val="0"/>
        <w:adjustRightInd w:val="0"/>
        <w:snapToGrid w:val="0"/>
        <w:spacing w:before="0" w:beforeLines="0" w:beforeAutospacing="0" w:after="0" w:afterAutospacing="0" w:line="560" w:lineRule="exact"/>
        <w:ind w:left="0" w:right="0" w:firstLine="640" w:firstLineChars="200"/>
        <w:jc w:val="both"/>
        <w:rPr>
          <w:rFonts w:hint="default" w:ascii="Times New Roman" w:hAnsi="Times New Roman" w:eastAsia="仿宋" w:cs="Times New Roman"/>
          <w:b w:val="0"/>
          <w:bCs w:val="0"/>
          <w:snapToGrid/>
          <w:kern w:val="2"/>
          <w:sz w:val="32"/>
          <w:szCs w:val="32"/>
          <w:highlight w:val="none"/>
          <w:lang w:val="en-US" w:eastAsia="zh-CN" w:bidi="ar"/>
        </w:rPr>
      </w:pPr>
      <w:r>
        <w:rPr>
          <w:rFonts w:hint="default" w:ascii="Times New Roman" w:hAnsi="Times New Roman" w:eastAsia="仿宋" w:cs="Times New Roman"/>
          <w:b w:val="0"/>
          <w:bCs w:val="0"/>
          <w:snapToGrid/>
          <w:kern w:val="2"/>
          <w:sz w:val="32"/>
          <w:szCs w:val="32"/>
          <w:highlight w:val="none"/>
          <w:lang w:val="en-US" w:eastAsia="zh-CN" w:bidi="ar"/>
        </w:rPr>
        <w:t>管理人</w:t>
      </w:r>
      <w:r>
        <w:rPr>
          <w:rFonts w:hint="default" w:ascii="Times New Roman" w:hAnsi="Times New Roman" w:cs="Times New Roman"/>
          <w:b w:val="0"/>
          <w:bCs w:val="0"/>
          <w:snapToGrid/>
          <w:kern w:val="2"/>
          <w:sz w:val="32"/>
          <w:szCs w:val="32"/>
          <w:highlight w:val="none"/>
          <w:lang w:val="en-US" w:eastAsia="zh-CN" w:bidi="ar"/>
        </w:rPr>
        <w:t>在</w:t>
      </w:r>
      <w:r>
        <w:rPr>
          <w:rFonts w:hint="default" w:ascii="Times New Roman" w:hAnsi="Times New Roman" w:eastAsia="仿宋" w:cs="Times New Roman"/>
          <w:b w:val="0"/>
          <w:bCs w:val="0"/>
          <w:snapToGrid/>
          <w:kern w:val="2"/>
          <w:sz w:val="32"/>
          <w:szCs w:val="32"/>
          <w:highlight w:val="none"/>
          <w:lang w:val="en-US" w:eastAsia="zh-CN" w:bidi="ar"/>
        </w:rPr>
        <w:t>本所固收</w:t>
      </w:r>
      <w:r>
        <w:rPr>
          <w:rFonts w:hint="default" w:ascii="Times New Roman" w:hAnsi="Times New Roman" w:eastAsia="仿宋" w:cs="Times New Roman"/>
          <w:b w:val="0"/>
          <w:bCs w:val="0"/>
          <w:snapToGrid/>
          <w:kern w:val="2"/>
          <w:sz w:val="32"/>
          <w:szCs w:val="32"/>
          <w:highlight w:val="none"/>
          <w:lang w:eastAsia="zh-CN" w:bidi="ar"/>
        </w:rPr>
        <w:t>业务</w:t>
      </w:r>
      <w:r>
        <w:rPr>
          <w:rFonts w:hint="default" w:ascii="Times New Roman" w:hAnsi="Times New Roman" w:eastAsia="仿宋" w:cs="Times New Roman"/>
          <w:b w:val="0"/>
          <w:bCs w:val="0"/>
          <w:snapToGrid/>
          <w:kern w:val="2"/>
          <w:sz w:val="32"/>
          <w:szCs w:val="32"/>
          <w:highlight w:val="none"/>
          <w:lang w:val="en-US" w:eastAsia="zh-CN" w:bidi="ar"/>
        </w:rPr>
        <w:t>专区</w:t>
      </w:r>
      <w:r>
        <w:rPr>
          <w:rFonts w:hint="default" w:ascii="Times New Roman" w:hAnsi="Times New Roman" w:cs="Times New Roman"/>
          <w:b w:val="0"/>
          <w:bCs w:val="0"/>
          <w:snapToGrid/>
          <w:kern w:val="2"/>
          <w:sz w:val="32"/>
          <w:szCs w:val="32"/>
          <w:highlight w:val="none"/>
          <w:lang w:val="en-US" w:eastAsia="zh-CN" w:bidi="ar"/>
        </w:rPr>
        <w:t>选择</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资产支持证券预期收益率调整/回售/赎回报告</w:t>
      </w:r>
      <w:r>
        <w:rPr>
          <w:rFonts w:hint="eastAsia" w:cs="Times New Roman"/>
          <w:b w:val="0"/>
          <w:bCs w:val="0"/>
          <w:snapToGrid/>
          <w:kern w:val="2"/>
          <w:sz w:val="32"/>
          <w:szCs w:val="32"/>
          <w:highlight w:val="none"/>
          <w:lang w:val="en-US" w:eastAsia="zh-CN" w:bidi="ar"/>
        </w:rPr>
        <w:t>”</w:t>
      </w:r>
      <w:r>
        <w:rPr>
          <w:rFonts w:hint="default" w:ascii="Times New Roman" w:hAnsi="Times New Roman" w:cs="Times New Roman"/>
          <w:b w:val="0"/>
          <w:bCs w:val="0"/>
          <w:snapToGrid/>
          <w:kern w:val="2"/>
          <w:sz w:val="32"/>
          <w:szCs w:val="32"/>
          <w:highlight w:val="none"/>
          <w:lang w:val="en-US" w:eastAsia="zh-CN" w:bidi="ar"/>
        </w:rPr>
        <w:t>公告类型</w:t>
      </w:r>
      <w:r>
        <w:rPr>
          <w:rFonts w:hint="default" w:ascii="Times New Roman" w:hAnsi="Times New Roman" w:eastAsia="仿宋" w:cs="Times New Roman"/>
          <w:b w:val="0"/>
          <w:bCs w:val="0"/>
          <w:snapToGrid/>
          <w:kern w:val="2"/>
          <w:sz w:val="32"/>
          <w:szCs w:val="32"/>
          <w:highlight w:val="none"/>
          <w:lang w:val="en-US" w:eastAsia="zh-CN" w:bidi="ar"/>
        </w:rPr>
        <w:t>，提交回售提示性公告（附件</w:t>
      </w:r>
      <w:r>
        <w:rPr>
          <w:rFonts w:hint="default" w:ascii="Times New Roman" w:hAnsi="Times New Roman" w:eastAsia="仿宋" w:cs="Times New Roman"/>
          <w:b w:val="0"/>
          <w:bCs w:val="0"/>
          <w:snapToGrid/>
          <w:kern w:val="2"/>
          <w:sz w:val="32"/>
          <w:szCs w:val="32"/>
          <w:highlight w:val="none"/>
          <w:lang w:eastAsia="zh-CN" w:bidi="ar"/>
        </w:rPr>
        <w:t>4</w:t>
      </w:r>
      <w:r>
        <w:rPr>
          <w:rFonts w:hint="default" w:ascii="Times New Roman" w:hAnsi="Times New Roman" w:eastAsia="仿宋" w:cs="Times New Roman"/>
          <w:b w:val="0"/>
          <w:bCs w:val="0"/>
          <w:snapToGrid/>
          <w:kern w:val="2"/>
          <w:sz w:val="32"/>
          <w:szCs w:val="32"/>
          <w:highlight w:val="none"/>
          <w:lang w:val="en-US" w:eastAsia="zh-CN" w:bidi="ar"/>
        </w:rPr>
        <w:t>）、回售撤销业务提示性公告（附件</w:t>
      </w:r>
      <w:r>
        <w:rPr>
          <w:rFonts w:hint="default" w:ascii="Times New Roman" w:hAnsi="Times New Roman" w:eastAsia="仿宋" w:cs="Times New Roman"/>
          <w:b w:val="0"/>
          <w:bCs w:val="0"/>
          <w:snapToGrid/>
          <w:kern w:val="2"/>
          <w:sz w:val="32"/>
          <w:szCs w:val="32"/>
          <w:highlight w:val="none"/>
          <w:lang w:eastAsia="zh-CN" w:bidi="ar"/>
        </w:rPr>
        <w:t>6</w:t>
      </w:r>
      <w:r>
        <w:rPr>
          <w:rFonts w:hint="default" w:ascii="Times New Roman" w:hAnsi="Times New Roman" w:eastAsia="仿宋" w:cs="Times New Roman"/>
          <w:b w:val="0"/>
          <w:bCs w:val="0"/>
          <w:snapToGrid/>
          <w:kern w:val="2"/>
          <w:sz w:val="32"/>
          <w:szCs w:val="32"/>
          <w:highlight w:val="none"/>
          <w:lang w:val="en-US" w:eastAsia="zh-CN" w:bidi="ar"/>
        </w:rPr>
        <w:t>）</w:t>
      </w:r>
      <w:r>
        <w:rPr>
          <w:rFonts w:hint="default" w:ascii="Times New Roman" w:hAnsi="Times New Roman" w:cs="Times New Roman"/>
          <w:b w:val="0"/>
          <w:bCs w:val="0"/>
          <w:snapToGrid/>
          <w:kern w:val="2"/>
          <w:sz w:val="32"/>
          <w:szCs w:val="32"/>
          <w:highlight w:val="none"/>
          <w:lang w:val="en-US" w:eastAsia="zh-CN" w:bidi="ar"/>
        </w:rPr>
        <w:t>信息披露申请</w:t>
      </w:r>
      <w:r>
        <w:rPr>
          <w:rFonts w:hint="default" w:ascii="Times New Roman" w:hAnsi="Times New Roman" w:eastAsia="仿宋" w:cs="Times New Roman"/>
          <w:b w:val="0"/>
          <w:bCs w:val="0"/>
          <w:snapToGrid/>
          <w:kern w:val="2"/>
          <w:sz w:val="32"/>
          <w:szCs w:val="32"/>
          <w:highlight w:val="none"/>
          <w:lang w:val="en-US" w:eastAsia="zh-CN" w:bidi="ar"/>
        </w:rPr>
        <w:t>。</w:t>
      </w:r>
    </w:p>
    <w:p>
      <w:pPr>
        <w:pStyle w:val="6"/>
        <w:widowControl/>
        <w:spacing w:before="0" w:after="0" w:line="560" w:lineRule="exact"/>
        <w:ind w:firstLine="640" w:firstLineChars="200"/>
        <w:rPr>
          <w:rFonts w:hint="default" w:ascii="Times New Roman" w:hAnsi="Times New Roman" w:eastAsia="楷体" w:cs="Times New Roman"/>
          <w:b w:val="0"/>
          <w:bCs w:val="0"/>
          <w:kern w:val="2"/>
          <w:sz w:val="32"/>
          <w:szCs w:val="32"/>
          <w:highlight w:val="none"/>
        </w:rPr>
      </w:pPr>
      <w:bookmarkStart w:id="731" w:name="_Toc951733129"/>
      <w:bookmarkStart w:id="732" w:name="_Toc1390"/>
      <w:bookmarkStart w:id="733" w:name="_Toc16837"/>
      <w:bookmarkStart w:id="734" w:name="_Toc9869"/>
      <w:bookmarkStart w:id="735" w:name="_Toc24477"/>
      <w:bookmarkStart w:id="736" w:name="_Toc857266493"/>
      <w:bookmarkStart w:id="737" w:name="_Toc3539"/>
      <w:bookmarkStart w:id="738" w:name="_Toc22758"/>
      <w:bookmarkStart w:id="739" w:name="_Toc1176291282"/>
      <w:bookmarkStart w:id="740" w:name="_Toc28683"/>
      <w:bookmarkStart w:id="741" w:name="_Toc1269129768"/>
      <w:bookmarkStart w:id="742" w:name="_Toc9312"/>
      <w:r>
        <w:rPr>
          <w:rFonts w:hint="default" w:ascii="Times New Roman" w:hAnsi="Times New Roman" w:eastAsia="楷体" w:cs="Times New Roman"/>
          <w:b w:val="0"/>
          <w:bCs w:val="0"/>
          <w:kern w:val="2"/>
          <w:sz w:val="32"/>
          <w:szCs w:val="32"/>
          <w:highlight w:val="none"/>
        </w:rPr>
        <w:t>（三）操作流程</w:t>
      </w:r>
      <w:bookmarkEnd w:id="731"/>
      <w:bookmarkEnd w:id="732"/>
      <w:bookmarkEnd w:id="733"/>
      <w:bookmarkEnd w:id="734"/>
      <w:bookmarkEnd w:id="735"/>
      <w:bookmarkEnd w:id="736"/>
      <w:bookmarkEnd w:id="737"/>
      <w:bookmarkEnd w:id="738"/>
      <w:bookmarkEnd w:id="739"/>
      <w:bookmarkEnd w:id="740"/>
      <w:bookmarkEnd w:id="741"/>
      <w:bookmarkEnd w:id="742"/>
    </w:p>
    <w:p>
      <w:pPr>
        <w:keepNext w:val="0"/>
        <w:keepLines w:val="0"/>
        <w:widowControl/>
        <w:suppressLineNumbers w:val="0"/>
        <w:adjustRightInd w:val="0"/>
        <w:snapToGrid w:val="0"/>
        <w:spacing w:before="0" w:beforeLines="0" w:beforeAutospacing="0" w:after="0" w:afterLines="0" w:afterAutospacing="0" w:line="560" w:lineRule="exact"/>
        <w:ind w:left="0" w:right="0" w:firstLine="640" w:firstLineChars="200"/>
        <w:jc w:val="left"/>
        <w:rPr>
          <w:rFonts w:hint="default"/>
          <w:b w:val="0"/>
          <w:bCs w:val="0"/>
          <w:highlight w:val="none"/>
        </w:rPr>
      </w:pPr>
      <w:r>
        <w:rPr>
          <w:rFonts w:hint="default"/>
          <w:b w:val="0"/>
          <w:bCs w:val="0"/>
          <w:highlight w:val="none"/>
          <w:lang w:val="en-US" w:eastAsia="zh-CN"/>
        </w:rPr>
        <w:t>资产支持证券回售撤销相关操作流程详见下表：</w:t>
      </w:r>
    </w:p>
    <w:p>
      <w:pPr>
        <w:ind w:firstLine="640"/>
        <w:rPr>
          <w:rFonts w:hint="default"/>
          <w:b w:val="0"/>
          <w:bCs w:val="0"/>
          <w:highlight w:val="none"/>
          <w:lang w:val="en-US" w:eastAsia="zh-CN"/>
        </w:rPr>
      </w:pPr>
      <w:r>
        <w:rPr>
          <w:rFonts w:hint="default"/>
          <w:b w:val="0"/>
          <w:bCs w:val="0"/>
          <w:highlight w:val="none"/>
          <w:lang w:val="en-US" w:eastAsia="zh-CN"/>
        </w:rPr>
        <w:t>H日</w:t>
      </w:r>
      <w:r>
        <w:rPr>
          <w:rFonts w:hint="default"/>
          <w:b w:val="0"/>
          <w:bCs w:val="0"/>
          <w:highlight w:val="none"/>
          <w:lang w:eastAsia="zh-CN"/>
        </w:rPr>
        <w:t>：</w:t>
      </w:r>
      <w:r>
        <w:rPr>
          <w:rFonts w:hint="default"/>
          <w:b w:val="0"/>
          <w:bCs w:val="0"/>
          <w:highlight w:val="none"/>
          <w:lang w:val="en-US" w:eastAsia="zh-CN"/>
        </w:rPr>
        <w:t>回售申报起始日</w:t>
      </w:r>
    </w:p>
    <w:p>
      <w:pPr>
        <w:ind w:firstLine="640"/>
        <w:rPr>
          <w:rFonts w:hint="default"/>
          <w:b w:val="0"/>
          <w:bCs w:val="0"/>
          <w:highlight w:val="none"/>
        </w:rPr>
      </w:pPr>
      <w:r>
        <w:rPr>
          <w:rFonts w:hint="default"/>
          <w:b w:val="0"/>
          <w:bCs w:val="0"/>
          <w:highlight w:val="none"/>
        </w:rPr>
        <w:t>C日：回售撤销业务起始日</w:t>
      </w:r>
    </w:p>
    <w:p>
      <w:pPr>
        <w:ind w:firstLine="640"/>
        <w:rPr>
          <w:rFonts w:hint="default"/>
          <w:b w:val="0"/>
          <w:bCs w:val="0"/>
          <w:highlight w:val="none"/>
        </w:rPr>
      </w:pPr>
      <w:r>
        <w:rPr>
          <w:rFonts w:hint="default"/>
          <w:b w:val="0"/>
          <w:bCs w:val="0"/>
          <w:highlight w:val="none"/>
        </w:rPr>
        <w:t>L日：回售撤销业务结束日</w:t>
      </w:r>
    </w:p>
    <w:p>
      <w:pPr>
        <w:ind w:firstLine="640"/>
        <w:rPr>
          <w:rFonts w:hint="default"/>
          <w:b w:val="0"/>
          <w:bCs w:val="0"/>
          <w:highlight w:val="none"/>
        </w:rPr>
      </w:pPr>
      <w:r>
        <w:rPr>
          <w:rFonts w:hint="default"/>
          <w:b w:val="0"/>
          <w:bCs w:val="0"/>
          <w:highlight w:val="none"/>
          <w:lang w:val="en-US" w:eastAsia="zh-CN"/>
        </w:rPr>
        <w:t>T日</w:t>
      </w:r>
      <w:r>
        <w:rPr>
          <w:rFonts w:hint="default"/>
          <w:b w:val="0"/>
          <w:bCs w:val="0"/>
          <w:highlight w:val="none"/>
          <w:lang w:eastAsia="zh-CN"/>
        </w:rPr>
        <w:t>：</w:t>
      </w:r>
      <w:r>
        <w:rPr>
          <w:rFonts w:hint="default"/>
          <w:b w:val="0"/>
          <w:bCs w:val="0"/>
          <w:highlight w:val="none"/>
          <w:lang w:val="en-US" w:eastAsia="zh-CN"/>
        </w:rPr>
        <w:t>回售资金到账日</w:t>
      </w:r>
    </w:p>
    <w:p>
      <w:pPr>
        <w:pStyle w:val="2"/>
        <w:widowControl/>
        <w:spacing w:beforeLines="0" w:afterLines="0" w:line="560" w:lineRule="exact"/>
        <w:ind w:firstLine="640"/>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kern w:val="2"/>
          <w:sz w:val="32"/>
          <w:szCs w:val="32"/>
          <w:highlight w:val="none"/>
        </w:rPr>
        <w:t>原则上要求</w:t>
      </w:r>
      <w:r>
        <w:rPr>
          <w:rFonts w:hint="default" w:ascii="Times New Roman" w:hAnsi="Times New Roman" w:eastAsia="宋体" w:cs="Times New Roman"/>
          <w:b w:val="0"/>
          <w:bCs w:val="0"/>
          <w:kern w:val="2"/>
          <w:sz w:val="32"/>
          <w:szCs w:val="32"/>
          <w:highlight w:val="none"/>
        </w:rPr>
        <w:t>H</w:t>
      </w:r>
      <w:r>
        <w:rPr>
          <w:rFonts w:hint="default" w:ascii="Times New Roman" w:hAnsi="Times New Roman" w:eastAsia="仿宋" w:cs="Times New Roman"/>
          <w:b w:val="0"/>
          <w:bCs w:val="0"/>
          <w:kern w:val="2"/>
          <w:sz w:val="32"/>
          <w:szCs w:val="32"/>
          <w:highlight w:val="none"/>
        </w:rPr>
        <w:t>＜</w:t>
      </w:r>
      <w:r>
        <w:rPr>
          <w:rFonts w:hint="default" w:ascii="Times New Roman" w:hAnsi="Times New Roman" w:eastAsia="宋体" w:cs="Times New Roman"/>
          <w:b w:val="0"/>
          <w:bCs w:val="0"/>
          <w:kern w:val="2"/>
          <w:sz w:val="32"/>
          <w:szCs w:val="32"/>
          <w:highlight w:val="none"/>
        </w:rPr>
        <w:t>C</w:t>
      </w:r>
      <w:r>
        <w:rPr>
          <w:rFonts w:hint="eastAsia" w:ascii="Times New Roman" w:hAnsi="Times New Roman" w:cs="Times New Roman"/>
          <w:b w:val="0"/>
          <w:bCs w:val="0"/>
          <w:kern w:val="2"/>
          <w:sz w:val="32"/>
          <w:szCs w:val="32"/>
          <w:highlight w:val="none"/>
          <w:lang w:val="en-US" w:eastAsia="zh-CN"/>
        </w:rPr>
        <w:t>&lt;=</w:t>
      </w:r>
      <w:r>
        <w:rPr>
          <w:rFonts w:hint="default" w:ascii="Times New Roman" w:hAnsi="Times New Roman" w:eastAsia="宋体" w:cs="Times New Roman"/>
          <w:b w:val="0"/>
          <w:bCs w:val="0"/>
          <w:kern w:val="2"/>
          <w:sz w:val="32"/>
          <w:szCs w:val="32"/>
          <w:highlight w:val="none"/>
        </w:rPr>
        <w:t>L</w:t>
      </w:r>
      <w:r>
        <w:rPr>
          <w:rFonts w:hint="eastAsia" w:ascii="Times New Roman" w:hAnsi="Times New Roman" w:cs="Times New Roman"/>
          <w:b w:val="0"/>
          <w:bCs w:val="0"/>
          <w:kern w:val="2"/>
          <w:sz w:val="32"/>
          <w:szCs w:val="32"/>
          <w:highlight w:val="none"/>
          <w:lang w:val="en-US" w:eastAsia="zh-CN"/>
        </w:rPr>
        <w:t>&lt;=</w:t>
      </w:r>
      <w:r>
        <w:rPr>
          <w:rFonts w:hint="default" w:ascii="Times New Roman" w:hAnsi="Times New Roman" w:eastAsia="宋体" w:cs="Times New Roman"/>
          <w:b w:val="0"/>
          <w:bCs w:val="0"/>
          <w:kern w:val="2"/>
          <w:sz w:val="32"/>
          <w:szCs w:val="32"/>
          <w:highlight w:val="none"/>
        </w:rPr>
        <w:t>T-4</w:t>
      </w:r>
    </w:p>
    <w:tbl>
      <w:tblPr>
        <w:tblStyle w:val="22"/>
        <w:tblW w:w="7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96"/>
        <w:gridCol w:w="1286"/>
        <w:gridCol w:w="3409"/>
        <w:gridCol w:w="2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9" w:hRule="atLeast"/>
          <w:tblHeader/>
          <w:jc w:val="center"/>
        </w:trPr>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val="0"/>
              <w:widowControl/>
              <w:suppressLineNumbers w:val="0"/>
              <w:autoSpaceDE/>
              <w:autoSpaceDN/>
              <w:adjustRightInd/>
              <w:snapToGrid/>
              <w:ind w:left="0" w:firstLine="0" w:firstLineChars="0"/>
              <w:jc w:val="center"/>
              <w:rPr>
                <w:rFonts w:hint="default" w:cs="Times New Roman"/>
                <w:b w:val="0"/>
                <w:bCs w:val="0"/>
                <w:highlight w:val="none"/>
              </w:rPr>
            </w:pPr>
            <w:r>
              <w:rPr>
                <w:rFonts w:hint="default" w:cs="Times New Roman"/>
                <w:b w:val="0"/>
                <w:bCs w:val="0"/>
                <w:highlight w:val="none"/>
              </w:rPr>
              <w:t>序号</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val="0"/>
              <w:widowControl/>
              <w:suppressLineNumbers w:val="0"/>
              <w:autoSpaceDE/>
              <w:autoSpaceDN/>
              <w:adjustRightInd/>
              <w:snapToGrid/>
              <w:ind w:left="0" w:firstLine="0" w:firstLineChars="0"/>
              <w:jc w:val="center"/>
              <w:rPr>
                <w:rFonts w:hint="default" w:cs="Times New Roman"/>
                <w:b w:val="0"/>
                <w:bCs w:val="0"/>
                <w:highlight w:val="none"/>
              </w:rPr>
            </w:pPr>
            <w:r>
              <w:rPr>
                <w:rFonts w:hint="default" w:cs="Times New Roman"/>
                <w:b w:val="0"/>
                <w:bCs w:val="0"/>
                <w:highlight w:val="none"/>
              </w:rPr>
              <w:t>时间节点</w:t>
            </w:r>
          </w:p>
        </w:tc>
        <w:tc>
          <w:tcPr>
            <w:tcW w:w="3409" w:type="dxa"/>
            <w:tcBorders>
              <w:top w:val="single" w:color="auto" w:sz="4" w:space="0"/>
              <w:left w:val="nil"/>
              <w:bottom w:val="single" w:color="auto" w:sz="4" w:space="0"/>
              <w:right w:val="single" w:color="auto" w:sz="4" w:space="0"/>
            </w:tcBorders>
            <w:shd w:val="clear" w:color="auto" w:fill="auto"/>
            <w:vAlign w:val="center"/>
          </w:tcPr>
          <w:p>
            <w:pPr>
              <w:pStyle w:val="29"/>
              <w:keepNext w:val="0"/>
              <w:keepLines w:val="0"/>
              <w:widowControl/>
              <w:suppressLineNumbers w:val="0"/>
              <w:autoSpaceDE/>
              <w:autoSpaceDN/>
              <w:adjustRightInd/>
              <w:snapToGrid/>
              <w:ind w:left="0" w:firstLine="0" w:firstLineChars="0"/>
              <w:jc w:val="center"/>
              <w:rPr>
                <w:rFonts w:hint="default" w:cs="Times New Roman"/>
                <w:b w:val="0"/>
                <w:bCs w:val="0"/>
                <w:highlight w:val="none"/>
              </w:rPr>
            </w:pPr>
            <w:r>
              <w:rPr>
                <w:rFonts w:hint="default" w:cs="Times New Roman"/>
                <w:b w:val="0"/>
                <w:bCs w:val="0"/>
                <w:highlight w:val="none"/>
              </w:rPr>
              <w:t>操作事项</w:t>
            </w:r>
          </w:p>
        </w:tc>
        <w:tc>
          <w:tcPr>
            <w:tcW w:w="2805" w:type="dxa"/>
            <w:tcBorders>
              <w:top w:val="single" w:color="auto" w:sz="4" w:space="0"/>
              <w:left w:val="nil"/>
              <w:bottom w:val="single" w:color="auto" w:sz="4" w:space="0"/>
              <w:right w:val="single" w:color="auto" w:sz="4" w:space="0"/>
            </w:tcBorders>
            <w:shd w:val="clear" w:color="auto" w:fill="auto"/>
            <w:vAlign w:val="center"/>
          </w:tcPr>
          <w:p>
            <w:pPr>
              <w:pStyle w:val="29"/>
              <w:keepNext w:val="0"/>
              <w:keepLines w:val="0"/>
              <w:widowControl/>
              <w:suppressLineNumbers w:val="0"/>
              <w:autoSpaceDE/>
              <w:autoSpaceDN/>
              <w:adjustRightInd/>
              <w:snapToGrid/>
              <w:ind w:left="0" w:firstLine="0" w:firstLineChars="0"/>
              <w:jc w:val="center"/>
              <w:rPr>
                <w:rFonts w:hint="default" w:cs="Times New Roman"/>
                <w:b w:val="0"/>
                <w:bCs w:val="0"/>
                <w:highlight w:val="none"/>
              </w:rPr>
            </w:pPr>
            <w:r>
              <w:rPr>
                <w:rFonts w:hint="default" w:cs="Times New Roman"/>
                <w:b w:val="0"/>
                <w:bCs w:val="0"/>
                <w:highlight w:val="none"/>
              </w:rPr>
              <w:t>办理通道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91" w:hRule="atLeast"/>
          <w:jc w:val="center"/>
        </w:trPr>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1</w:t>
            </w:r>
          </w:p>
        </w:tc>
        <w:tc>
          <w:tcPr>
            <w:tcW w:w="1286" w:type="dxa"/>
            <w:tcBorders>
              <w:top w:val="nil"/>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C-1日</w:t>
            </w:r>
            <w:r>
              <w:rPr>
                <w:rFonts w:hint="default" w:cs="Times New Roman"/>
                <w:b w:val="0"/>
                <w:bCs w:val="0"/>
                <w:highlight w:val="none"/>
                <w:lang w:eastAsia="zh-CN"/>
              </w:rPr>
              <w:t>16:00</w:t>
            </w:r>
            <w:r>
              <w:rPr>
                <w:rFonts w:hint="default" w:cs="Times New Roman"/>
                <w:b w:val="0"/>
                <w:bCs w:val="0"/>
                <w:highlight w:val="none"/>
              </w:rPr>
              <w:t>前</w:t>
            </w:r>
          </w:p>
        </w:tc>
        <w:tc>
          <w:tcPr>
            <w:tcW w:w="3409" w:type="dxa"/>
            <w:tcBorders>
              <w:top w:val="single" w:color="auto" w:sz="4" w:space="0"/>
              <w:left w:val="nil"/>
              <w:bottom w:val="single" w:color="auto" w:sz="4" w:space="0"/>
              <w:right w:val="single" w:color="auto" w:sz="4" w:space="0"/>
            </w:tcBorders>
            <w:shd w:val="clear" w:color="auto" w:fill="auto"/>
            <w:vAlign w:val="center"/>
          </w:tcPr>
          <w:p>
            <w:pPr>
              <w:pStyle w:val="29"/>
              <w:widowControl/>
              <w:jc w:val="left"/>
              <w:rPr>
                <w:rFonts w:hint="default" w:cs="Times New Roman"/>
                <w:b w:val="0"/>
                <w:bCs w:val="0"/>
                <w:highlight w:val="none"/>
              </w:rPr>
            </w:pPr>
            <w:r>
              <w:rPr>
                <w:rFonts w:hint="default" w:cs="Times New Roman"/>
                <w:b w:val="0"/>
                <w:bCs w:val="0"/>
                <w:highlight w:val="none"/>
              </w:rPr>
              <w:t>管理人披露《回售撤销提示性公告》（如有），并在</w:t>
            </w:r>
            <w:r>
              <w:rPr>
                <w:rFonts w:hint="default" w:cs="Times New Roman"/>
                <w:b w:val="0"/>
                <w:bCs w:val="0"/>
                <w:highlight w:val="none"/>
                <w:lang w:val="en-US" w:eastAsia="zh-CN" w:bidi="ar"/>
              </w:rPr>
              <w:t>回售</w:t>
            </w:r>
            <w:r>
              <w:rPr>
                <w:rFonts w:hint="default" w:cs="Times New Roman"/>
                <w:b w:val="0"/>
                <w:bCs w:val="0"/>
                <w:highlight w:val="none"/>
                <w:lang w:eastAsia="zh-CN" w:bidi="ar"/>
              </w:rPr>
              <w:t>撤销业务</w:t>
            </w:r>
            <w:r>
              <w:rPr>
                <w:rFonts w:hint="default" w:cs="Times New Roman"/>
                <w:b w:val="0"/>
                <w:bCs w:val="0"/>
                <w:highlight w:val="none"/>
                <w:lang w:val="en-US" w:eastAsia="zh-CN" w:bidi="ar"/>
              </w:rPr>
              <w:t>结束日前至少披露三次</w:t>
            </w:r>
          </w:p>
        </w:tc>
        <w:tc>
          <w:tcPr>
            <w:tcW w:w="2805" w:type="dxa"/>
            <w:tcBorders>
              <w:top w:val="single" w:color="auto" w:sz="4" w:space="0"/>
              <w:left w:val="nil"/>
              <w:bottom w:val="single" w:color="auto" w:sz="4" w:space="0"/>
              <w:right w:val="single" w:color="auto" w:sz="4" w:space="0"/>
            </w:tcBorders>
            <w:shd w:val="clear" w:color="auto" w:fill="auto"/>
            <w:vAlign w:val="center"/>
          </w:tcPr>
          <w:p>
            <w:pPr>
              <w:pStyle w:val="29"/>
              <w:widowControl/>
              <w:jc w:val="left"/>
              <w:rPr>
                <w:rFonts w:hint="default" w:cs="Times New Roman"/>
                <w:b w:val="0"/>
                <w:bCs w:val="0"/>
                <w:highlight w:val="none"/>
              </w:rPr>
            </w:pPr>
            <w:r>
              <w:rPr>
                <w:rFonts w:hint="default" w:cs="Times New Roman"/>
                <w:b w:val="0"/>
                <w:bCs w:val="0"/>
                <w:highlight w:val="none"/>
              </w:rPr>
              <w:t>深交所固收业务专区</w:t>
            </w:r>
            <w:r>
              <w:rPr>
                <w:rFonts w:hint="eastAsia" w:cs="Times New Roman"/>
                <w:b w:val="0"/>
                <w:bCs w:val="0"/>
                <w:highlight w:val="none"/>
                <w:lang w:eastAsia="zh-CN"/>
              </w:rPr>
              <w:t>“</w:t>
            </w:r>
            <w:r>
              <w:rPr>
                <w:rFonts w:hint="default" w:cs="Times New Roman"/>
                <w:b w:val="0"/>
                <w:bCs w:val="0"/>
                <w:highlight w:val="none"/>
              </w:rPr>
              <w:t>资产支持证券预期收益率调整/回售/赎回报告</w:t>
            </w:r>
            <w:r>
              <w:rPr>
                <w:rFonts w:hint="eastAsia" w:cs="Times New Roman"/>
                <w:b w:val="0"/>
                <w:bCs w:val="0"/>
                <w:highlight w:val="none"/>
                <w:lang w:eastAsia="zh-CN"/>
              </w:rPr>
              <w:t>”</w:t>
            </w:r>
            <w:r>
              <w:rPr>
                <w:rFonts w:hint="default" w:cs="Times New Roman"/>
                <w:b w:val="0"/>
                <w:bCs w:val="0"/>
                <w:highlight w:val="none"/>
              </w:rPr>
              <w:t>公告类型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2</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val="0"/>
              <w:widowControl/>
              <w:suppressLineNumbers w:val="0"/>
              <w:spacing w:before="0" w:beforeAutospacing="0" w:after="0" w:afterAutospacing="0"/>
              <w:ind w:left="0" w:right="0"/>
              <w:rPr>
                <w:rFonts w:hint="default" w:cs="Times New Roman"/>
                <w:b w:val="0"/>
                <w:bCs w:val="0"/>
                <w:highlight w:val="none"/>
              </w:rPr>
            </w:pPr>
            <w:r>
              <w:rPr>
                <w:rFonts w:hint="default" w:cs="Times New Roman"/>
                <w:b w:val="0"/>
                <w:bCs w:val="0"/>
                <w:highlight w:val="none"/>
              </w:rPr>
              <w:t>C日</w:t>
            </w:r>
          </w:p>
        </w:tc>
        <w:tc>
          <w:tcPr>
            <w:tcW w:w="3409" w:type="dxa"/>
            <w:tcBorders>
              <w:top w:val="single" w:color="auto" w:sz="4" w:space="0"/>
              <w:left w:val="nil"/>
              <w:bottom w:val="single" w:color="auto" w:sz="4" w:space="0"/>
              <w:right w:val="single" w:color="auto" w:sz="4" w:space="0"/>
            </w:tcBorders>
            <w:shd w:val="clear" w:color="auto" w:fill="auto"/>
            <w:vAlign w:val="center"/>
          </w:tcPr>
          <w:p>
            <w:pPr>
              <w:pStyle w:val="29"/>
              <w:widowControl/>
              <w:jc w:val="left"/>
              <w:rPr>
                <w:rFonts w:hint="default" w:cs="Times New Roman"/>
                <w:b w:val="0"/>
                <w:bCs w:val="0"/>
                <w:highlight w:val="none"/>
              </w:rPr>
            </w:pPr>
            <w:r>
              <w:rPr>
                <w:rFonts w:hint="default" w:cs="Times New Roman"/>
                <w:b w:val="0"/>
                <w:bCs w:val="0"/>
                <w:highlight w:val="none"/>
                <w:lang w:val="en-US" w:eastAsia="zh-CN"/>
              </w:rPr>
              <w:t>回售撤销业务起始日</w:t>
            </w:r>
            <w:r>
              <w:rPr>
                <w:rFonts w:hint="default" w:cs="Times New Roman"/>
                <w:b w:val="0"/>
                <w:bCs w:val="0"/>
                <w:highlight w:val="none"/>
                <w:lang w:eastAsia="zh-CN"/>
              </w:rPr>
              <w:t>（含当日）</w:t>
            </w:r>
          </w:p>
        </w:tc>
        <w:tc>
          <w:tcPr>
            <w:tcW w:w="2805" w:type="dxa"/>
            <w:tcBorders>
              <w:top w:val="single" w:color="auto" w:sz="4" w:space="0"/>
              <w:left w:val="nil"/>
              <w:bottom w:val="single" w:color="auto" w:sz="4" w:space="0"/>
              <w:right w:val="single" w:color="auto" w:sz="4" w:space="0"/>
            </w:tcBorders>
            <w:shd w:val="clear" w:color="auto" w:fill="auto"/>
            <w:vAlign w:val="center"/>
          </w:tcPr>
          <w:p>
            <w:pPr>
              <w:pStyle w:val="29"/>
              <w:widowControl/>
              <w:jc w:val="left"/>
              <w:rPr>
                <w:rFonts w:hint="default" w:cs="Times New Roman"/>
                <w:b w:val="0"/>
                <w:bCs w:val="0"/>
                <w:highlight w:val="none"/>
              </w:rPr>
            </w:pPr>
            <w:r>
              <w:rPr>
                <w:rFonts w:hint="default" w:cs="Times New Roman"/>
                <w:b w:val="0"/>
                <w:bCs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3</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C~L日</w:t>
            </w:r>
          </w:p>
        </w:tc>
        <w:tc>
          <w:tcPr>
            <w:tcW w:w="3409" w:type="dxa"/>
            <w:tcBorders>
              <w:top w:val="single" w:color="auto" w:sz="4" w:space="0"/>
              <w:left w:val="nil"/>
              <w:bottom w:val="single" w:color="auto" w:sz="4" w:space="0"/>
              <w:right w:val="single" w:color="auto" w:sz="4" w:space="0"/>
            </w:tcBorders>
            <w:shd w:val="clear" w:color="auto" w:fill="auto"/>
            <w:vAlign w:val="center"/>
          </w:tcPr>
          <w:p>
            <w:pPr>
              <w:pStyle w:val="29"/>
              <w:widowControl/>
              <w:ind w:left="0" w:firstLine="0" w:firstLineChars="0"/>
              <w:jc w:val="left"/>
              <w:rPr>
                <w:rFonts w:hint="default" w:cs="Times New Roman"/>
                <w:b w:val="0"/>
                <w:bCs w:val="0"/>
                <w:highlight w:val="none"/>
              </w:rPr>
            </w:pPr>
            <w:r>
              <w:rPr>
                <w:rFonts w:hint="default" w:cs="Times New Roman"/>
                <w:b w:val="0"/>
                <w:bCs w:val="0"/>
                <w:highlight w:val="none"/>
              </w:rPr>
              <w:t>资产支持证券持有人申报撤销回售</w:t>
            </w:r>
          </w:p>
        </w:tc>
        <w:tc>
          <w:tcPr>
            <w:tcW w:w="2805" w:type="dxa"/>
            <w:tcBorders>
              <w:top w:val="single" w:color="auto" w:sz="4" w:space="0"/>
              <w:left w:val="nil"/>
              <w:bottom w:val="single" w:color="auto" w:sz="4" w:space="0"/>
              <w:right w:val="single" w:color="auto" w:sz="4" w:space="0"/>
            </w:tcBorders>
            <w:shd w:val="clear" w:color="auto" w:fill="auto"/>
            <w:vAlign w:val="center"/>
          </w:tcPr>
          <w:p>
            <w:pPr>
              <w:pStyle w:val="29"/>
              <w:widowControl/>
              <w:ind w:left="0" w:firstLine="0" w:firstLineChars="0"/>
              <w:jc w:val="both"/>
              <w:rPr>
                <w:rFonts w:hint="default" w:cs="Times New Roman"/>
                <w:b w:val="0"/>
                <w:bCs w:val="0"/>
                <w:highlight w:val="none"/>
              </w:rPr>
            </w:pPr>
            <w:r>
              <w:rPr>
                <w:rFonts w:hint="default" w:cs="Times New Roman"/>
                <w:b w:val="0"/>
                <w:bCs w:val="0"/>
                <w:highlight w:val="none"/>
              </w:rPr>
              <w:t>深交所交易终端</w:t>
            </w:r>
            <w:r>
              <w:rPr>
                <w:rFonts w:hint="eastAsia" w:cs="Times New Roman"/>
                <w:b w:val="0"/>
                <w:bCs w:val="0"/>
                <w:highlight w:val="none"/>
                <w:lang w:eastAsia="zh-CN"/>
              </w:rPr>
              <w:t>“</w:t>
            </w:r>
            <w:r>
              <w:rPr>
                <w:rFonts w:hint="default" w:cs="Times New Roman"/>
                <w:b w:val="0"/>
                <w:bCs w:val="0"/>
                <w:highlight w:val="none"/>
              </w:rPr>
              <w:t>固收专区—转股/换股/回售</w:t>
            </w:r>
            <w:r>
              <w:rPr>
                <w:rFonts w:hint="eastAsia" w:cs="Times New Roman"/>
                <w:b w:val="0"/>
                <w:bCs w:val="0"/>
                <w:highlight w:val="none"/>
                <w:lang w:eastAsia="zh-CN"/>
              </w:rPr>
              <w:t>”</w:t>
            </w:r>
            <w:r>
              <w:rPr>
                <w:rFonts w:hint="default" w:cs="Times New Roman"/>
                <w:b w:val="0"/>
                <w:bCs w:val="0"/>
                <w:highlight w:val="none"/>
              </w:rPr>
              <w:t>栏目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eastAsia="仿宋" w:cs="Times New Roman"/>
                <w:b w:val="0"/>
                <w:bCs w:val="0"/>
                <w:highlight w:val="none"/>
                <w:lang w:val="en-US" w:eastAsia="zh-CN"/>
              </w:rPr>
            </w:pPr>
            <w:r>
              <w:rPr>
                <w:rFonts w:hint="default" w:cs="Times New Roman"/>
                <w:b w:val="0"/>
                <w:bCs w:val="0"/>
                <w:highlight w:val="none"/>
                <w:lang w:val="en-US" w:eastAsia="zh-CN"/>
              </w:rPr>
              <w:t>4</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eastAsia="仿宋" w:cs="Times New Roman"/>
                <w:b w:val="0"/>
                <w:bCs w:val="0"/>
                <w:highlight w:val="none"/>
                <w:lang w:val="en-US" w:eastAsia="zh-CN"/>
              </w:rPr>
            </w:pPr>
            <w:r>
              <w:rPr>
                <w:rFonts w:hint="default" w:cs="Times New Roman"/>
                <w:b w:val="0"/>
                <w:bCs w:val="0"/>
                <w:highlight w:val="none"/>
                <w:lang w:val="en-US" w:eastAsia="zh-CN"/>
              </w:rPr>
              <w:t>L-1日</w:t>
            </w:r>
          </w:p>
        </w:tc>
        <w:tc>
          <w:tcPr>
            <w:tcW w:w="3409" w:type="dxa"/>
            <w:tcBorders>
              <w:top w:val="single" w:color="auto" w:sz="4" w:space="0"/>
              <w:left w:val="nil"/>
              <w:bottom w:val="single" w:color="auto" w:sz="4" w:space="0"/>
              <w:right w:val="single" w:color="auto" w:sz="4" w:space="0"/>
            </w:tcBorders>
            <w:shd w:val="clear" w:color="auto" w:fill="auto"/>
            <w:vAlign w:val="center"/>
          </w:tcPr>
          <w:p>
            <w:pPr>
              <w:pStyle w:val="29"/>
              <w:widowControl/>
              <w:jc w:val="left"/>
              <w:rPr>
                <w:rFonts w:hint="default" w:cs="Times New Roman"/>
                <w:b w:val="0"/>
                <w:bCs w:val="0"/>
                <w:highlight w:val="none"/>
                <w:lang w:eastAsia="zh-CN"/>
              </w:rPr>
            </w:pPr>
            <w:r>
              <w:rPr>
                <w:rFonts w:hint="default" w:cs="Times New Roman"/>
                <w:b w:val="0"/>
                <w:bCs w:val="0"/>
                <w:highlight w:val="none"/>
                <w:lang w:eastAsia="zh-CN"/>
              </w:rPr>
              <w:t>管理人披露《延长回售撤销期的公告》（</w:t>
            </w:r>
            <w:r>
              <w:rPr>
                <w:rFonts w:hint="default" w:cs="Times New Roman"/>
                <w:b w:val="0"/>
                <w:bCs w:val="0"/>
                <w:highlight w:val="none"/>
                <w:lang w:val="en-US" w:eastAsia="zh-CN"/>
              </w:rPr>
              <w:t>如需</w:t>
            </w:r>
            <w:r>
              <w:rPr>
                <w:rFonts w:hint="default" w:cs="Times New Roman"/>
                <w:b w:val="0"/>
                <w:bCs w:val="0"/>
                <w:highlight w:val="none"/>
                <w:lang w:eastAsia="zh-CN"/>
              </w:rPr>
              <w:t>）</w:t>
            </w:r>
          </w:p>
        </w:tc>
        <w:tc>
          <w:tcPr>
            <w:tcW w:w="2805" w:type="dxa"/>
            <w:tcBorders>
              <w:top w:val="single" w:color="auto" w:sz="4" w:space="0"/>
              <w:left w:val="nil"/>
              <w:bottom w:val="single" w:color="auto" w:sz="4" w:space="0"/>
              <w:right w:val="single" w:color="auto" w:sz="4" w:space="0"/>
            </w:tcBorders>
            <w:shd w:val="clear" w:color="auto" w:fill="auto"/>
            <w:vAlign w:val="center"/>
          </w:tcPr>
          <w:p>
            <w:pPr>
              <w:pStyle w:val="29"/>
              <w:widowControl/>
              <w:jc w:val="both"/>
              <w:rPr>
                <w:rFonts w:hint="default" w:cs="Times New Roman"/>
                <w:b w:val="0"/>
                <w:bCs w:val="0"/>
                <w:highlight w:val="none"/>
              </w:rPr>
            </w:pPr>
            <w:r>
              <w:rPr>
                <w:rFonts w:hint="default" w:cs="Times New Roman"/>
                <w:b w:val="0"/>
                <w:bCs w:val="0"/>
                <w:highlight w:val="none"/>
              </w:rPr>
              <w:t>深交所固收业务专区</w:t>
            </w:r>
            <w:r>
              <w:rPr>
                <w:rFonts w:hint="eastAsia" w:cs="Times New Roman"/>
                <w:b w:val="0"/>
                <w:bCs w:val="0"/>
                <w:highlight w:val="none"/>
                <w:lang w:eastAsia="zh-CN"/>
              </w:rPr>
              <w:t>“</w:t>
            </w:r>
            <w:r>
              <w:rPr>
                <w:rFonts w:hint="default" w:cs="Times New Roman"/>
                <w:b w:val="0"/>
                <w:bCs w:val="0"/>
                <w:highlight w:val="none"/>
              </w:rPr>
              <w:t>资产支持证券预期收益率调整/回售/赎回报告</w:t>
            </w:r>
            <w:r>
              <w:rPr>
                <w:rFonts w:hint="eastAsia" w:cs="Times New Roman"/>
                <w:b w:val="0"/>
                <w:bCs w:val="0"/>
                <w:highlight w:val="none"/>
                <w:lang w:eastAsia="zh-CN"/>
              </w:rPr>
              <w:t>”</w:t>
            </w:r>
            <w:r>
              <w:rPr>
                <w:rFonts w:hint="default" w:cs="Times New Roman"/>
                <w:b w:val="0"/>
                <w:bCs w:val="0"/>
                <w:highlight w:val="none"/>
              </w:rPr>
              <w:t>公告类型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eastAsia="仿宋" w:cs="Times New Roman"/>
                <w:b w:val="0"/>
                <w:bCs w:val="0"/>
                <w:highlight w:val="none"/>
                <w:lang w:eastAsia="zh-CN"/>
              </w:rPr>
            </w:pPr>
            <w:r>
              <w:rPr>
                <w:rFonts w:hint="default" w:cs="Times New Roman"/>
                <w:b w:val="0"/>
                <w:bCs w:val="0"/>
                <w:highlight w:val="none"/>
                <w:lang w:val="en-US" w:eastAsia="zh-CN"/>
              </w:rPr>
              <w:t>5</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L日</w:t>
            </w:r>
          </w:p>
        </w:tc>
        <w:tc>
          <w:tcPr>
            <w:tcW w:w="3409" w:type="dxa"/>
            <w:tcBorders>
              <w:top w:val="single" w:color="auto" w:sz="4" w:space="0"/>
              <w:left w:val="nil"/>
              <w:bottom w:val="single" w:color="auto" w:sz="4" w:space="0"/>
              <w:right w:val="single" w:color="auto" w:sz="4" w:space="0"/>
            </w:tcBorders>
            <w:shd w:val="clear" w:color="auto" w:fill="auto"/>
            <w:vAlign w:val="center"/>
          </w:tcPr>
          <w:p>
            <w:pPr>
              <w:pStyle w:val="29"/>
              <w:widowControl/>
              <w:jc w:val="left"/>
              <w:rPr>
                <w:rFonts w:hint="default" w:cs="Times New Roman"/>
                <w:b w:val="0"/>
                <w:bCs w:val="0"/>
                <w:highlight w:val="none"/>
              </w:rPr>
            </w:pPr>
            <w:r>
              <w:rPr>
                <w:rFonts w:hint="default" w:cs="Times New Roman"/>
                <w:b w:val="0"/>
                <w:bCs w:val="0"/>
                <w:highlight w:val="none"/>
              </w:rPr>
              <w:t>回售撤销业务结束日</w:t>
            </w:r>
            <w:r>
              <w:rPr>
                <w:rFonts w:hint="default" w:cs="Times New Roman"/>
                <w:b w:val="0"/>
                <w:bCs w:val="0"/>
                <w:highlight w:val="none"/>
                <w:lang w:eastAsia="zh-CN"/>
              </w:rPr>
              <w:t>（含当日）</w:t>
            </w:r>
          </w:p>
        </w:tc>
        <w:tc>
          <w:tcPr>
            <w:tcW w:w="2805" w:type="dxa"/>
            <w:tcBorders>
              <w:top w:val="single" w:color="auto" w:sz="4" w:space="0"/>
              <w:left w:val="nil"/>
              <w:bottom w:val="single" w:color="auto" w:sz="4" w:space="0"/>
              <w:right w:val="single" w:color="auto" w:sz="4" w:space="0"/>
            </w:tcBorders>
            <w:shd w:val="clear" w:color="auto" w:fill="auto"/>
            <w:vAlign w:val="center"/>
          </w:tcPr>
          <w:p>
            <w:pPr>
              <w:pStyle w:val="29"/>
              <w:widowControl/>
              <w:jc w:val="left"/>
              <w:rPr>
                <w:rFonts w:hint="default" w:eastAsia="仿宋" w:cs="Times New Roman"/>
                <w:b w:val="0"/>
                <w:bCs w:val="0"/>
                <w:highlight w:val="none"/>
                <w:lang w:eastAsia="zh-CN"/>
              </w:rPr>
            </w:pPr>
            <w:r>
              <w:rPr>
                <w:rFonts w:hint="default" w:cs="Times New Roman"/>
                <w:b w:val="0"/>
                <w:bCs w:val="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eastAsia="仿宋" w:cs="Times New Roman"/>
                <w:b w:val="0"/>
                <w:bCs w:val="0"/>
                <w:highlight w:val="none"/>
                <w:lang w:eastAsia="zh-CN"/>
              </w:rPr>
            </w:pPr>
            <w:r>
              <w:rPr>
                <w:rFonts w:hint="default" w:cs="Times New Roman"/>
                <w:b w:val="0"/>
                <w:bCs w:val="0"/>
                <w:highlight w:val="none"/>
                <w:lang w:val="en-US" w:eastAsia="zh-CN"/>
              </w:rPr>
              <w:t>6</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L+1日</w:t>
            </w:r>
          </w:p>
        </w:tc>
        <w:tc>
          <w:tcPr>
            <w:tcW w:w="3409" w:type="dxa"/>
            <w:tcBorders>
              <w:top w:val="single" w:color="auto" w:sz="4" w:space="0"/>
              <w:left w:val="nil"/>
              <w:bottom w:val="single" w:color="auto" w:sz="4" w:space="0"/>
              <w:right w:val="single" w:color="auto" w:sz="4" w:space="0"/>
            </w:tcBorders>
            <w:shd w:val="clear" w:color="auto" w:fill="auto"/>
            <w:vAlign w:val="center"/>
          </w:tcPr>
          <w:p>
            <w:pPr>
              <w:pStyle w:val="29"/>
              <w:widowControl/>
              <w:jc w:val="left"/>
              <w:rPr>
                <w:rFonts w:hint="default" w:cs="Times New Roman"/>
                <w:b w:val="0"/>
                <w:bCs w:val="0"/>
                <w:highlight w:val="none"/>
              </w:rPr>
            </w:pPr>
            <w:r>
              <w:rPr>
                <w:rFonts w:hint="default" w:cs="Times New Roman"/>
                <w:b w:val="0"/>
                <w:bCs w:val="0"/>
                <w:highlight w:val="none"/>
              </w:rPr>
              <w:t>管理人可以通过深圳结算查询回售撤销申报数据，确认回售申报数据（撤销后）并接收深圳结算回售付款通知</w:t>
            </w:r>
          </w:p>
        </w:tc>
        <w:tc>
          <w:tcPr>
            <w:tcW w:w="2805" w:type="dxa"/>
            <w:tcBorders>
              <w:top w:val="single" w:color="auto" w:sz="4" w:space="0"/>
              <w:left w:val="nil"/>
              <w:bottom w:val="single" w:color="auto" w:sz="4" w:space="0"/>
              <w:right w:val="single" w:color="auto" w:sz="4" w:space="0"/>
            </w:tcBorders>
            <w:shd w:val="clear" w:color="auto" w:fill="auto"/>
            <w:vAlign w:val="center"/>
          </w:tcPr>
          <w:p>
            <w:pPr>
              <w:pStyle w:val="29"/>
              <w:widowControl/>
              <w:jc w:val="left"/>
              <w:rPr>
                <w:rFonts w:hint="default" w:cs="Times New Roman"/>
                <w:b w:val="0"/>
                <w:bCs w:val="0"/>
                <w:highlight w:val="none"/>
              </w:rPr>
            </w:pPr>
            <w:r>
              <w:rPr>
                <w:rFonts w:hint="default" w:cs="Times New Roman"/>
                <w:b w:val="0"/>
                <w:bCs w:val="0"/>
                <w:highlight w:val="none"/>
              </w:rPr>
              <w:t>深圳结算</w:t>
            </w:r>
          </w:p>
        </w:tc>
      </w:tr>
    </w:tbl>
    <w:p>
      <w:pPr>
        <w:keepNext w:val="0"/>
        <w:keepLines w:val="0"/>
        <w:widowControl w:val="0"/>
        <w:adjustRightInd w:val="0"/>
        <w:snapToGrid w:val="0"/>
        <w:spacing w:before="0" w:after="0" w:line="560" w:lineRule="exact"/>
        <w:ind w:firstLine="640" w:firstLineChars="200"/>
        <w:outlineLvl w:val="1"/>
        <w:rPr>
          <w:rFonts w:hint="default" w:ascii="Times New Roman" w:hAnsi="Times New Roman" w:eastAsia="黑体" w:cs="Times New Roman"/>
          <w:b w:val="0"/>
          <w:bCs w:val="0"/>
          <w:kern w:val="2"/>
          <w:szCs w:val="32"/>
          <w:highlight w:val="none"/>
        </w:rPr>
      </w:pPr>
      <w:bookmarkStart w:id="743" w:name="_Toc25883"/>
      <w:bookmarkEnd w:id="743"/>
      <w:bookmarkStart w:id="744" w:name="_Toc1193132925"/>
      <w:bookmarkStart w:id="745" w:name="_Toc10808"/>
      <w:bookmarkStart w:id="746" w:name="_Toc17113"/>
      <w:bookmarkStart w:id="747" w:name="_Toc12011"/>
      <w:bookmarkStart w:id="748" w:name="_Toc109"/>
      <w:bookmarkStart w:id="749" w:name="_Toc628988346"/>
      <w:bookmarkStart w:id="750" w:name="_Toc10536"/>
      <w:bookmarkStart w:id="751" w:name="_Toc1228597999"/>
      <w:bookmarkStart w:id="752" w:name="_Toc1203073839"/>
      <w:bookmarkStart w:id="753" w:name="_Toc1781646513"/>
      <w:bookmarkStart w:id="754" w:name="_Toc15431"/>
      <w:bookmarkStart w:id="755" w:name="_Toc24047"/>
      <w:bookmarkStart w:id="756" w:name="_Toc7748"/>
      <w:bookmarkStart w:id="757" w:name="_Toc1924"/>
      <w:bookmarkStart w:id="758" w:name="_Toc17546"/>
      <w:bookmarkStart w:id="759" w:name="_Toc22965"/>
      <w:r>
        <w:rPr>
          <w:rFonts w:hint="default" w:ascii="Times New Roman" w:hAnsi="Times New Roman" w:eastAsia="黑体" w:cs="Times New Roman"/>
          <w:b w:val="0"/>
          <w:bCs w:val="0"/>
          <w:kern w:val="2"/>
          <w:szCs w:val="32"/>
          <w:highlight w:val="none"/>
        </w:rPr>
        <w:t>三、回售转售</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p>
      <w:pPr>
        <w:pStyle w:val="6"/>
        <w:keepNext w:val="0"/>
        <w:keepLines w:val="0"/>
        <w:widowControl w:val="0"/>
        <w:suppressLineNumbers w:val="0"/>
        <w:spacing w:before="0" w:beforeAutospacing="0" w:after="0" w:afterAutospacing="0" w:line="560" w:lineRule="exact"/>
        <w:ind w:left="0" w:firstLine="640" w:firstLineChars="200"/>
        <w:rPr>
          <w:rFonts w:hint="default" w:ascii="Times New Roman" w:hAnsi="Times New Roman" w:eastAsia="楷体" w:cs="Times New Roman"/>
          <w:b w:val="0"/>
          <w:bCs w:val="0"/>
          <w:kern w:val="2"/>
          <w:sz w:val="32"/>
          <w:szCs w:val="32"/>
          <w:highlight w:val="none"/>
        </w:rPr>
      </w:pPr>
      <w:bookmarkStart w:id="760" w:name="_Toc156785097"/>
      <w:bookmarkStart w:id="761" w:name="_Toc28491"/>
      <w:bookmarkStart w:id="762" w:name="_Toc18220"/>
      <w:bookmarkStart w:id="763" w:name="_Toc2122"/>
      <w:bookmarkStart w:id="764" w:name="_Toc17784"/>
      <w:bookmarkStart w:id="765" w:name="_Toc16734"/>
      <w:bookmarkStart w:id="766" w:name="_Toc31879"/>
      <w:bookmarkStart w:id="767" w:name="_Toc1762643700"/>
      <w:bookmarkStart w:id="768" w:name="_Toc805816910"/>
      <w:bookmarkStart w:id="769" w:name="_Toc25405"/>
      <w:bookmarkStart w:id="770" w:name="_Toc2058085948"/>
      <w:bookmarkStart w:id="771" w:name="_Toc17743"/>
      <w:bookmarkStart w:id="772" w:name="_Toc273801093"/>
      <w:bookmarkStart w:id="773" w:name="_Toc34578207"/>
      <w:bookmarkStart w:id="774" w:name="_Toc1335319160"/>
      <w:r>
        <w:rPr>
          <w:rFonts w:hint="default" w:ascii="Times New Roman" w:hAnsi="Times New Roman" w:eastAsia="楷体" w:cs="Times New Roman"/>
          <w:b w:val="0"/>
          <w:bCs w:val="0"/>
          <w:kern w:val="2"/>
          <w:sz w:val="32"/>
          <w:szCs w:val="32"/>
          <w:highlight w:val="none"/>
        </w:rPr>
        <w:t>（一）办理要求</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pPr>
        <w:keepNext w:val="0"/>
        <w:keepLines w:val="0"/>
        <w:widowControl w:val="0"/>
        <w:suppressLineNumbers w:val="0"/>
        <w:adjustRightInd w:val="0"/>
        <w:snapToGrid w:val="0"/>
        <w:spacing w:before="0" w:beforeLines="0" w:beforeAutospacing="0" w:after="0" w:afterLines="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管理人申请</w:t>
      </w:r>
      <w:r>
        <w:rPr>
          <w:rFonts w:hint="default" w:ascii="Times New Roman" w:hAnsi="Times New Roman" w:eastAsia="仿宋" w:cs="Times New Roman"/>
          <w:b w:val="0"/>
          <w:bCs w:val="0"/>
          <w:snapToGrid/>
          <w:kern w:val="2"/>
          <w:sz w:val="32"/>
          <w:szCs w:val="32"/>
          <w:highlight w:val="none"/>
          <w:lang w:eastAsia="zh-CN" w:bidi="ar"/>
        </w:rPr>
        <w:t>实施</w:t>
      </w:r>
      <w:r>
        <w:rPr>
          <w:rFonts w:hint="default" w:ascii="Times New Roman" w:hAnsi="Times New Roman" w:eastAsia="仿宋" w:cs="Times New Roman"/>
          <w:b w:val="0"/>
          <w:bCs w:val="0"/>
          <w:snapToGrid/>
          <w:kern w:val="2"/>
          <w:sz w:val="32"/>
          <w:szCs w:val="32"/>
          <w:highlight w:val="none"/>
          <w:lang w:val="en-US" w:eastAsia="zh-CN" w:bidi="ar"/>
        </w:rPr>
        <w:t>资产支持证券回售转售的，相关业务按</w:t>
      </w:r>
      <w:r>
        <w:rPr>
          <w:rFonts w:hint="default" w:ascii="Times New Roman" w:hAnsi="Times New Roman" w:cs="Times New Roman"/>
          <w:b w:val="0"/>
          <w:bCs w:val="0"/>
          <w:snapToGrid/>
          <w:kern w:val="2"/>
          <w:sz w:val="32"/>
          <w:szCs w:val="32"/>
          <w:highlight w:val="none"/>
          <w:lang w:eastAsia="zh-CN" w:bidi="ar"/>
        </w:rPr>
        <w:t>照</w:t>
      </w:r>
      <w:r>
        <w:rPr>
          <w:rFonts w:hint="default" w:ascii="Times New Roman" w:hAnsi="Times New Roman" w:eastAsia="仿宋" w:cs="Times New Roman"/>
          <w:b w:val="0"/>
          <w:bCs w:val="0"/>
          <w:snapToGrid/>
          <w:kern w:val="2"/>
          <w:sz w:val="32"/>
          <w:szCs w:val="32"/>
          <w:highlight w:val="none"/>
          <w:lang w:val="en-US" w:eastAsia="zh-CN" w:bidi="ar"/>
        </w:rPr>
        <w:t>以下程序办理：</w:t>
      </w:r>
    </w:p>
    <w:p>
      <w:pPr>
        <w:pStyle w:val="7"/>
        <w:widowControl/>
        <w:spacing w:before="0" w:after="0" w:line="560" w:lineRule="exact"/>
        <w:ind w:firstLine="640" w:firstLineChars="200"/>
        <w:rPr>
          <w:rFonts w:hint="default" w:ascii="Times New Roman" w:hAnsi="Times New Roman" w:eastAsia="仿宋" w:cs="Times New Roman"/>
          <w:b w:val="0"/>
          <w:bCs w:val="0"/>
          <w:kern w:val="2"/>
          <w:sz w:val="32"/>
          <w:szCs w:val="32"/>
          <w:highlight w:val="none"/>
        </w:rPr>
      </w:pPr>
      <w:bookmarkStart w:id="775" w:name="_Toc24255"/>
      <w:bookmarkStart w:id="776" w:name="_Toc105187678"/>
      <w:bookmarkStart w:id="777" w:name="_Toc23670"/>
      <w:bookmarkStart w:id="778" w:name="_Toc1002552417"/>
      <w:bookmarkStart w:id="779" w:name="_Toc4535"/>
      <w:bookmarkStart w:id="780" w:name="_Toc338566018"/>
      <w:r>
        <w:rPr>
          <w:rFonts w:hint="default" w:ascii="Times New Roman" w:hAnsi="Times New Roman" w:eastAsia="仿宋" w:cs="Times New Roman"/>
          <w:b w:val="0"/>
          <w:bCs w:val="0"/>
          <w:kern w:val="2"/>
          <w:sz w:val="32"/>
          <w:szCs w:val="32"/>
          <w:highlight w:val="none"/>
        </w:rPr>
        <w:t>1</w:t>
      </w:r>
      <w:r>
        <w:rPr>
          <w:rFonts w:hint="eastAsia" w:cs="Times New Roman"/>
          <w:b w:val="0"/>
          <w:bCs w:val="0"/>
          <w:kern w:val="2"/>
          <w:sz w:val="32"/>
          <w:szCs w:val="32"/>
          <w:highlight w:val="none"/>
          <w:lang w:eastAsia="zh-CN"/>
        </w:rPr>
        <w:t>．</w:t>
      </w:r>
      <w:r>
        <w:rPr>
          <w:rFonts w:hint="default" w:ascii="Times New Roman" w:hAnsi="Times New Roman" w:eastAsia="仿宋" w:cs="Times New Roman"/>
          <w:b w:val="0"/>
          <w:bCs w:val="0"/>
          <w:kern w:val="2"/>
          <w:sz w:val="32"/>
          <w:szCs w:val="32"/>
          <w:highlight w:val="none"/>
        </w:rPr>
        <w:t>提交申请</w:t>
      </w:r>
      <w:bookmarkEnd w:id="775"/>
      <w:bookmarkEnd w:id="776"/>
      <w:bookmarkEnd w:id="777"/>
      <w:bookmarkEnd w:id="778"/>
      <w:bookmarkEnd w:id="779"/>
      <w:bookmarkEnd w:id="780"/>
    </w:p>
    <w:p>
      <w:pPr>
        <w:keepNext w:val="0"/>
        <w:keepLines w:val="0"/>
        <w:widowControl w:val="0"/>
        <w:suppressLineNumbers w:val="0"/>
        <w:spacing w:before="0" w:beforeAutospacing="0" w:after="0" w:afterAutospacing="0"/>
        <w:ind w:left="0" w:right="0"/>
        <w:jc w:val="both"/>
        <w:rPr>
          <w:rFonts w:hint="default"/>
          <w:b w:val="0"/>
          <w:bCs w:val="0"/>
          <w:highlight w:val="none"/>
        </w:rPr>
      </w:pPr>
      <w:r>
        <w:rPr>
          <w:rFonts w:hint="default"/>
          <w:b w:val="0"/>
          <w:bCs w:val="0"/>
          <w:highlight w:val="none"/>
        </w:rPr>
        <w:t>管理人应当根据</w:t>
      </w:r>
      <w:r>
        <w:rPr>
          <w:rFonts w:hint="default"/>
          <w:b w:val="0"/>
          <w:bCs w:val="0"/>
          <w:highlight w:val="none"/>
          <w:lang w:val="en-US" w:eastAsia="zh-CN"/>
        </w:rPr>
        <w:t>本所有关规定、</w:t>
      </w:r>
      <w:r>
        <w:rPr>
          <w:rFonts w:hint="default"/>
          <w:b w:val="0"/>
          <w:bCs w:val="0"/>
          <w:highlight w:val="none"/>
          <w:lang w:eastAsia="zh-CN"/>
        </w:rPr>
        <w:t>专项计划</w:t>
      </w:r>
      <w:r>
        <w:rPr>
          <w:rFonts w:hint="default"/>
          <w:b w:val="0"/>
          <w:bCs w:val="0"/>
          <w:highlight w:val="none"/>
          <w:lang w:val="en-US" w:eastAsia="zh-CN"/>
        </w:rPr>
        <w:t>说明书以及有关协议约定</w:t>
      </w:r>
      <w:r>
        <w:rPr>
          <w:rFonts w:hint="default"/>
          <w:b w:val="0"/>
          <w:bCs w:val="0"/>
          <w:highlight w:val="none"/>
        </w:rPr>
        <w:t>，在回售提示性公告（附件4）中披露资产支持证券拟转售安排。确认实施回售转售的，管理人应当在回售结果公告（附件7）中披露转售数量、转售期间（原则上不超过二十个交易日，</w:t>
      </w:r>
      <w:r>
        <w:rPr>
          <w:rFonts w:hint="default" w:ascii="Times New Roman" w:hAnsi="Times New Roman" w:eastAsia="仿宋" w:cs="Times New Roman"/>
          <w:b w:val="0"/>
          <w:bCs w:val="0"/>
          <w:color w:val="000000"/>
          <w:kern w:val="2"/>
          <w:sz w:val="32"/>
          <w:szCs w:val="32"/>
          <w:lang w:val="en-US" w:eastAsia="zh-CN" w:bidi="ar"/>
        </w:rPr>
        <w:t>自回售资金到账日</w:t>
      </w:r>
      <w:r>
        <w:rPr>
          <w:rFonts w:hint="default" w:ascii="Times New Roman" w:hAnsi="Times New Roman" w:cs="Times New Roman"/>
          <w:b w:val="0"/>
          <w:bCs w:val="0"/>
          <w:color w:val="000000"/>
          <w:kern w:val="2"/>
          <w:sz w:val="32"/>
          <w:szCs w:val="32"/>
          <w:lang w:eastAsia="zh-CN" w:bidi="ar"/>
        </w:rPr>
        <w:t>后一个交易日</w:t>
      </w:r>
      <w:r>
        <w:rPr>
          <w:rFonts w:hint="default" w:ascii="Times New Roman" w:hAnsi="Times New Roman" w:eastAsia="仿宋" w:cs="Times New Roman"/>
          <w:b w:val="0"/>
          <w:bCs w:val="0"/>
          <w:color w:val="000000"/>
          <w:kern w:val="2"/>
          <w:sz w:val="32"/>
          <w:szCs w:val="32"/>
          <w:lang w:val="en-US" w:eastAsia="zh-CN" w:bidi="ar"/>
        </w:rPr>
        <w:t>起算</w:t>
      </w:r>
      <w:r>
        <w:rPr>
          <w:rFonts w:hint="default"/>
          <w:b w:val="0"/>
          <w:bCs w:val="0"/>
          <w:highlight w:val="none"/>
        </w:rPr>
        <w:t>）</w:t>
      </w:r>
      <w:r>
        <w:rPr>
          <w:b w:val="0"/>
          <w:bCs w:val="0"/>
          <w:highlight w:val="none"/>
        </w:rPr>
        <w:t>，并承诺转售符合相关规定、约定及承诺的要求</w:t>
      </w:r>
      <w:r>
        <w:rPr>
          <w:rFonts w:hint="default"/>
          <w:b w:val="0"/>
          <w:bCs w:val="0"/>
          <w:highlight w:val="none"/>
        </w:rPr>
        <w:t>。管理人应当同时向本所报备回售义务人的转售申请（附件8）、管理人</w:t>
      </w:r>
      <w:r>
        <w:rPr>
          <w:rFonts w:hint="default"/>
          <w:b w:val="0"/>
          <w:bCs w:val="0"/>
          <w:highlight w:val="none"/>
          <w:lang w:eastAsia="zh-CN"/>
        </w:rPr>
        <w:t>对</w:t>
      </w:r>
      <w:r>
        <w:rPr>
          <w:rFonts w:hint="default"/>
          <w:b w:val="0"/>
          <w:bCs w:val="0"/>
          <w:highlight w:val="none"/>
        </w:rPr>
        <w:t>转售申请的核查意见（附件9）。</w:t>
      </w:r>
    </w:p>
    <w:p>
      <w:pPr>
        <w:rPr>
          <w:rFonts w:hint="default"/>
          <w:b w:val="0"/>
          <w:bCs w:val="0"/>
          <w:highlight w:val="none"/>
        </w:rPr>
      </w:pPr>
      <w:r>
        <w:rPr>
          <w:rFonts w:hint="default"/>
          <w:b w:val="0"/>
          <w:bCs w:val="0"/>
          <w:highlight w:val="none"/>
        </w:rPr>
        <w:t>管理人应当在转售期开始前向深圳结算提交回售义务人《关于转售证券账户的说明》，具体要求参见</w:t>
      </w:r>
      <w:r>
        <w:rPr>
          <w:rFonts w:hint="default"/>
          <w:b w:val="0"/>
          <w:bCs w:val="0"/>
          <w:highlight w:val="none"/>
          <w:lang w:eastAsia="zh-CN"/>
        </w:rPr>
        <w:t>《结算业务指南》</w:t>
      </w:r>
      <w:r>
        <w:rPr>
          <w:rFonts w:hint="default"/>
          <w:b w:val="0"/>
          <w:bCs w:val="0"/>
          <w:highlight w:val="none"/>
        </w:rPr>
        <w:t>。</w:t>
      </w:r>
    </w:p>
    <w:p>
      <w:pPr>
        <w:rPr>
          <w:rFonts w:hint="default"/>
          <w:b w:val="0"/>
          <w:bCs w:val="0"/>
          <w:highlight w:val="none"/>
        </w:rPr>
      </w:pPr>
      <w:r>
        <w:rPr>
          <w:rFonts w:hint="default" w:ascii="Times New Roman" w:eastAsia="仿宋"/>
          <w:b w:val="0"/>
          <w:bCs w:val="0"/>
          <w:highlight w:val="none"/>
          <w:lang w:val="en-US" w:eastAsia="zh-CN"/>
        </w:rPr>
        <w:t>管理人</w:t>
      </w:r>
      <w:r>
        <w:rPr>
          <w:rFonts w:hint="default"/>
          <w:b w:val="0"/>
          <w:bCs w:val="0"/>
          <w:highlight w:val="none"/>
          <w:lang w:val="en-US" w:eastAsia="zh-CN"/>
        </w:rPr>
        <w:t>拟</w:t>
      </w:r>
      <w:r>
        <w:rPr>
          <w:rFonts w:hint="default" w:ascii="Times New Roman" w:eastAsia="仿宋"/>
          <w:b w:val="0"/>
          <w:bCs w:val="0"/>
          <w:highlight w:val="none"/>
          <w:lang w:val="en-US" w:eastAsia="zh-CN"/>
        </w:rPr>
        <w:t>延长</w:t>
      </w:r>
      <w:r>
        <w:rPr>
          <w:rFonts w:hint="default"/>
          <w:b w:val="0"/>
          <w:bCs w:val="0"/>
          <w:highlight w:val="none"/>
          <w:lang w:val="en-US" w:eastAsia="zh-CN"/>
        </w:rPr>
        <w:t>转售</w:t>
      </w:r>
      <w:r>
        <w:rPr>
          <w:rFonts w:hint="default" w:ascii="Times New Roman" w:eastAsia="仿宋"/>
          <w:b w:val="0"/>
          <w:bCs w:val="0"/>
          <w:highlight w:val="none"/>
          <w:lang w:val="en-US" w:eastAsia="zh-CN"/>
        </w:rPr>
        <w:t>期</w:t>
      </w:r>
      <w:r>
        <w:rPr>
          <w:rFonts w:hint="default"/>
          <w:b w:val="0"/>
          <w:bCs w:val="0"/>
          <w:highlight w:val="none"/>
          <w:lang w:val="en-US" w:eastAsia="zh-CN"/>
        </w:rPr>
        <w:t>的</w:t>
      </w:r>
      <w:r>
        <w:rPr>
          <w:rFonts w:hint="default" w:ascii="Times New Roman" w:eastAsia="仿宋"/>
          <w:b w:val="0"/>
          <w:bCs w:val="0"/>
          <w:highlight w:val="none"/>
          <w:lang w:val="en-US" w:eastAsia="zh-CN"/>
        </w:rPr>
        <w:t>，应当不晚于原</w:t>
      </w:r>
      <w:r>
        <w:rPr>
          <w:rFonts w:hint="default"/>
          <w:b w:val="0"/>
          <w:bCs w:val="0"/>
          <w:highlight w:val="none"/>
          <w:lang w:val="en-US" w:eastAsia="zh-CN"/>
        </w:rPr>
        <w:t>转售期届满</w:t>
      </w:r>
      <w:r>
        <w:rPr>
          <w:rFonts w:hint="default"/>
          <w:b w:val="0"/>
          <w:bCs w:val="0"/>
          <w:highlight w:val="none"/>
          <w:lang w:eastAsia="zh-CN"/>
        </w:rPr>
        <w:t>前五个交易日</w:t>
      </w:r>
      <w:r>
        <w:rPr>
          <w:rFonts w:hint="default"/>
          <w:b w:val="0"/>
          <w:bCs w:val="0"/>
          <w:highlight w:val="none"/>
          <w:lang w:val="en-US" w:eastAsia="zh-CN"/>
        </w:rPr>
        <w:t>向本所提交申请，说明目前转售进度、申请延长转售期的必要性和可行性、拟申请延长的期间。确定延长转售期的，管理人原则上应当在原转售业务结束日前一交易日披露延长转售期公告（参照附件7中</w:t>
      </w:r>
      <w:r>
        <w:rPr>
          <w:rFonts w:hint="eastAsia"/>
          <w:b w:val="0"/>
          <w:bCs w:val="0"/>
          <w:highlight w:val="none"/>
          <w:lang w:val="en-US" w:eastAsia="zh-CN"/>
        </w:rPr>
        <w:t>“</w:t>
      </w:r>
      <w:r>
        <w:rPr>
          <w:rFonts w:hint="default"/>
          <w:b w:val="0"/>
          <w:bCs w:val="0"/>
          <w:highlight w:val="none"/>
          <w:lang w:val="en-US" w:eastAsia="zh-CN"/>
        </w:rPr>
        <w:t>二、转售安排</w:t>
      </w:r>
      <w:r>
        <w:rPr>
          <w:rFonts w:hint="eastAsia"/>
          <w:b w:val="0"/>
          <w:bCs w:val="0"/>
          <w:highlight w:val="none"/>
          <w:lang w:val="en-US" w:eastAsia="zh-CN"/>
        </w:rPr>
        <w:t>”</w:t>
      </w:r>
      <w:r>
        <w:rPr>
          <w:rFonts w:hint="default"/>
          <w:b w:val="0"/>
          <w:bCs w:val="0"/>
          <w:highlight w:val="none"/>
          <w:lang w:val="en-US" w:eastAsia="zh-CN"/>
        </w:rPr>
        <w:t>部分内容），说明相关安排，</w:t>
      </w:r>
      <w:r>
        <w:rPr>
          <w:rFonts w:hint="default"/>
          <w:b w:val="0"/>
          <w:bCs w:val="0"/>
          <w:highlight w:val="none"/>
        </w:rPr>
        <w:t>同时向本所报备回售义务人</w:t>
      </w:r>
      <w:r>
        <w:rPr>
          <w:rFonts w:hint="default"/>
          <w:b w:val="0"/>
          <w:bCs w:val="0"/>
          <w:highlight w:val="none"/>
          <w:lang w:eastAsia="zh-CN"/>
        </w:rPr>
        <w:t>延长</w:t>
      </w:r>
      <w:r>
        <w:rPr>
          <w:rFonts w:hint="default"/>
          <w:b w:val="0"/>
          <w:bCs w:val="0"/>
          <w:highlight w:val="none"/>
        </w:rPr>
        <w:t>转售</w:t>
      </w:r>
      <w:r>
        <w:rPr>
          <w:rFonts w:hint="default"/>
          <w:b w:val="0"/>
          <w:bCs w:val="0"/>
          <w:highlight w:val="none"/>
          <w:lang w:eastAsia="zh-CN"/>
        </w:rPr>
        <w:t>的</w:t>
      </w:r>
      <w:r>
        <w:rPr>
          <w:rFonts w:hint="default"/>
          <w:b w:val="0"/>
          <w:bCs w:val="0"/>
          <w:highlight w:val="none"/>
        </w:rPr>
        <w:t>申请（</w:t>
      </w:r>
      <w:r>
        <w:rPr>
          <w:rFonts w:hint="default"/>
          <w:b w:val="0"/>
          <w:bCs w:val="0"/>
          <w:highlight w:val="none"/>
          <w:lang w:eastAsia="zh-CN"/>
        </w:rPr>
        <w:t>参照</w:t>
      </w:r>
      <w:r>
        <w:rPr>
          <w:rFonts w:hint="default"/>
          <w:b w:val="0"/>
          <w:bCs w:val="0"/>
          <w:highlight w:val="none"/>
        </w:rPr>
        <w:t>附件8）</w:t>
      </w:r>
      <w:r>
        <w:rPr>
          <w:rFonts w:hint="default" w:ascii="Times New Roman" w:eastAsia="仿宋"/>
          <w:b w:val="0"/>
          <w:bCs w:val="0"/>
          <w:highlight w:val="none"/>
          <w:lang w:val="en-US" w:eastAsia="zh-CN"/>
        </w:rPr>
        <w:t>。</w:t>
      </w:r>
      <w:r>
        <w:rPr>
          <w:rFonts w:hint="default" w:ascii="Times New Roman" w:hAnsi="Times New Roman" w:eastAsia="仿宋"/>
          <w:b w:val="0"/>
          <w:bCs w:val="0"/>
          <w:kern w:val="0"/>
          <w:sz w:val="32"/>
          <w:szCs w:val="32"/>
          <w:highlight w:val="none"/>
        </w:rPr>
        <w:t>延长的转售期间内，管理人应当至少每</w:t>
      </w:r>
      <w:r>
        <w:rPr>
          <w:rFonts w:hint="default" w:ascii="Times New Roman" w:hAnsi="Times New Roman"/>
          <w:b w:val="0"/>
          <w:bCs w:val="0"/>
          <w:kern w:val="0"/>
          <w:sz w:val="32"/>
          <w:szCs w:val="32"/>
          <w:highlight w:val="none"/>
          <w:lang w:val="en-US" w:eastAsia="zh-CN"/>
        </w:rPr>
        <w:t>五</w:t>
      </w:r>
      <w:r>
        <w:rPr>
          <w:rFonts w:hint="default" w:ascii="Times New Roman" w:hAnsi="Times New Roman" w:eastAsia="仿宋"/>
          <w:b w:val="0"/>
          <w:bCs w:val="0"/>
          <w:kern w:val="0"/>
          <w:sz w:val="32"/>
          <w:szCs w:val="32"/>
          <w:highlight w:val="none"/>
        </w:rPr>
        <w:t>个交易日披露一次进展公告，说明目前转售进展、管理人为推进转售工作所采取的措施及其成效、预计转售完成时间。</w:t>
      </w:r>
    </w:p>
    <w:p>
      <w:pPr>
        <w:pStyle w:val="7"/>
        <w:widowControl/>
        <w:spacing w:before="0" w:after="0" w:line="560" w:lineRule="exact"/>
        <w:ind w:firstLine="640" w:firstLineChars="200"/>
        <w:rPr>
          <w:rFonts w:hint="default" w:ascii="Times New Roman" w:hAnsi="Times New Roman" w:eastAsia="仿宋" w:cs="Times New Roman"/>
          <w:b w:val="0"/>
          <w:bCs w:val="0"/>
          <w:kern w:val="2"/>
          <w:sz w:val="32"/>
          <w:szCs w:val="32"/>
          <w:highlight w:val="none"/>
        </w:rPr>
      </w:pPr>
      <w:bookmarkStart w:id="781" w:name="_Toc1364321576"/>
      <w:bookmarkStart w:id="782" w:name="_Toc8495"/>
      <w:bookmarkStart w:id="783" w:name="_Toc6675"/>
      <w:bookmarkStart w:id="784" w:name="_Toc601019948"/>
      <w:bookmarkStart w:id="785" w:name="_Toc1227978796"/>
      <w:bookmarkStart w:id="786" w:name="_Toc29496"/>
      <w:r>
        <w:rPr>
          <w:rFonts w:hint="default" w:ascii="Times New Roman" w:hAnsi="Times New Roman" w:eastAsia="仿宋" w:cs="Times New Roman"/>
          <w:b w:val="0"/>
          <w:bCs w:val="0"/>
          <w:kern w:val="2"/>
          <w:sz w:val="32"/>
          <w:szCs w:val="32"/>
          <w:highlight w:val="none"/>
        </w:rPr>
        <w:t>2</w:t>
      </w:r>
      <w:r>
        <w:rPr>
          <w:rFonts w:hint="eastAsia" w:cs="Times New Roman"/>
          <w:b w:val="0"/>
          <w:bCs w:val="0"/>
          <w:kern w:val="2"/>
          <w:sz w:val="32"/>
          <w:szCs w:val="32"/>
          <w:highlight w:val="none"/>
          <w:lang w:eastAsia="zh-CN"/>
        </w:rPr>
        <w:t>．</w:t>
      </w:r>
      <w:r>
        <w:rPr>
          <w:rFonts w:hint="default" w:ascii="Times New Roman" w:hAnsi="Times New Roman" w:eastAsia="仿宋" w:cs="Times New Roman"/>
          <w:b w:val="0"/>
          <w:bCs w:val="0"/>
          <w:kern w:val="2"/>
          <w:sz w:val="32"/>
          <w:szCs w:val="32"/>
          <w:highlight w:val="none"/>
        </w:rPr>
        <w:t>转售</w:t>
      </w:r>
      <w:bookmarkEnd w:id="781"/>
      <w:r>
        <w:rPr>
          <w:rFonts w:hint="default" w:ascii="Times New Roman" w:hAnsi="Times New Roman" w:eastAsia="仿宋" w:cs="Times New Roman"/>
          <w:b w:val="0"/>
          <w:bCs w:val="0"/>
          <w:kern w:val="2"/>
          <w:sz w:val="32"/>
          <w:szCs w:val="32"/>
          <w:highlight w:val="none"/>
        </w:rPr>
        <w:t>申报</w:t>
      </w:r>
      <w:bookmarkEnd w:id="782"/>
      <w:bookmarkEnd w:id="783"/>
      <w:bookmarkEnd w:id="784"/>
      <w:bookmarkEnd w:id="785"/>
      <w:bookmarkEnd w:id="786"/>
    </w:p>
    <w:p>
      <w:pPr>
        <w:pStyle w:val="2"/>
        <w:widowControl/>
        <w:spacing w:beforeLines="0" w:afterLines="0" w:line="560" w:lineRule="exact"/>
        <w:ind w:firstLine="640"/>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kern w:val="2"/>
          <w:sz w:val="32"/>
          <w:szCs w:val="32"/>
          <w:highlight w:val="none"/>
        </w:rPr>
        <w:t>资产支持证券</w:t>
      </w:r>
      <w:r>
        <w:rPr>
          <w:rFonts w:hint="default" w:ascii="Times New Roman" w:hAnsi="Times New Roman" w:cs="Times New Roman"/>
          <w:b w:val="0"/>
          <w:bCs w:val="0"/>
          <w:kern w:val="2"/>
          <w:sz w:val="32"/>
          <w:szCs w:val="32"/>
          <w:highlight w:val="none"/>
        </w:rPr>
        <w:t>回售转售业务原则上</w:t>
      </w:r>
      <w:r>
        <w:rPr>
          <w:rFonts w:hint="default" w:ascii="Times New Roman" w:hAnsi="Times New Roman" w:eastAsia="仿宋" w:cs="Times New Roman"/>
          <w:b w:val="0"/>
          <w:bCs w:val="0"/>
          <w:kern w:val="2"/>
          <w:sz w:val="32"/>
          <w:szCs w:val="32"/>
          <w:highlight w:val="none"/>
          <w:lang w:eastAsia="zh-CN"/>
        </w:rPr>
        <w:t>应当</w:t>
      </w:r>
      <w:r>
        <w:rPr>
          <w:rFonts w:hint="default" w:ascii="Times New Roman" w:hAnsi="Times New Roman" w:eastAsia="仿宋" w:cs="Times New Roman"/>
          <w:b w:val="0"/>
          <w:bCs w:val="0"/>
          <w:kern w:val="2"/>
          <w:sz w:val="32"/>
          <w:szCs w:val="32"/>
          <w:highlight w:val="none"/>
        </w:rPr>
        <w:t>通过本所交易终端</w:t>
      </w:r>
      <w:r>
        <w:rPr>
          <w:rFonts w:hint="eastAsia" w:ascii="Times New Roman" w:hAnsi="Times New Roman" w:cs="Times New Roman"/>
          <w:b w:val="0"/>
          <w:bCs w:val="0"/>
          <w:kern w:val="2"/>
          <w:sz w:val="32"/>
          <w:szCs w:val="32"/>
          <w:highlight w:val="none"/>
          <w:lang w:eastAsia="zh-CN"/>
        </w:rPr>
        <w:t>“</w:t>
      </w:r>
      <w:r>
        <w:rPr>
          <w:rFonts w:hint="default" w:ascii="Times New Roman" w:hAnsi="Times New Roman" w:eastAsia="仿宋" w:cs="Times New Roman"/>
          <w:b w:val="0"/>
          <w:bCs w:val="0"/>
          <w:kern w:val="2"/>
          <w:sz w:val="32"/>
          <w:szCs w:val="32"/>
          <w:highlight w:val="none"/>
        </w:rPr>
        <w:t>固收专区</w:t>
      </w:r>
      <w:r>
        <w:rPr>
          <w:rFonts w:hint="default" w:ascii="Times New Roman" w:hAnsi="Times New Roman" w:cs="Times New Roman"/>
          <w:b w:val="0"/>
          <w:bCs w:val="0"/>
          <w:kern w:val="2"/>
          <w:sz w:val="32"/>
          <w:szCs w:val="32"/>
          <w:highlight w:val="none"/>
        </w:rPr>
        <w:t>—</w:t>
      </w:r>
      <w:r>
        <w:rPr>
          <w:rFonts w:hint="default" w:ascii="Times New Roman" w:hAnsi="Times New Roman" w:eastAsia="仿宋" w:cs="Times New Roman"/>
          <w:b w:val="0"/>
          <w:bCs w:val="0"/>
          <w:kern w:val="2"/>
          <w:sz w:val="32"/>
          <w:szCs w:val="32"/>
          <w:highlight w:val="none"/>
        </w:rPr>
        <w:t>债券回售转售</w:t>
      </w:r>
      <w:r>
        <w:rPr>
          <w:rFonts w:hint="eastAsia" w:ascii="Times New Roman" w:hAnsi="Times New Roman" w:cs="Times New Roman"/>
          <w:b w:val="0"/>
          <w:bCs w:val="0"/>
          <w:kern w:val="2"/>
          <w:sz w:val="32"/>
          <w:szCs w:val="32"/>
          <w:highlight w:val="none"/>
          <w:lang w:eastAsia="zh-CN"/>
        </w:rPr>
        <w:t>”</w:t>
      </w:r>
      <w:r>
        <w:rPr>
          <w:rFonts w:hint="default" w:ascii="Times New Roman" w:hAnsi="Times New Roman" w:eastAsia="仿宋" w:cs="Times New Roman"/>
          <w:b w:val="0"/>
          <w:bCs w:val="0"/>
          <w:kern w:val="2"/>
          <w:sz w:val="32"/>
          <w:szCs w:val="32"/>
          <w:highlight w:val="none"/>
        </w:rPr>
        <w:t>栏目</w:t>
      </w:r>
      <w:r>
        <w:rPr>
          <w:rFonts w:hint="default" w:ascii="Times New Roman" w:hAnsi="Times New Roman" w:cs="Times New Roman"/>
          <w:b w:val="0"/>
          <w:bCs w:val="0"/>
          <w:kern w:val="2"/>
          <w:sz w:val="32"/>
          <w:szCs w:val="32"/>
          <w:highlight w:val="none"/>
        </w:rPr>
        <w:t>办理</w:t>
      </w:r>
      <w:r>
        <w:rPr>
          <w:rFonts w:hint="default" w:ascii="Times New Roman" w:hAnsi="Times New Roman" w:eastAsia="仿宋" w:cs="Times New Roman"/>
          <w:b w:val="0"/>
          <w:bCs w:val="0"/>
          <w:kern w:val="2"/>
          <w:sz w:val="32"/>
          <w:szCs w:val="32"/>
          <w:highlight w:val="none"/>
        </w:rPr>
        <w:t>。</w:t>
      </w:r>
    </w:p>
    <w:p>
      <w:pPr>
        <w:pStyle w:val="7"/>
        <w:widowControl/>
        <w:spacing w:before="0" w:after="0" w:line="560" w:lineRule="exact"/>
        <w:ind w:firstLine="640" w:firstLineChars="200"/>
        <w:rPr>
          <w:rFonts w:hint="default"/>
          <w:b w:val="0"/>
          <w:bCs w:val="0"/>
          <w:highlight w:val="none"/>
        </w:rPr>
      </w:pPr>
      <w:bookmarkStart w:id="787" w:name="_Toc699027716"/>
      <w:bookmarkStart w:id="788" w:name="_Toc6300"/>
      <w:bookmarkStart w:id="789" w:name="_Toc1472460906"/>
      <w:bookmarkStart w:id="790" w:name="_Toc23369"/>
      <w:bookmarkStart w:id="791" w:name="_Toc2090429234"/>
      <w:bookmarkStart w:id="792" w:name="_Toc16002"/>
      <w:r>
        <w:rPr>
          <w:rFonts w:hint="default"/>
          <w:b w:val="0"/>
          <w:bCs w:val="0"/>
          <w:highlight w:val="none"/>
        </w:rPr>
        <w:t>3</w:t>
      </w:r>
      <w:r>
        <w:rPr>
          <w:rFonts w:hint="eastAsia"/>
          <w:b w:val="0"/>
          <w:bCs w:val="0"/>
          <w:highlight w:val="none"/>
          <w:lang w:eastAsia="zh-CN"/>
        </w:rPr>
        <w:t>．</w:t>
      </w:r>
      <w:r>
        <w:rPr>
          <w:rFonts w:hint="default"/>
          <w:b w:val="0"/>
          <w:bCs w:val="0"/>
          <w:highlight w:val="none"/>
        </w:rPr>
        <w:t>转售</w:t>
      </w:r>
      <w:bookmarkEnd w:id="787"/>
      <w:r>
        <w:rPr>
          <w:rFonts w:hint="default"/>
          <w:b w:val="0"/>
          <w:bCs w:val="0"/>
          <w:highlight w:val="none"/>
        </w:rPr>
        <w:t>结果</w:t>
      </w:r>
      <w:bookmarkEnd w:id="788"/>
      <w:bookmarkEnd w:id="789"/>
      <w:bookmarkEnd w:id="790"/>
      <w:bookmarkEnd w:id="791"/>
      <w:bookmarkEnd w:id="792"/>
    </w:p>
    <w:p>
      <w:pPr>
        <w:keepNext w:val="0"/>
        <w:keepLines w:val="0"/>
        <w:widowControl w:val="0"/>
        <w:suppressLineNumbers w:val="0"/>
        <w:spacing w:before="0" w:beforeLines="0" w:beforeAutospacing="0" w:after="0" w:afterLines="0" w:afterAutospacing="0" w:line="560" w:lineRule="exact"/>
        <w:ind w:left="0" w:right="0" w:firstLine="64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kern w:val="2"/>
          <w:sz w:val="32"/>
          <w:szCs w:val="32"/>
          <w:highlight w:val="none"/>
        </w:rPr>
        <w:t>管理人</w:t>
      </w:r>
      <w:r>
        <w:rPr>
          <w:rFonts w:hint="default" w:ascii="Times New Roman" w:hAnsi="Times New Roman" w:cs="Times New Roman"/>
          <w:b w:val="0"/>
          <w:bCs w:val="0"/>
          <w:kern w:val="2"/>
          <w:sz w:val="32"/>
          <w:szCs w:val="32"/>
          <w:highlight w:val="none"/>
        </w:rPr>
        <w:t>应当在转售</w:t>
      </w:r>
      <w:r>
        <w:rPr>
          <w:rFonts w:hint="default" w:ascii="Times New Roman" w:hAnsi="Times New Roman" w:cs="Times New Roman"/>
          <w:b w:val="0"/>
          <w:bCs w:val="0"/>
          <w:kern w:val="2"/>
          <w:sz w:val="32"/>
          <w:szCs w:val="32"/>
          <w:highlight w:val="none"/>
          <w:lang w:eastAsia="zh-CN"/>
        </w:rPr>
        <w:t>业务</w:t>
      </w:r>
      <w:r>
        <w:rPr>
          <w:rFonts w:hint="default" w:ascii="Times New Roman" w:hAnsi="Times New Roman" w:cs="Times New Roman"/>
          <w:b w:val="0"/>
          <w:bCs w:val="0"/>
          <w:kern w:val="2"/>
          <w:sz w:val="32"/>
          <w:szCs w:val="32"/>
          <w:highlight w:val="none"/>
        </w:rPr>
        <w:t>结束日</w:t>
      </w:r>
      <w:r>
        <w:rPr>
          <w:rFonts w:hint="default" w:ascii="Times New Roman" w:hAnsi="Times New Roman" w:eastAsia="仿宋" w:cs="Times New Roman"/>
          <w:b w:val="0"/>
          <w:bCs w:val="0"/>
          <w:color w:val="000000"/>
          <w:kern w:val="2"/>
          <w:sz w:val="32"/>
          <w:szCs w:val="32"/>
          <w:lang w:val="en-US" w:eastAsia="zh-CN" w:bidi="ar"/>
        </w:rPr>
        <w:t>后两个交易日内</w:t>
      </w:r>
      <w:r>
        <w:rPr>
          <w:rFonts w:hint="default" w:ascii="Times New Roman" w:hAnsi="Times New Roman" w:cs="Times New Roman"/>
          <w:b w:val="0"/>
          <w:bCs w:val="0"/>
          <w:kern w:val="2"/>
          <w:sz w:val="32"/>
          <w:szCs w:val="32"/>
          <w:highlight w:val="none"/>
        </w:rPr>
        <w:t>披露</w:t>
      </w:r>
      <w:r>
        <w:rPr>
          <w:rFonts w:hint="default" w:ascii="Times New Roman" w:hAnsi="Times New Roman" w:eastAsia="仿宋" w:cs="Times New Roman"/>
          <w:b w:val="0"/>
          <w:bCs w:val="0"/>
          <w:kern w:val="2"/>
          <w:sz w:val="32"/>
          <w:szCs w:val="32"/>
          <w:highlight w:val="none"/>
        </w:rPr>
        <w:t>转售实施结果公告（附件</w:t>
      </w:r>
      <w:r>
        <w:rPr>
          <w:rFonts w:hint="default" w:ascii="Times New Roman" w:hAnsi="Times New Roman" w:cs="Times New Roman"/>
          <w:b w:val="0"/>
          <w:bCs w:val="0"/>
          <w:kern w:val="2"/>
          <w:sz w:val="32"/>
          <w:szCs w:val="32"/>
          <w:highlight w:val="none"/>
        </w:rPr>
        <w:t>10</w:t>
      </w:r>
      <w:r>
        <w:rPr>
          <w:rFonts w:hint="default" w:ascii="Times New Roman" w:hAnsi="Times New Roman" w:eastAsia="仿宋" w:cs="Times New Roman"/>
          <w:b w:val="0"/>
          <w:bCs w:val="0"/>
          <w:kern w:val="2"/>
          <w:sz w:val="32"/>
          <w:szCs w:val="32"/>
          <w:highlight w:val="none"/>
        </w:rPr>
        <w:t>），若实际转售数量小于计划转售数量，应当同时</w:t>
      </w:r>
      <w:r>
        <w:rPr>
          <w:rFonts w:hint="default" w:ascii="Times New Roman" w:hAnsi="Times New Roman" w:cs="Times New Roman"/>
          <w:b w:val="0"/>
          <w:bCs w:val="0"/>
          <w:kern w:val="2"/>
          <w:sz w:val="32"/>
          <w:szCs w:val="32"/>
          <w:highlight w:val="none"/>
        </w:rPr>
        <w:t>报备未转售资产支持证券份额注销申请材料</w:t>
      </w:r>
      <w:r>
        <w:rPr>
          <w:rFonts w:hint="default" w:ascii="Times New Roman" w:hAnsi="Times New Roman" w:eastAsia="仿宋" w:cs="Times New Roman"/>
          <w:b w:val="0"/>
          <w:bCs w:val="0"/>
          <w:kern w:val="2"/>
          <w:sz w:val="32"/>
          <w:szCs w:val="32"/>
          <w:highlight w:val="none"/>
        </w:rPr>
        <w:t>（附件</w:t>
      </w:r>
      <w:r>
        <w:rPr>
          <w:rFonts w:hint="default" w:ascii="Times New Roman" w:hAnsi="Times New Roman" w:cs="Times New Roman"/>
          <w:b w:val="0"/>
          <w:bCs w:val="0"/>
          <w:kern w:val="2"/>
          <w:sz w:val="32"/>
          <w:szCs w:val="32"/>
          <w:highlight w:val="none"/>
        </w:rPr>
        <w:t>11、12、13</w:t>
      </w:r>
      <w:r>
        <w:rPr>
          <w:rFonts w:hint="default" w:ascii="Times New Roman" w:hAnsi="Times New Roman" w:eastAsia="仿宋" w:cs="Times New Roman"/>
          <w:b w:val="0"/>
          <w:bCs w:val="0"/>
          <w:kern w:val="2"/>
          <w:sz w:val="32"/>
          <w:szCs w:val="32"/>
          <w:highlight w:val="none"/>
        </w:rPr>
        <w:t>）</w:t>
      </w:r>
      <w:r>
        <w:rPr>
          <w:rFonts w:hint="default" w:ascii="Times New Roman" w:hAnsi="Times New Roman" w:cs="Times New Roman"/>
          <w:b w:val="0"/>
          <w:bCs w:val="0"/>
          <w:kern w:val="2"/>
          <w:sz w:val="32"/>
          <w:szCs w:val="32"/>
          <w:highlight w:val="none"/>
        </w:rPr>
        <w:t>。转售实施结果</w:t>
      </w:r>
      <w:r>
        <w:rPr>
          <w:rFonts w:hint="default" w:ascii="Times New Roman" w:hAnsi="Times New Roman" w:eastAsia="仿宋" w:cs="Times New Roman"/>
          <w:b w:val="0"/>
          <w:bCs w:val="0"/>
          <w:kern w:val="2"/>
          <w:sz w:val="32"/>
          <w:szCs w:val="32"/>
          <w:highlight w:val="none"/>
        </w:rPr>
        <w:t>公告</w:t>
      </w:r>
      <w:r>
        <w:rPr>
          <w:rFonts w:hint="default" w:ascii="Times New Roman" w:hAnsi="Times New Roman" w:cs="Times New Roman"/>
          <w:b w:val="0"/>
          <w:bCs w:val="0"/>
          <w:kern w:val="2"/>
          <w:sz w:val="32"/>
          <w:szCs w:val="32"/>
          <w:highlight w:val="none"/>
        </w:rPr>
        <w:t>应当包括</w:t>
      </w:r>
      <w:r>
        <w:rPr>
          <w:rFonts w:hint="default" w:ascii="Times New Roman" w:hAnsi="Times New Roman" w:eastAsia="仿宋" w:cs="Times New Roman"/>
          <w:b w:val="0"/>
          <w:bCs w:val="0"/>
          <w:kern w:val="2"/>
          <w:sz w:val="32"/>
          <w:szCs w:val="32"/>
          <w:highlight w:val="none"/>
        </w:rPr>
        <w:t>实际转售数量、未转售数量、拟注销数量和当前证券余量等内容。</w:t>
      </w:r>
    </w:p>
    <w:p>
      <w:pPr>
        <w:pStyle w:val="6"/>
        <w:keepNext w:val="0"/>
        <w:keepLines w:val="0"/>
        <w:widowControl w:val="0"/>
        <w:suppressLineNumbers w:val="0"/>
        <w:spacing w:before="0" w:beforeAutospacing="0" w:after="0" w:afterAutospacing="0" w:line="560" w:lineRule="exact"/>
        <w:ind w:left="0" w:firstLine="640" w:firstLineChars="200"/>
        <w:rPr>
          <w:rFonts w:hint="default" w:ascii="Times New Roman" w:hAnsi="Times New Roman" w:eastAsia="楷体" w:cs="Times New Roman"/>
          <w:b w:val="0"/>
          <w:bCs w:val="0"/>
          <w:kern w:val="2"/>
          <w:sz w:val="32"/>
          <w:szCs w:val="32"/>
          <w:highlight w:val="none"/>
        </w:rPr>
      </w:pPr>
      <w:bookmarkStart w:id="793" w:name="_Toc19224"/>
      <w:bookmarkStart w:id="794" w:name="_Toc11142"/>
      <w:bookmarkStart w:id="795" w:name="_Toc7885"/>
      <w:bookmarkStart w:id="796" w:name="_Toc251500663"/>
      <w:bookmarkStart w:id="797" w:name="_Toc1532443401"/>
      <w:bookmarkStart w:id="798" w:name="_Toc43656066"/>
      <w:bookmarkStart w:id="799" w:name="_Toc1081268839"/>
      <w:bookmarkStart w:id="800" w:name="_Toc6296"/>
      <w:bookmarkStart w:id="801" w:name="_Toc29522"/>
      <w:bookmarkStart w:id="802" w:name="_Toc16074"/>
      <w:bookmarkStart w:id="803" w:name="_Toc2762"/>
      <w:bookmarkStart w:id="804" w:name="_Toc345062841"/>
      <w:bookmarkStart w:id="805" w:name="_Toc239415359"/>
      <w:bookmarkStart w:id="806" w:name="_Toc12329"/>
      <w:bookmarkStart w:id="807" w:name="_Toc1687083573"/>
      <w:r>
        <w:rPr>
          <w:rFonts w:hint="default" w:ascii="Times New Roman" w:hAnsi="Times New Roman" w:eastAsia="楷体" w:cs="Times New Roman"/>
          <w:b w:val="0"/>
          <w:bCs w:val="0"/>
          <w:kern w:val="2"/>
          <w:sz w:val="32"/>
          <w:szCs w:val="32"/>
          <w:highlight w:val="none"/>
        </w:rPr>
        <w:t>（二）信息披露路径</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p>
      <w:pPr>
        <w:keepNext w:val="0"/>
        <w:keepLines w:val="0"/>
        <w:widowControl w:val="0"/>
        <w:suppressLineNumbers w:val="0"/>
        <w:adjustRightInd w:val="0"/>
        <w:snapToGrid w:val="0"/>
        <w:spacing w:before="0" w:beforeLines="-2147483648"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管理人</w:t>
      </w:r>
      <w:r>
        <w:rPr>
          <w:rFonts w:hint="default" w:ascii="Times New Roman" w:hAnsi="Times New Roman" w:cs="Times New Roman"/>
          <w:b w:val="0"/>
          <w:bCs w:val="0"/>
          <w:snapToGrid/>
          <w:kern w:val="2"/>
          <w:sz w:val="32"/>
          <w:szCs w:val="32"/>
          <w:highlight w:val="none"/>
          <w:lang w:val="en-US" w:eastAsia="zh-CN" w:bidi="ar"/>
        </w:rPr>
        <w:t>在</w:t>
      </w:r>
      <w:r>
        <w:rPr>
          <w:rFonts w:hint="default" w:ascii="Times New Roman" w:hAnsi="Times New Roman" w:eastAsia="仿宋" w:cs="Times New Roman"/>
          <w:b w:val="0"/>
          <w:bCs w:val="0"/>
          <w:snapToGrid/>
          <w:kern w:val="2"/>
          <w:sz w:val="32"/>
          <w:szCs w:val="32"/>
          <w:highlight w:val="none"/>
          <w:lang w:val="en-US" w:eastAsia="zh-CN" w:bidi="ar"/>
        </w:rPr>
        <w:t>本所固收</w:t>
      </w:r>
      <w:r>
        <w:rPr>
          <w:rFonts w:hint="default" w:ascii="Times New Roman" w:hAnsi="Times New Roman" w:cs="Times New Roman"/>
          <w:b w:val="0"/>
          <w:bCs w:val="0"/>
          <w:snapToGrid/>
          <w:kern w:val="2"/>
          <w:sz w:val="32"/>
          <w:szCs w:val="32"/>
          <w:highlight w:val="none"/>
          <w:lang w:val="en-US" w:eastAsia="zh-CN" w:bidi="ar"/>
        </w:rPr>
        <w:t>业务</w:t>
      </w:r>
      <w:r>
        <w:rPr>
          <w:rFonts w:hint="default" w:ascii="Times New Roman" w:hAnsi="Times New Roman" w:eastAsia="仿宋" w:cs="Times New Roman"/>
          <w:b w:val="0"/>
          <w:bCs w:val="0"/>
          <w:snapToGrid/>
          <w:kern w:val="2"/>
          <w:sz w:val="32"/>
          <w:szCs w:val="32"/>
          <w:highlight w:val="none"/>
          <w:lang w:val="en-US" w:eastAsia="zh-CN" w:bidi="ar"/>
        </w:rPr>
        <w:t>专区</w:t>
      </w:r>
      <w:r>
        <w:rPr>
          <w:rFonts w:hint="default" w:ascii="Times New Roman" w:hAnsi="Times New Roman" w:cs="Times New Roman"/>
          <w:b w:val="0"/>
          <w:bCs w:val="0"/>
          <w:snapToGrid/>
          <w:kern w:val="2"/>
          <w:sz w:val="32"/>
          <w:szCs w:val="32"/>
          <w:highlight w:val="none"/>
          <w:lang w:val="en-US" w:eastAsia="zh-CN" w:bidi="ar"/>
        </w:rPr>
        <w:t>选择</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资产支持证券预期收益率调整/回售/赎回报告</w:t>
      </w:r>
      <w:r>
        <w:rPr>
          <w:rFonts w:hint="eastAsia" w:cs="Times New Roman"/>
          <w:b w:val="0"/>
          <w:bCs w:val="0"/>
          <w:snapToGrid/>
          <w:kern w:val="2"/>
          <w:sz w:val="32"/>
          <w:szCs w:val="32"/>
          <w:highlight w:val="none"/>
          <w:lang w:val="en-US" w:eastAsia="zh-CN" w:bidi="ar"/>
        </w:rPr>
        <w:t>”</w:t>
      </w:r>
      <w:r>
        <w:rPr>
          <w:rFonts w:hint="default" w:ascii="Times New Roman" w:hAnsi="Times New Roman" w:cs="Times New Roman"/>
          <w:b w:val="0"/>
          <w:bCs w:val="0"/>
          <w:snapToGrid/>
          <w:kern w:val="2"/>
          <w:sz w:val="32"/>
          <w:szCs w:val="32"/>
          <w:highlight w:val="none"/>
          <w:lang w:val="en-US" w:eastAsia="zh-CN" w:bidi="ar"/>
        </w:rPr>
        <w:t>公告类型</w:t>
      </w:r>
      <w:r>
        <w:rPr>
          <w:rFonts w:hint="default" w:ascii="Times New Roman" w:hAnsi="Times New Roman" w:eastAsia="仿宋" w:cs="Times New Roman"/>
          <w:b w:val="0"/>
          <w:bCs w:val="0"/>
          <w:snapToGrid/>
          <w:kern w:val="2"/>
          <w:sz w:val="32"/>
          <w:szCs w:val="32"/>
          <w:highlight w:val="none"/>
          <w:lang w:val="en-US" w:eastAsia="zh-CN" w:bidi="ar"/>
        </w:rPr>
        <w:t>，提交回售提示性公告（附件</w:t>
      </w:r>
      <w:r>
        <w:rPr>
          <w:rFonts w:hint="default" w:ascii="Times New Roman" w:hAnsi="Times New Roman" w:eastAsia="仿宋" w:cs="Times New Roman"/>
          <w:b w:val="0"/>
          <w:bCs w:val="0"/>
          <w:snapToGrid/>
          <w:kern w:val="2"/>
          <w:sz w:val="32"/>
          <w:szCs w:val="32"/>
          <w:highlight w:val="none"/>
          <w:lang w:eastAsia="zh-CN" w:bidi="ar"/>
        </w:rPr>
        <w:t>4</w:t>
      </w:r>
      <w:r>
        <w:rPr>
          <w:rFonts w:hint="default" w:ascii="Times New Roman" w:hAnsi="Times New Roman" w:eastAsia="仿宋" w:cs="Times New Roman"/>
          <w:b w:val="0"/>
          <w:bCs w:val="0"/>
          <w:snapToGrid/>
          <w:kern w:val="2"/>
          <w:sz w:val="32"/>
          <w:szCs w:val="32"/>
          <w:highlight w:val="none"/>
          <w:lang w:val="en-US" w:eastAsia="zh-CN" w:bidi="ar"/>
        </w:rPr>
        <w:t>）、回售结果公告（附件</w:t>
      </w:r>
      <w:r>
        <w:rPr>
          <w:rFonts w:hint="default" w:ascii="Times New Roman" w:hAnsi="Times New Roman" w:cs="Times New Roman"/>
          <w:b w:val="0"/>
          <w:bCs w:val="0"/>
          <w:snapToGrid/>
          <w:kern w:val="2"/>
          <w:sz w:val="32"/>
          <w:szCs w:val="32"/>
          <w:highlight w:val="none"/>
          <w:lang w:val="en-US" w:eastAsia="zh-CN" w:bidi="ar"/>
        </w:rPr>
        <w:t>7</w:t>
      </w:r>
      <w:r>
        <w:rPr>
          <w:rFonts w:hint="default" w:ascii="Times New Roman" w:hAnsi="Times New Roman" w:eastAsia="仿宋" w:cs="Times New Roman"/>
          <w:b w:val="0"/>
          <w:bCs w:val="0"/>
          <w:snapToGrid/>
          <w:kern w:val="2"/>
          <w:sz w:val="32"/>
          <w:szCs w:val="32"/>
          <w:highlight w:val="none"/>
          <w:lang w:val="en-US" w:eastAsia="zh-CN" w:bidi="ar"/>
        </w:rPr>
        <w:t>）、转售实施结果公告（附件</w:t>
      </w:r>
      <w:r>
        <w:rPr>
          <w:rFonts w:hint="default" w:ascii="Times New Roman" w:hAnsi="Times New Roman" w:eastAsia="仿宋" w:cs="Times New Roman"/>
          <w:b w:val="0"/>
          <w:bCs w:val="0"/>
          <w:snapToGrid/>
          <w:kern w:val="2"/>
          <w:sz w:val="32"/>
          <w:szCs w:val="32"/>
          <w:highlight w:val="none"/>
          <w:lang w:eastAsia="zh-CN" w:bidi="ar"/>
        </w:rPr>
        <w:t>10</w:t>
      </w:r>
      <w:r>
        <w:rPr>
          <w:rFonts w:hint="default" w:ascii="Times New Roman" w:hAnsi="Times New Roman" w:eastAsia="仿宋" w:cs="Times New Roman"/>
          <w:b w:val="0"/>
          <w:bCs w:val="0"/>
          <w:snapToGrid/>
          <w:kern w:val="2"/>
          <w:sz w:val="32"/>
          <w:szCs w:val="32"/>
          <w:highlight w:val="none"/>
          <w:lang w:val="en-US" w:eastAsia="zh-CN" w:bidi="ar"/>
        </w:rPr>
        <w:t>）</w:t>
      </w:r>
      <w:r>
        <w:rPr>
          <w:rFonts w:hint="default" w:ascii="Times New Roman" w:hAnsi="Times New Roman" w:cs="Times New Roman"/>
          <w:b w:val="0"/>
          <w:bCs w:val="0"/>
          <w:snapToGrid/>
          <w:kern w:val="2"/>
          <w:sz w:val="32"/>
          <w:szCs w:val="32"/>
          <w:highlight w:val="none"/>
          <w:lang w:val="en-US" w:eastAsia="zh-CN" w:bidi="ar"/>
        </w:rPr>
        <w:t>、延长转售期公告、延长转售期内的进展公告等公告的信息披露申请，</w:t>
      </w:r>
      <w:r>
        <w:rPr>
          <w:rFonts w:hint="default" w:ascii="Times New Roman" w:hAnsi="Times New Roman" w:eastAsia="仿宋" w:cs="Times New Roman"/>
          <w:b w:val="0"/>
          <w:bCs w:val="0"/>
          <w:kern w:val="2"/>
          <w:sz w:val="32"/>
          <w:szCs w:val="32"/>
          <w:highlight w:val="none"/>
        </w:rPr>
        <w:t>并按照办理要求报备相关文件</w:t>
      </w:r>
      <w:r>
        <w:rPr>
          <w:rFonts w:hint="default" w:ascii="Times New Roman" w:hAnsi="Times New Roman" w:eastAsia="仿宋" w:cs="Times New Roman"/>
          <w:b w:val="0"/>
          <w:bCs w:val="0"/>
          <w:snapToGrid/>
          <w:kern w:val="2"/>
          <w:sz w:val="32"/>
          <w:szCs w:val="32"/>
          <w:highlight w:val="none"/>
          <w:lang w:val="en-US" w:eastAsia="zh-CN" w:bidi="ar"/>
        </w:rPr>
        <w:t>。</w:t>
      </w:r>
    </w:p>
    <w:p>
      <w:pPr>
        <w:pStyle w:val="6"/>
        <w:widowControl/>
        <w:spacing w:before="0" w:after="0" w:line="560" w:lineRule="exact"/>
        <w:ind w:firstLine="640" w:firstLineChars="200"/>
        <w:rPr>
          <w:rFonts w:hint="default" w:ascii="Times New Roman" w:hAnsi="Times New Roman" w:eastAsia="楷体" w:cs="Times New Roman"/>
          <w:b w:val="0"/>
          <w:bCs w:val="0"/>
          <w:kern w:val="2"/>
          <w:sz w:val="32"/>
          <w:szCs w:val="32"/>
          <w:highlight w:val="none"/>
        </w:rPr>
      </w:pPr>
      <w:bookmarkStart w:id="808" w:name="_Toc7633"/>
      <w:bookmarkStart w:id="809" w:name="_Toc181"/>
      <w:bookmarkStart w:id="810" w:name="_Toc3277"/>
      <w:bookmarkStart w:id="811" w:name="_Toc194400288"/>
      <w:bookmarkStart w:id="812" w:name="_Toc1162156321"/>
      <w:bookmarkStart w:id="813" w:name="_Toc18270"/>
      <w:bookmarkStart w:id="814" w:name="_Toc85671436"/>
      <w:bookmarkStart w:id="815" w:name="_Toc15908"/>
      <w:bookmarkStart w:id="816" w:name="_Toc1750620946"/>
      <w:bookmarkStart w:id="817" w:name="_Toc11465"/>
      <w:bookmarkStart w:id="818" w:name="_Toc24747"/>
      <w:bookmarkStart w:id="819" w:name="_Toc22260"/>
      <w:bookmarkStart w:id="820" w:name="_Toc993309735"/>
      <w:bookmarkStart w:id="821" w:name="_Toc1357087247"/>
      <w:bookmarkStart w:id="822" w:name="_Toc534741136"/>
      <w:r>
        <w:rPr>
          <w:rFonts w:hint="default" w:ascii="Times New Roman" w:hAnsi="Times New Roman" w:eastAsia="楷体" w:cs="Times New Roman"/>
          <w:b w:val="0"/>
          <w:bCs w:val="0"/>
          <w:kern w:val="2"/>
          <w:sz w:val="32"/>
          <w:szCs w:val="32"/>
          <w:highlight w:val="none"/>
        </w:rPr>
        <w:t>（三）操作流程</w:t>
      </w:r>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
      <w:pPr>
        <w:keepNext w:val="0"/>
        <w:keepLines w:val="0"/>
        <w:widowControl w:val="0"/>
        <w:suppressLineNumbers w:val="0"/>
        <w:adjustRightInd w:val="0"/>
        <w:snapToGrid w:val="0"/>
        <w:spacing w:before="0" w:beforeLines="0" w:beforeAutospacing="0" w:after="0" w:afterLines="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资产支持证券回售转售相关操作流程详见下表：</w:t>
      </w:r>
    </w:p>
    <w:p>
      <w:pPr>
        <w:pStyle w:val="2"/>
        <w:widowControl/>
        <w:spacing w:afterLines="0"/>
        <w:ind w:firstLine="640"/>
        <w:rPr>
          <w:rFonts w:hint="default" w:ascii="Times New Roman" w:hAnsi="Times New Roman" w:eastAsia="仿宋" w:cs="Times New Roman"/>
          <w:b w:val="0"/>
          <w:bCs w:val="0"/>
          <w:kern w:val="2"/>
          <w:sz w:val="32"/>
          <w:szCs w:val="32"/>
          <w:highlight w:val="none"/>
        </w:rPr>
      </w:pPr>
      <w:r>
        <w:rPr>
          <w:rFonts w:hint="default" w:ascii="Times New Roman" w:hAnsi="Times New Roman" w:eastAsia="宋体" w:cs="Times New Roman"/>
          <w:b w:val="0"/>
          <w:bCs w:val="0"/>
          <w:kern w:val="2"/>
          <w:sz w:val="32"/>
          <w:szCs w:val="32"/>
          <w:highlight w:val="none"/>
        </w:rPr>
        <w:t>T</w:t>
      </w:r>
      <w:r>
        <w:rPr>
          <w:rFonts w:hint="default" w:ascii="Times New Roman" w:hAnsi="Times New Roman" w:eastAsia="仿宋" w:cs="Times New Roman"/>
          <w:b w:val="0"/>
          <w:bCs w:val="0"/>
          <w:kern w:val="2"/>
          <w:sz w:val="32"/>
          <w:szCs w:val="32"/>
          <w:highlight w:val="none"/>
        </w:rPr>
        <w:t>日</w:t>
      </w:r>
      <w:r>
        <w:rPr>
          <w:rFonts w:hint="default" w:ascii="Times New Roman" w:hAnsi="Times New Roman" w:cs="Times New Roman"/>
          <w:b w:val="0"/>
          <w:bCs w:val="0"/>
          <w:kern w:val="2"/>
          <w:sz w:val="32"/>
          <w:szCs w:val="32"/>
          <w:highlight w:val="none"/>
        </w:rPr>
        <w:t>：</w:t>
      </w:r>
      <w:r>
        <w:rPr>
          <w:rFonts w:hint="default" w:ascii="Times New Roman" w:hAnsi="Times New Roman" w:eastAsia="仿宋" w:cs="Times New Roman"/>
          <w:b w:val="0"/>
          <w:bCs w:val="0"/>
          <w:kern w:val="2"/>
          <w:sz w:val="32"/>
          <w:szCs w:val="32"/>
          <w:highlight w:val="none"/>
        </w:rPr>
        <w:t>回售资金到账日</w:t>
      </w:r>
    </w:p>
    <w:p>
      <w:pPr>
        <w:pStyle w:val="2"/>
        <w:widowControl/>
        <w:spacing w:afterLines="0"/>
        <w:ind w:firstLine="640"/>
        <w:rPr>
          <w:rFonts w:hint="default" w:ascii="Times New Roman" w:hAnsi="Times New Roman" w:eastAsia="仿宋" w:cs="Times New Roman"/>
          <w:b w:val="0"/>
          <w:bCs w:val="0"/>
          <w:kern w:val="2"/>
          <w:sz w:val="32"/>
          <w:szCs w:val="32"/>
          <w:highlight w:val="none"/>
        </w:rPr>
      </w:pPr>
      <w:r>
        <w:rPr>
          <w:rFonts w:hint="default" w:ascii="Times New Roman" w:hAnsi="Times New Roman" w:eastAsia="宋体" w:cs="Times New Roman"/>
          <w:b w:val="0"/>
          <w:bCs w:val="0"/>
          <w:kern w:val="2"/>
          <w:sz w:val="32"/>
          <w:szCs w:val="32"/>
          <w:highlight w:val="none"/>
        </w:rPr>
        <w:t>Z</w:t>
      </w:r>
      <w:r>
        <w:rPr>
          <w:rFonts w:hint="default" w:ascii="Times New Roman" w:hAnsi="Times New Roman" w:eastAsia="仿宋" w:cs="Times New Roman"/>
          <w:b w:val="0"/>
          <w:bCs w:val="0"/>
          <w:kern w:val="2"/>
          <w:sz w:val="32"/>
          <w:szCs w:val="32"/>
          <w:highlight w:val="none"/>
        </w:rPr>
        <w:t>日</w:t>
      </w:r>
      <w:r>
        <w:rPr>
          <w:rFonts w:hint="default" w:ascii="Times New Roman" w:hAnsi="Times New Roman" w:cs="Times New Roman"/>
          <w:b w:val="0"/>
          <w:bCs w:val="0"/>
          <w:kern w:val="2"/>
          <w:sz w:val="32"/>
          <w:szCs w:val="32"/>
          <w:highlight w:val="none"/>
        </w:rPr>
        <w:t>：</w:t>
      </w:r>
      <w:r>
        <w:rPr>
          <w:rFonts w:hint="default" w:ascii="Times New Roman" w:hAnsi="Times New Roman" w:eastAsia="仿宋" w:cs="Times New Roman"/>
          <w:b w:val="0"/>
          <w:bCs w:val="0"/>
          <w:kern w:val="2"/>
          <w:sz w:val="32"/>
          <w:szCs w:val="32"/>
          <w:highlight w:val="none"/>
        </w:rPr>
        <w:t>转售</w:t>
      </w:r>
      <w:r>
        <w:rPr>
          <w:rFonts w:hint="default" w:ascii="Times New Roman" w:hAnsi="Times New Roman" w:cs="Times New Roman"/>
          <w:b w:val="0"/>
          <w:bCs w:val="0"/>
          <w:kern w:val="2"/>
          <w:sz w:val="32"/>
          <w:szCs w:val="32"/>
          <w:highlight w:val="none"/>
        </w:rPr>
        <w:t>业务</w:t>
      </w:r>
      <w:r>
        <w:rPr>
          <w:rFonts w:hint="default" w:ascii="Times New Roman" w:hAnsi="Times New Roman" w:eastAsia="仿宋" w:cs="Times New Roman"/>
          <w:b w:val="0"/>
          <w:bCs w:val="0"/>
          <w:kern w:val="2"/>
          <w:sz w:val="32"/>
          <w:szCs w:val="32"/>
          <w:highlight w:val="none"/>
        </w:rPr>
        <w:t>起始日（</w:t>
      </w:r>
      <w:r>
        <w:rPr>
          <w:rFonts w:hint="default" w:ascii="Times New Roman" w:hAnsi="Times New Roman" w:eastAsia="宋体" w:cs="Times New Roman"/>
          <w:b w:val="0"/>
          <w:bCs w:val="0"/>
          <w:kern w:val="2"/>
          <w:sz w:val="32"/>
          <w:szCs w:val="32"/>
          <w:highlight w:val="none"/>
        </w:rPr>
        <w:t>Z</w:t>
      </w:r>
      <w:r>
        <w:rPr>
          <w:rFonts w:hint="default" w:ascii="Times New Roman" w:hAnsi="Times New Roman" w:eastAsia="仿宋" w:cs="Times New Roman"/>
          <w:b w:val="0"/>
          <w:bCs w:val="0"/>
          <w:kern w:val="2"/>
          <w:sz w:val="32"/>
          <w:szCs w:val="32"/>
          <w:highlight w:val="none"/>
        </w:rPr>
        <w:t>日</w:t>
      </w:r>
      <w:r>
        <w:rPr>
          <w:rFonts w:hint="default" w:ascii="Times New Roman" w:hAnsi="Times New Roman" w:eastAsia="宋体" w:cs="Times New Roman"/>
          <w:b w:val="0"/>
          <w:bCs w:val="0"/>
          <w:kern w:val="2"/>
          <w:sz w:val="32"/>
          <w:szCs w:val="32"/>
          <w:highlight w:val="none"/>
        </w:rPr>
        <w:t>&gt;T</w:t>
      </w:r>
      <w:r>
        <w:rPr>
          <w:rFonts w:hint="default" w:ascii="Times New Roman" w:hAnsi="Times New Roman" w:eastAsia="仿宋" w:cs="Times New Roman"/>
          <w:b w:val="0"/>
          <w:bCs w:val="0"/>
          <w:kern w:val="2"/>
          <w:sz w:val="32"/>
          <w:szCs w:val="32"/>
          <w:highlight w:val="none"/>
        </w:rPr>
        <w:t>日）</w:t>
      </w:r>
    </w:p>
    <w:p>
      <w:pPr>
        <w:pStyle w:val="2"/>
        <w:widowControl/>
        <w:spacing w:afterLines="0"/>
        <w:ind w:firstLine="640"/>
        <w:rPr>
          <w:rFonts w:hint="default" w:ascii="Times New Roman" w:hAnsi="Times New Roman" w:eastAsia="仿宋" w:cs="Times New Roman"/>
          <w:b w:val="0"/>
          <w:bCs w:val="0"/>
          <w:kern w:val="2"/>
          <w:sz w:val="32"/>
          <w:szCs w:val="32"/>
          <w:highlight w:val="none"/>
        </w:rPr>
      </w:pPr>
      <w:r>
        <w:rPr>
          <w:rFonts w:hint="default" w:ascii="Times New Roman" w:hAnsi="Times New Roman" w:eastAsia="宋体" w:cs="Times New Roman"/>
          <w:b w:val="0"/>
          <w:bCs w:val="0"/>
          <w:kern w:val="2"/>
          <w:sz w:val="32"/>
          <w:szCs w:val="32"/>
          <w:highlight w:val="none"/>
        </w:rPr>
        <w:t>E</w:t>
      </w:r>
      <w:r>
        <w:rPr>
          <w:rFonts w:hint="default" w:ascii="Times New Roman" w:hAnsi="Times New Roman" w:eastAsia="仿宋" w:cs="Times New Roman"/>
          <w:b w:val="0"/>
          <w:bCs w:val="0"/>
          <w:kern w:val="2"/>
          <w:sz w:val="32"/>
          <w:szCs w:val="32"/>
          <w:highlight w:val="none"/>
        </w:rPr>
        <w:t>日</w:t>
      </w:r>
      <w:r>
        <w:rPr>
          <w:rFonts w:hint="default" w:ascii="Times New Roman" w:hAnsi="Times New Roman" w:cs="Times New Roman"/>
          <w:b w:val="0"/>
          <w:bCs w:val="0"/>
          <w:kern w:val="2"/>
          <w:sz w:val="32"/>
          <w:szCs w:val="32"/>
          <w:highlight w:val="none"/>
        </w:rPr>
        <w:t>：</w:t>
      </w:r>
      <w:r>
        <w:rPr>
          <w:rFonts w:hint="default" w:ascii="Times New Roman" w:hAnsi="Times New Roman" w:eastAsia="仿宋" w:cs="Times New Roman"/>
          <w:b w:val="0"/>
          <w:bCs w:val="0"/>
          <w:kern w:val="2"/>
          <w:sz w:val="32"/>
          <w:szCs w:val="32"/>
          <w:highlight w:val="none"/>
        </w:rPr>
        <w:t>转售</w:t>
      </w:r>
      <w:r>
        <w:rPr>
          <w:rFonts w:hint="default" w:ascii="Times New Roman" w:hAnsi="Times New Roman" w:cs="Times New Roman"/>
          <w:b w:val="0"/>
          <w:bCs w:val="0"/>
          <w:kern w:val="2"/>
          <w:sz w:val="32"/>
          <w:szCs w:val="32"/>
          <w:highlight w:val="none"/>
        </w:rPr>
        <w:t>业务</w:t>
      </w:r>
      <w:r>
        <w:rPr>
          <w:rFonts w:hint="default" w:ascii="Times New Roman" w:hAnsi="Times New Roman" w:eastAsia="仿宋" w:cs="Times New Roman"/>
          <w:b w:val="0"/>
          <w:bCs w:val="0"/>
          <w:kern w:val="2"/>
          <w:sz w:val="32"/>
          <w:szCs w:val="32"/>
          <w:highlight w:val="none"/>
        </w:rPr>
        <w:t>结束日</w:t>
      </w:r>
    </w:p>
    <w:p>
      <w:pPr>
        <w:pStyle w:val="2"/>
        <w:widowControl/>
        <w:spacing w:afterLines="0"/>
        <w:ind w:firstLine="640" w:firstLineChars="200"/>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kern w:val="2"/>
          <w:sz w:val="32"/>
          <w:szCs w:val="32"/>
          <w:highlight w:val="none"/>
        </w:rPr>
        <w:t>原则上要求</w:t>
      </w:r>
      <w:r>
        <w:rPr>
          <w:rFonts w:hint="default" w:ascii="Times New Roman" w:hAnsi="Times New Roman" w:eastAsia="宋体" w:cs="Times New Roman"/>
          <w:b w:val="0"/>
          <w:bCs w:val="0"/>
          <w:kern w:val="2"/>
          <w:sz w:val="32"/>
          <w:szCs w:val="32"/>
          <w:highlight w:val="none"/>
        </w:rPr>
        <w:t>E</w:t>
      </w:r>
      <w:r>
        <w:rPr>
          <w:rFonts w:hint="eastAsia" w:ascii="Times New Roman" w:hAnsi="Times New Roman" w:cs="Times New Roman"/>
          <w:b w:val="0"/>
          <w:bCs w:val="0"/>
          <w:kern w:val="2"/>
          <w:sz w:val="32"/>
          <w:szCs w:val="32"/>
          <w:highlight w:val="none"/>
          <w:lang w:val="en-US" w:eastAsia="zh-CN"/>
        </w:rPr>
        <w:t>&lt;=</w:t>
      </w:r>
      <w:r>
        <w:rPr>
          <w:rFonts w:hint="default" w:ascii="Times New Roman" w:hAnsi="Times New Roman" w:eastAsia="宋体" w:cs="Times New Roman"/>
          <w:b w:val="0"/>
          <w:bCs w:val="0"/>
          <w:kern w:val="2"/>
          <w:sz w:val="32"/>
          <w:szCs w:val="32"/>
          <w:highlight w:val="none"/>
        </w:rPr>
        <w:t>Z+20</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31"/>
        <w:gridCol w:w="1307"/>
        <w:gridCol w:w="4358"/>
        <w:gridCol w:w="2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9" w:hRule="atLeast"/>
          <w:tblHeader/>
          <w:jc w:val="center"/>
        </w:trPr>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center"/>
              <w:rPr>
                <w:rFonts w:hint="default" w:cs="Times New Roman"/>
                <w:b w:val="0"/>
                <w:bCs w:val="0"/>
                <w:highlight w:val="none"/>
              </w:rPr>
            </w:pPr>
            <w:r>
              <w:rPr>
                <w:rFonts w:hint="default" w:cs="Times New Roman"/>
                <w:b w:val="0"/>
                <w:bCs w:val="0"/>
                <w:highlight w:val="none"/>
              </w:rPr>
              <w:t>序号</w:t>
            </w:r>
          </w:p>
        </w:tc>
        <w:tc>
          <w:tcPr>
            <w:tcW w:w="72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center"/>
              <w:rPr>
                <w:rFonts w:hint="default" w:cs="Times New Roman"/>
                <w:b w:val="0"/>
                <w:bCs w:val="0"/>
                <w:highlight w:val="none"/>
              </w:rPr>
            </w:pPr>
            <w:r>
              <w:rPr>
                <w:rFonts w:hint="default" w:cs="Times New Roman"/>
                <w:b w:val="0"/>
                <w:bCs w:val="0"/>
                <w:highlight w:val="none"/>
              </w:rPr>
              <w:t>时间节点</w:t>
            </w:r>
          </w:p>
        </w:tc>
        <w:tc>
          <w:tcPr>
            <w:tcW w:w="2405" w:type="pct"/>
            <w:tcBorders>
              <w:top w:val="single" w:color="auto" w:sz="4" w:space="0"/>
              <w:left w:val="nil"/>
              <w:bottom w:val="single" w:color="auto" w:sz="4" w:space="0"/>
              <w:right w:val="single" w:color="auto" w:sz="4" w:space="0"/>
            </w:tcBorders>
            <w:shd w:val="clear" w:color="auto" w:fill="auto"/>
            <w:vAlign w:val="center"/>
          </w:tcPr>
          <w:p>
            <w:pPr>
              <w:pStyle w:val="29"/>
              <w:widowControl/>
              <w:jc w:val="center"/>
              <w:rPr>
                <w:rFonts w:hint="default" w:cs="Times New Roman"/>
                <w:b w:val="0"/>
                <w:bCs w:val="0"/>
                <w:highlight w:val="none"/>
              </w:rPr>
            </w:pPr>
            <w:r>
              <w:rPr>
                <w:rFonts w:hint="default" w:cs="Times New Roman"/>
                <w:b w:val="0"/>
                <w:bCs w:val="0"/>
                <w:highlight w:val="none"/>
              </w:rPr>
              <w:t>操作事项</w:t>
            </w:r>
          </w:p>
        </w:tc>
        <w:tc>
          <w:tcPr>
            <w:tcW w:w="1579" w:type="pct"/>
            <w:tcBorders>
              <w:top w:val="single" w:color="auto" w:sz="4" w:space="0"/>
              <w:left w:val="nil"/>
              <w:bottom w:val="single" w:color="auto" w:sz="4" w:space="0"/>
              <w:right w:val="single" w:color="auto" w:sz="4" w:space="0"/>
            </w:tcBorders>
            <w:shd w:val="clear" w:color="auto" w:fill="auto"/>
            <w:vAlign w:val="center"/>
          </w:tcPr>
          <w:p>
            <w:pPr>
              <w:pStyle w:val="29"/>
              <w:widowControl/>
              <w:jc w:val="center"/>
              <w:rPr>
                <w:rFonts w:hint="default" w:cs="Times New Roman"/>
                <w:b w:val="0"/>
                <w:bCs w:val="0"/>
                <w:highlight w:val="none"/>
              </w:rPr>
            </w:pPr>
            <w:r>
              <w:rPr>
                <w:rFonts w:hint="default" w:cs="Times New Roman"/>
                <w:b w:val="0"/>
                <w:bCs w:val="0"/>
                <w:highlight w:val="none"/>
              </w:rPr>
              <w:t>办理通道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lang w:eastAsia="zh-CN"/>
              </w:rPr>
            </w:pPr>
            <w:r>
              <w:rPr>
                <w:rFonts w:hint="default" w:cs="Times New Roman"/>
                <w:b w:val="0"/>
                <w:bCs w:val="0"/>
                <w:highlight w:val="none"/>
                <w:lang w:val="en-US" w:eastAsia="zh-CN"/>
              </w:rPr>
              <w:t>1</w:t>
            </w:r>
          </w:p>
        </w:tc>
        <w:tc>
          <w:tcPr>
            <w:tcW w:w="721" w:type="pct"/>
            <w:tcBorders>
              <w:top w:val="nil"/>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Z-3日前</w:t>
            </w:r>
          </w:p>
        </w:tc>
        <w:tc>
          <w:tcPr>
            <w:tcW w:w="2405" w:type="pct"/>
            <w:tcBorders>
              <w:top w:val="single" w:color="auto" w:sz="4" w:space="0"/>
              <w:left w:val="nil"/>
              <w:bottom w:val="single" w:color="auto" w:sz="4" w:space="0"/>
              <w:right w:val="single" w:color="auto" w:sz="4" w:space="0"/>
            </w:tcBorders>
            <w:shd w:val="clear" w:color="auto" w:fill="auto"/>
            <w:vAlign w:val="center"/>
          </w:tcPr>
          <w:p>
            <w:pPr>
              <w:pStyle w:val="29"/>
              <w:widowControl/>
              <w:jc w:val="both"/>
              <w:rPr>
                <w:rFonts w:hint="default" w:cs="Times New Roman"/>
                <w:b w:val="0"/>
                <w:bCs w:val="0"/>
                <w:highlight w:val="none"/>
              </w:rPr>
            </w:pPr>
            <w:r>
              <w:rPr>
                <w:rFonts w:hint="default" w:cs="Times New Roman"/>
                <w:b w:val="0"/>
                <w:bCs w:val="0"/>
                <w:highlight w:val="none"/>
              </w:rPr>
              <w:t>管理人披露《回售结果公告》（公告中明确转售安排），并报备《回售义务人的转售申请》《管理人关于转售申请的核查意见》</w:t>
            </w:r>
          </w:p>
        </w:tc>
        <w:tc>
          <w:tcPr>
            <w:tcW w:w="1579" w:type="pct"/>
            <w:tcBorders>
              <w:top w:val="single" w:color="auto" w:sz="4" w:space="0"/>
              <w:left w:val="nil"/>
              <w:bottom w:val="single" w:color="auto" w:sz="4" w:space="0"/>
              <w:right w:val="single" w:color="auto" w:sz="4" w:space="0"/>
            </w:tcBorders>
            <w:shd w:val="clear" w:color="auto" w:fill="auto"/>
            <w:vAlign w:val="center"/>
          </w:tcPr>
          <w:p>
            <w:pPr>
              <w:pStyle w:val="29"/>
              <w:widowControl/>
              <w:jc w:val="both"/>
              <w:rPr>
                <w:rFonts w:hint="default" w:cs="Times New Roman"/>
                <w:b w:val="0"/>
                <w:bCs w:val="0"/>
                <w:highlight w:val="none"/>
              </w:rPr>
            </w:pPr>
            <w:r>
              <w:rPr>
                <w:rFonts w:hint="default" w:cs="Times New Roman"/>
                <w:b w:val="0"/>
                <w:bCs w:val="0"/>
                <w:highlight w:val="none"/>
              </w:rPr>
              <w:t>深交所固收业务专区</w:t>
            </w:r>
            <w:r>
              <w:rPr>
                <w:rFonts w:hint="eastAsia" w:cs="Times New Roman"/>
                <w:b w:val="0"/>
                <w:bCs w:val="0"/>
                <w:highlight w:val="none"/>
                <w:lang w:eastAsia="zh-CN"/>
              </w:rPr>
              <w:t>“</w:t>
            </w:r>
            <w:r>
              <w:rPr>
                <w:rFonts w:hint="default" w:cs="Times New Roman"/>
                <w:b w:val="0"/>
                <w:bCs w:val="0"/>
                <w:highlight w:val="none"/>
              </w:rPr>
              <w:t>资产支持证券预期收益率调整/回售/赎回报告</w:t>
            </w:r>
            <w:r>
              <w:rPr>
                <w:rFonts w:hint="eastAsia" w:cs="Times New Roman"/>
                <w:b w:val="0"/>
                <w:bCs w:val="0"/>
                <w:highlight w:val="none"/>
                <w:lang w:eastAsia="zh-CN"/>
              </w:rPr>
              <w:t>”</w:t>
            </w:r>
            <w:r>
              <w:rPr>
                <w:rFonts w:hint="default" w:cs="Times New Roman"/>
                <w:b w:val="0"/>
                <w:bCs w:val="0"/>
                <w:highlight w:val="none"/>
              </w:rPr>
              <w:t>公告类型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 w:hRule="atLeast"/>
          <w:jc w:val="center"/>
        </w:trPr>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lang w:eastAsia="zh-CN"/>
              </w:rPr>
            </w:pPr>
            <w:r>
              <w:rPr>
                <w:rFonts w:hint="default" w:cs="Times New Roman"/>
                <w:b w:val="0"/>
                <w:bCs w:val="0"/>
                <w:highlight w:val="none"/>
                <w:lang w:val="en-US" w:eastAsia="zh-CN"/>
              </w:rPr>
              <w:t>2</w:t>
            </w:r>
          </w:p>
        </w:tc>
        <w:tc>
          <w:tcPr>
            <w:tcW w:w="72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val="0"/>
              <w:widowControl/>
              <w:suppressLineNumbers w:val="0"/>
              <w:spacing w:before="0" w:beforeAutospacing="0" w:after="0" w:afterAutospacing="0" w:line="240" w:lineRule="auto"/>
              <w:ind w:left="0" w:leftChars="0" w:right="0" w:rightChars="0"/>
              <w:jc w:val="center"/>
              <w:rPr>
                <w:rFonts w:hint="default" w:cs="Times New Roman"/>
                <w:b w:val="0"/>
                <w:bCs w:val="0"/>
                <w:highlight w:val="none"/>
              </w:rPr>
            </w:pPr>
            <w:r>
              <w:rPr>
                <w:rFonts w:hint="default" w:cs="Times New Roman"/>
                <w:b w:val="0"/>
                <w:bCs w:val="0"/>
                <w:highlight w:val="none"/>
                <w:lang w:eastAsia="zh-CN"/>
              </w:rPr>
              <w:t>Z日</w:t>
            </w:r>
            <w:r>
              <w:rPr>
                <w:rFonts w:hint="default" w:cs="Times New Roman"/>
                <w:b w:val="0"/>
                <w:bCs w:val="0"/>
                <w:highlight w:val="none"/>
                <w:lang w:val="en-US" w:eastAsia="zh-CN"/>
              </w:rPr>
              <w:t>前</w:t>
            </w:r>
          </w:p>
        </w:tc>
        <w:tc>
          <w:tcPr>
            <w:tcW w:w="2405" w:type="pct"/>
            <w:tcBorders>
              <w:top w:val="single" w:color="auto" w:sz="4" w:space="0"/>
              <w:left w:val="nil"/>
              <w:bottom w:val="single" w:color="auto" w:sz="4" w:space="0"/>
              <w:right w:val="single" w:color="auto" w:sz="4" w:space="0"/>
            </w:tcBorders>
            <w:shd w:val="clear" w:color="auto" w:fill="auto"/>
            <w:vAlign w:val="center"/>
          </w:tcPr>
          <w:p>
            <w:pPr>
              <w:pStyle w:val="29"/>
              <w:keepNext w:val="0"/>
              <w:keepLines w:val="0"/>
              <w:widowControl/>
              <w:suppressLineNumbers w:val="0"/>
              <w:spacing w:before="0" w:beforeAutospacing="0" w:after="0" w:afterAutospacing="0" w:line="240" w:lineRule="auto"/>
              <w:ind w:left="0" w:leftChars="0" w:right="0" w:rightChars="0"/>
              <w:jc w:val="both"/>
              <w:rPr>
                <w:rFonts w:hint="default" w:cs="Times New Roman"/>
                <w:b w:val="0"/>
                <w:bCs w:val="0"/>
                <w:highlight w:val="none"/>
                <w:lang w:val="en-US" w:eastAsia="zh-CN"/>
              </w:rPr>
            </w:pPr>
            <w:r>
              <w:rPr>
                <w:rFonts w:hint="default" w:cs="Times New Roman"/>
                <w:b w:val="0"/>
                <w:bCs w:val="0"/>
                <w:highlight w:val="none"/>
              </w:rPr>
              <w:t>管理人向深圳结算提交《关于转售证券账户的说明》</w:t>
            </w:r>
          </w:p>
        </w:tc>
        <w:tc>
          <w:tcPr>
            <w:tcW w:w="1579" w:type="pct"/>
            <w:tcBorders>
              <w:top w:val="single" w:color="auto" w:sz="4" w:space="0"/>
              <w:left w:val="nil"/>
              <w:bottom w:val="single" w:color="auto" w:sz="4" w:space="0"/>
              <w:right w:val="single" w:color="auto" w:sz="4" w:space="0"/>
            </w:tcBorders>
            <w:shd w:val="clear" w:color="auto" w:fill="auto"/>
            <w:vAlign w:val="center"/>
          </w:tcPr>
          <w:p>
            <w:pPr>
              <w:pStyle w:val="29"/>
              <w:jc w:val="both"/>
              <w:rPr>
                <w:rFonts w:hint="default" w:cs="Times New Roman"/>
                <w:b w:val="0"/>
                <w:bCs w:val="0"/>
                <w:highlight w:val="none"/>
                <w:lang w:eastAsia="zh-CN"/>
              </w:rPr>
            </w:pPr>
            <w:r>
              <w:rPr>
                <w:rFonts w:hint="default" w:cs="Times New Roman"/>
                <w:b w:val="0"/>
                <w:bCs w:val="0"/>
                <w:highlight w:val="none"/>
              </w:rPr>
              <w:t>深圳结算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lang w:eastAsia="zh-CN"/>
              </w:rPr>
            </w:pPr>
            <w:r>
              <w:rPr>
                <w:rFonts w:hint="default" w:cs="Times New Roman"/>
                <w:b w:val="0"/>
                <w:bCs w:val="0"/>
                <w:highlight w:val="none"/>
                <w:lang w:val="en-US" w:eastAsia="zh-CN"/>
              </w:rPr>
              <w:t>3</w:t>
            </w:r>
          </w:p>
        </w:tc>
        <w:tc>
          <w:tcPr>
            <w:tcW w:w="72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Z日</w:t>
            </w:r>
          </w:p>
        </w:tc>
        <w:tc>
          <w:tcPr>
            <w:tcW w:w="2405" w:type="pct"/>
            <w:tcBorders>
              <w:top w:val="single" w:color="auto" w:sz="4" w:space="0"/>
              <w:left w:val="nil"/>
              <w:bottom w:val="single" w:color="auto" w:sz="4" w:space="0"/>
              <w:right w:val="single" w:color="auto" w:sz="4" w:space="0"/>
            </w:tcBorders>
            <w:shd w:val="clear" w:color="auto" w:fill="auto"/>
            <w:vAlign w:val="center"/>
          </w:tcPr>
          <w:p>
            <w:pPr>
              <w:pStyle w:val="29"/>
              <w:widowControl/>
              <w:jc w:val="both"/>
              <w:rPr>
                <w:rFonts w:hint="default" w:cs="Times New Roman"/>
                <w:b w:val="0"/>
                <w:bCs w:val="0"/>
                <w:highlight w:val="none"/>
              </w:rPr>
            </w:pPr>
            <w:r>
              <w:rPr>
                <w:rFonts w:hint="default" w:cs="Times New Roman"/>
                <w:b w:val="0"/>
                <w:bCs w:val="0"/>
                <w:highlight w:val="none"/>
              </w:rPr>
              <w:t>转售</w:t>
            </w:r>
            <w:r>
              <w:rPr>
                <w:rFonts w:hint="default" w:cs="Times New Roman"/>
                <w:b w:val="0"/>
                <w:bCs w:val="0"/>
                <w:highlight w:val="none"/>
                <w:lang w:eastAsia="zh-CN"/>
              </w:rPr>
              <w:t>业务</w:t>
            </w:r>
            <w:r>
              <w:rPr>
                <w:rFonts w:hint="default" w:cs="Times New Roman"/>
                <w:b w:val="0"/>
                <w:bCs w:val="0"/>
                <w:highlight w:val="none"/>
              </w:rPr>
              <w:t>起始日（含当日）</w:t>
            </w:r>
          </w:p>
        </w:tc>
        <w:tc>
          <w:tcPr>
            <w:tcW w:w="1579" w:type="pct"/>
            <w:tcBorders>
              <w:top w:val="single" w:color="auto" w:sz="4" w:space="0"/>
              <w:left w:val="nil"/>
              <w:bottom w:val="single" w:color="auto" w:sz="4" w:space="0"/>
              <w:right w:val="single" w:color="auto" w:sz="4" w:space="0"/>
            </w:tcBorders>
            <w:shd w:val="clear" w:color="auto" w:fill="auto"/>
            <w:vAlign w:val="center"/>
          </w:tcPr>
          <w:p>
            <w:pPr>
              <w:pStyle w:val="29"/>
              <w:widowControl/>
              <w:jc w:val="both"/>
              <w:rPr>
                <w:rFonts w:hint="default" w:cs="Times New Roman"/>
                <w:b w:val="0"/>
                <w:bCs w:val="0"/>
                <w:highlight w:val="none"/>
              </w:rPr>
            </w:pPr>
            <w:r>
              <w:rPr>
                <w:rFonts w:hint="default" w:cs="Times New Roman"/>
                <w:b w:val="0"/>
                <w:bCs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7" w:hRule="atLeast"/>
          <w:jc w:val="center"/>
        </w:trPr>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lang w:val="en-US" w:eastAsia="zh-CN"/>
              </w:rPr>
              <w:t>4</w:t>
            </w:r>
          </w:p>
        </w:tc>
        <w:tc>
          <w:tcPr>
            <w:tcW w:w="72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Z~E日</w:t>
            </w:r>
          </w:p>
        </w:tc>
        <w:tc>
          <w:tcPr>
            <w:tcW w:w="2405" w:type="pct"/>
            <w:tcBorders>
              <w:top w:val="single" w:color="auto" w:sz="4" w:space="0"/>
              <w:left w:val="nil"/>
              <w:bottom w:val="single" w:color="auto" w:sz="4" w:space="0"/>
              <w:right w:val="single" w:color="auto" w:sz="4" w:space="0"/>
            </w:tcBorders>
            <w:shd w:val="clear" w:color="auto" w:fill="auto"/>
            <w:vAlign w:val="center"/>
          </w:tcPr>
          <w:p>
            <w:pPr>
              <w:pStyle w:val="29"/>
              <w:widowControl/>
              <w:jc w:val="both"/>
              <w:rPr>
                <w:rFonts w:hint="default" w:cs="Times New Roman"/>
                <w:b w:val="0"/>
                <w:bCs w:val="0"/>
                <w:highlight w:val="none"/>
              </w:rPr>
            </w:pPr>
            <w:r>
              <w:rPr>
                <w:rFonts w:hint="default" w:cs="Times New Roman"/>
                <w:b w:val="0"/>
                <w:bCs w:val="0"/>
                <w:highlight w:val="none"/>
              </w:rPr>
              <w:t>转售申报</w:t>
            </w:r>
          </w:p>
        </w:tc>
        <w:tc>
          <w:tcPr>
            <w:tcW w:w="1579" w:type="pct"/>
            <w:tcBorders>
              <w:top w:val="single" w:color="auto" w:sz="4" w:space="0"/>
              <w:left w:val="nil"/>
              <w:bottom w:val="single" w:color="auto" w:sz="4" w:space="0"/>
              <w:right w:val="single" w:color="auto" w:sz="4" w:space="0"/>
            </w:tcBorders>
            <w:shd w:val="clear" w:color="auto" w:fill="auto"/>
            <w:vAlign w:val="center"/>
          </w:tcPr>
          <w:p>
            <w:pPr>
              <w:pStyle w:val="29"/>
              <w:widowControl/>
              <w:jc w:val="both"/>
              <w:rPr>
                <w:rFonts w:hint="default" w:cs="Times New Roman"/>
                <w:b w:val="0"/>
                <w:bCs w:val="0"/>
                <w:highlight w:val="none"/>
              </w:rPr>
            </w:pPr>
            <w:r>
              <w:rPr>
                <w:rFonts w:hint="default" w:cs="Times New Roman"/>
                <w:b w:val="0"/>
                <w:bCs w:val="0"/>
                <w:highlight w:val="none"/>
              </w:rPr>
              <w:t>深交所交易终端</w:t>
            </w:r>
            <w:r>
              <w:rPr>
                <w:rFonts w:hint="eastAsia" w:cs="Times New Roman"/>
                <w:b w:val="0"/>
                <w:bCs w:val="0"/>
                <w:highlight w:val="none"/>
                <w:lang w:eastAsia="zh-CN"/>
              </w:rPr>
              <w:t>“</w:t>
            </w:r>
            <w:r>
              <w:rPr>
                <w:rFonts w:hint="default" w:cs="Times New Roman"/>
                <w:b w:val="0"/>
                <w:bCs w:val="0"/>
                <w:highlight w:val="none"/>
              </w:rPr>
              <w:t>固收专区—债券回售转售</w:t>
            </w:r>
            <w:r>
              <w:rPr>
                <w:rFonts w:hint="eastAsia" w:cs="Times New Roman"/>
                <w:b w:val="0"/>
                <w:bCs w:val="0"/>
                <w:highlight w:val="none"/>
                <w:lang w:eastAsia="zh-CN"/>
              </w:rPr>
              <w:t>”</w:t>
            </w:r>
            <w:r>
              <w:rPr>
                <w:rFonts w:hint="default" w:cs="Times New Roman"/>
                <w:b w:val="0"/>
                <w:bCs w:val="0"/>
                <w:highlight w:val="none"/>
              </w:rPr>
              <w:t>栏目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jc w:val="center"/>
        </w:trPr>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lang w:eastAsia="zh-CN"/>
              </w:rPr>
            </w:pPr>
            <w:r>
              <w:rPr>
                <w:rFonts w:hint="default" w:cs="Times New Roman"/>
                <w:b w:val="0"/>
                <w:bCs w:val="0"/>
                <w:highlight w:val="none"/>
                <w:lang w:eastAsia="zh-CN"/>
              </w:rPr>
              <w:t>5</w:t>
            </w:r>
          </w:p>
        </w:tc>
        <w:tc>
          <w:tcPr>
            <w:tcW w:w="7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 w:val="0"/>
                <w:bCs w:val="0"/>
                <w:highlight w:val="none"/>
                <w:lang w:val="en-US" w:eastAsia="zh-CN"/>
              </w:rPr>
            </w:pPr>
            <w:r>
              <w:rPr>
                <w:rFonts w:hint="default" w:ascii="Times New Roman" w:hAnsi="Times New Roman" w:eastAsia="仿宋" w:cs="Times New Roman"/>
                <w:b w:val="0"/>
                <w:bCs w:val="0"/>
                <w:color w:val="000000"/>
                <w:kern w:val="2"/>
                <w:sz w:val="24"/>
                <w:szCs w:val="24"/>
                <w:lang w:val="en-US" w:eastAsia="zh-CN" w:bidi="ar"/>
              </w:rPr>
              <w:t>E-5日前</w:t>
            </w:r>
          </w:p>
        </w:tc>
        <w:tc>
          <w:tcPr>
            <w:tcW w:w="2405" w:type="pct"/>
            <w:tcBorders>
              <w:top w:val="single" w:color="auto" w:sz="4" w:space="0"/>
              <w:left w:val="nil"/>
              <w:bottom w:val="single" w:color="auto" w:sz="4" w:space="0"/>
              <w:right w:val="single" w:color="auto" w:sz="4" w:space="0"/>
            </w:tcBorders>
            <w:shd w:val="clear" w:color="auto" w:fill="auto"/>
            <w:vAlign w:val="top"/>
          </w:tcPr>
          <w:p>
            <w:pPr>
              <w:pStyle w:val="2"/>
              <w:spacing w:line="240" w:lineRule="auto"/>
              <w:ind w:firstLine="0" w:firstLineChars="0"/>
              <w:rPr>
                <w:rFonts w:hint="default" w:ascii="Times New Roman" w:hAnsi="Times New Roman" w:cs="Times New Roman"/>
                <w:b w:val="0"/>
                <w:bCs w:val="0"/>
                <w:color w:val="000000"/>
                <w:kern w:val="2"/>
                <w:sz w:val="24"/>
                <w:szCs w:val="24"/>
                <w:lang w:eastAsia="zh-CN" w:bidi="ar"/>
              </w:rPr>
            </w:pPr>
          </w:p>
          <w:p>
            <w:pPr>
              <w:pStyle w:val="2"/>
              <w:spacing w:line="240" w:lineRule="auto"/>
              <w:ind w:firstLine="0" w:firstLineChars="0"/>
              <w:rPr>
                <w:rFonts w:hint="default" w:ascii="Times New Roman" w:hAnsi="Times New Roman" w:eastAsia="仿宋" w:cs="Times New Roman"/>
                <w:b w:val="0"/>
                <w:bCs w:val="0"/>
                <w:color w:val="000000"/>
                <w:kern w:val="2"/>
                <w:sz w:val="24"/>
                <w:szCs w:val="24"/>
                <w:lang w:val="en-US" w:eastAsia="zh-CN" w:bidi="ar"/>
              </w:rPr>
            </w:pPr>
            <w:r>
              <w:rPr>
                <w:rFonts w:hint="default" w:ascii="Times New Roman" w:hAnsi="Times New Roman" w:cs="Times New Roman"/>
                <w:b w:val="0"/>
                <w:bCs w:val="0"/>
                <w:color w:val="000000"/>
                <w:kern w:val="2"/>
                <w:sz w:val="24"/>
                <w:szCs w:val="24"/>
                <w:lang w:eastAsia="zh-CN" w:bidi="ar"/>
              </w:rPr>
              <w:t>管理人</w:t>
            </w:r>
            <w:r>
              <w:rPr>
                <w:rFonts w:hint="default" w:ascii="Times New Roman" w:hAnsi="Times New Roman" w:eastAsia="仿宋" w:cs="Times New Roman"/>
                <w:b w:val="0"/>
                <w:bCs w:val="0"/>
                <w:color w:val="000000"/>
                <w:kern w:val="2"/>
                <w:sz w:val="24"/>
                <w:szCs w:val="24"/>
                <w:lang w:val="en-US" w:eastAsia="zh-CN" w:bidi="ar"/>
              </w:rPr>
              <w:t>拟申请延长转售期的</w:t>
            </w:r>
            <w:r>
              <w:rPr>
                <w:rFonts w:hint="default" w:ascii="Times New Roman" w:hAnsi="Times New Roman" w:cs="Times New Roman"/>
                <w:b w:val="0"/>
                <w:bCs w:val="0"/>
                <w:color w:val="000000"/>
                <w:kern w:val="2"/>
                <w:sz w:val="24"/>
                <w:szCs w:val="24"/>
                <w:lang w:eastAsia="zh-CN" w:bidi="ar"/>
              </w:rPr>
              <w:t>，</w:t>
            </w:r>
            <w:r>
              <w:rPr>
                <w:rFonts w:hint="default" w:ascii="Times New Roman" w:hAnsi="Times New Roman" w:eastAsia="仿宋" w:cs="Times New Roman"/>
                <w:b w:val="0"/>
                <w:bCs w:val="0"/>
                <w:color w:val="000000"/>
                <w:kern w:val="2"/>
                <w:sz w:val="24"/>
                <w:szCs w:val="24"/>
                <w:lang w:val="en-US" w:eastAsia="zh-CN" w:bidi="ar"/>
              </w:rPr>
              <w:t>应当提交拟延长转售期的申请</w:t>
            </w:r>
          </w:p>
          <w:p>
            <w:pPr>
              <w:pStyle w:val="2"/>
              <w:spacing w:line="240" w:lineRule="auto"/>
              <w:ind w:firstLine="0" w:firstLineChars="0"/>
              <w:rPr>
                <w:rFonts w:hint="default" w:ascii="Times New Roman" w:hAnsi="Times New Roman" w:eastAsia="仿宋" w:cs="Times New Roman"/>
                <w:b w:val="0"/>
                <w:bCs w:val="0"/>
                <w:color w:val="000000"/>
                <w:kern w:val="2"/>
                <w:sz w:val="24"/>
                <w:szCs w:val="24"/>
                <w:lang w:val="en-US" w:eastAsia="zh-CN" w:bidi="ar"/>
              </w:rPr>
            </w:pPr>
          </w:p>
        </w:tc>
        <w:tc>
          <w:tcPr>
            <w:tcW w:w="1579" w:type="pct"/>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left"/>
              <w:rPr>
                <w:rFonts w:hint="default"/>
                <w:b w:val="0"/>
                <w:bCs w:val="0"/>
                <w:highlight w:val="none"/>
              </w:rPr>
            </w:pPr>
            <w:r>
              <w:rPr>
                <w:rFonts w:hint="default" w:cs="Times New Roman"/>
                <w:b w:val="0"/>
                <w:bCs w:val="0"/>
                <w:color w:val="000000"/>
                <w:kern w:val="0"/>
                <w:sz w:val="24"/>
                <w:szCs w:val="28"/>
                <w:highlight w:val="none"/>
                <w:lang w:bidi="ar"/>
              </w:rPr>
              <w:t>深交所固收业务专区</w:t>
            </w:r>
            <w:r>
              <w:rPr>
                <w:rFonts w:hint="eastAsia" w:cs="Times New Roman"/>
                <w:b w:val="0"/>
                <w:bCs w:val="0"/>
                <w:color w:val="000000"/>
                <w:kern w:val="0"/>
                <w:sz w:val="24"/>
                <w:szCs w:val="28"/>
                <w:highlight w:val="none"/>
                <w:lang w:eastAsia="zh-CN" w:bidi="ar"/>
              </w:rPr>
              <w:t>“</w:t>
            </w:r>
            <w:r>
              <w:rPr>
                <w:rFonts w:hint="default" w:cs="Times New Roman"/>
                <w:b w:val="0"/>
                <w:bCs w:val="0"/>
                <w:color w:val="000000"/>
                <w:kern w:val="0"/>
                <w:sz w:val="24"/>
                <w:szCs w:val="28"/>
                <w:highlight w:val="none"/>
                <w:lang w:bidi="ar"/>
              </w:rPr>
              <w:t>资产支持证券预期收益率调整/回售/赎回报告</w:t>
            </w:r>
            <w:r>
              <w:rPr>
                <w:rFonts w:hint="eastAsia" w:cs="Times New Roman"/>
                <w:b w:val="0"/>
                <w:bCs w:val="0"/>
                <w:color w:val="000000"/>
                <w:kern w:val="0"/>
                <w:sz w:val="24"/>
                <w:szCs w:val="28"/>
                <w:highlight w:val="none"/>
                <w:lang w:eastAsia="zh-CN" w:bidi="ar"/>
              </w:rPr>
              <w:t>”</w:t>
            </w:r>
            <w:r>
              <w:rPr>
                <w:rFonts w:hint="default" w:cs="Times New Roman"/>
                <w:b w:val="0"/>
                <w:bCs w:val="0"/>
                <w:color w:val="000000"/>
                <w:kern w:val="0"/>
                <w:sz w:val="24"/>
                <w:szCs w:val="28"/>
                <w:highlight w:val="none"/>
                <w:lang w:bidi="ar"/>
              </w:rPr>
              <w:t>公告类型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4" w:hRule="atLeast"/>
          <w:jc w:val="center"/>
        </w:trPr>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lang w:val="en-US" w:eastAsia="zh-CN"/>
              </w:rPr>
            </w:pPr>
            <w:r>
              <w:rPr>
                <w:rFonts w:hint="eastAsia" w:cs="Times New Roman"/>
                <w:b w:val="0"/>
                <w:bCs w:val="0"/>
                <w:highlight w:val="none"/>
                <w:lang w:val="en-US" w:eastAsia="zh-CN"/>
              </w:rPr>
              <w:t>6</w:t>
            </w:r>
          </w:p>
        </w:tc>
        <w:tc>
          <w:tcPr>
            <w:tcW w:w="72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eastAsia="仿宋" w:cs="Times New Roman"/>
                <w:b w:val="0"/>
                <w:bCs w:val="0"/>
                <w:highlight w:val="none"/>
                <w:lang w:val="en-US" w:eastAsia="zh-CN"/>
              </w:rPr>
            </w:pPr>
            <w:r>
              <w:rPr>
                <w:rFonts w:hint="default" w:cs="Times New Roman"/>
                <w:b w:val="0"/>
                <w:bCs w:val="0"/>
                <w:highlight w:val="none"/>
                <w:lang w:val="en-US" w:eastAsia="zh-CN"/>
              </w:rPr>
              <w:t>E-1日</w:t>
            </w:r>
          </w:p>
        </w:tc>
        <w:tc>
          <w:tcPr>
            <w:tcW w:w="2405" w:type="pct"/>
            <w:tcBorders>
              <w:top w:val="single" w:color="auto" w:sz="4" w:space="0"/>
              <w:left w:val="nil"/>
              <w:bottom w:val="single" w:color="auto" w:sz="4" w:space="0"/>
              <w:right w:val="single" w:color="auto" w:sz="4" w:space="0"/>
            </w:tcBorders>
            <w:shd w:val="clear" w:color="auto" w:fill="auto"/>
            <w:vAlign w:val="center"/>
          </w:tcPr>
          <w:p>
            <w:pPr>
              <w:pStyle w:val="29"/>
              <w:widowControl/>
              <w:jc w:val="both"/>
              <w:rPr>
                <w:rFonts w:hint="default" w:cs="Times New Roman"/>
                <w:b w:val="0"/>
                <w:bCs w:val="0"/>
                <w:highlight w:val="none"/>
                <w:lang w:eastAsia="zh-CN"/>
              </w:rPr>
            </w:pPr>
            <w:r>
              <w:rPr>
                <w:rFonts w:hint="default" w:cs="Times New Roman"/>
                <w:b w:val="0"/>
                <w:bCs w:val="0"/>
                <w:highlight w:val="none"/>
                <w:lang w:eastAsia="zh-CN"/>
              </w:rPr>
              <w:t>管理人披露《延长转售期公告》（</w:t>
            </w:r>
            <w:r>
              <w:rPr>
                <w:rFonts w:hint="default" w:cs="Times New Roman"/>
                <w:b w:val="0"/>
                <w:bCs w:val="0"/>
                <w:highlight w:val="none"/>
                <w:lang w:val="en-US" w:eastAsia="zh-CN"/>
              </w:rPr>
              <w:t>如需</w:t>
            </w:r>
            <w:r>
              <w:rPr>
                <w:rFonts w:hint="default" w:cs="Times New Roman"/>
                <w:b w:val="0"/>
                <w:bCs w:val="0"/>
                <w:highlight w:val="none"/>
                <w:lang w:eastAsia="zh-CN"/>
              </w:rPr>
              <w:t>），并报备《回售义务人延长转售的申请》</w:t>
            </w:r>
          </w:p>
        </w:tc>
        <w:tc>
          <w:tcPr>
            <w:tcW w:w="1579" w:type="pct"/>
            <w:tcBorders>
              <w:top w:val="single" w:color="auto" w:sz="4" w:space="0"/>
              <w:left w:val="nil"/>
              <w:bottom w:val="single" w:color="auto" w:sz="4" w:space="0"/>
              <w:right w:val="single" w:color="auto" w:sz="4" w:space="0"/>
            </w:tcBorders>
            <w:shd w:val="clear" w:color="auto" w:fill="auto"/>
            <w:vAlign w:val="center"/>
          </w:tcPr>
          <w:p>
            <w:pPr>
              <w:pStyle w:val="29"/>
              <w:widowControl/>
              <w:jc w:val="both"/>
              <w:rPr>
                <w:rFonts w:hint="default" w:cs="Times New Roman"/>
                <w:b w:val="0"/>
                <w:bCs w:val="0"/>
                <w:highlight w:val="none"/>
              </w:rPr>
            </w:pPr>
            <w:r>
              <w:rPr>
                <w:rFonts w:hint="default" w:cs="Times New Roman"/>
                <w:b w:val="0"/>
                <w:bCs w:val="0"/>
                <w:highlight w:val="none"/>
              </w:rPr>
              <w:t>深交所固收业务专区</w:t>
            </w:r>
            <w:r>
              <w:rPr>
                <w:rFonts w:hint="eastAsia" w:cs="Times New Roman"/>
                <w:b w:val="0"/>
                <w:bCs w:val="0"/>
                <w:highlight w:val="none"/>
                <w:lang w:eastAsia="zh-CN"/>
              </w:rPr>
              <w:t>“</w:t>
            </w:r>
            <w:r>
              <w:rPr>
                <w:rFonts w:hint="default" w:cs="Times New Roman"/>
                <w:b w:val="0"/>
                <w:bCs w:val="0"/>
                <w:highlight w:val="none"/>
              </w:rPr>
              <w:t>资产支持证券预期收益率调整/回售/赎回报告</w:t>
            </w:r>
            <w:r>
              <w:rPr>
                <w:rFonts w:hint="eastAsia" w:cs="Times New Roman"/>
                <w:b w:val="0"/>
                <w:bCs w:val="0"/>
                <w:highlight w:val="none"/>
                <w:lang w:eastAsia="zh-CN"/>
              </w:rPr>
              <w:t>”</w:t>
            </w:r>
            <w:r>
              <w:rPr>
                <w:rFonts w:hint="default" w:cs="Times New Roman"/>
                <w:b w:val="0"/>
                <w:bCs w:val="0"/>
                <w:highlight w:val="none"/>
              </w:rPr>
              <w:t>公告类型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lang w:val="en-US" w:eastAsia="zh-CN"/>
              </w:rPr>
            </w:pPr>
            <w:r>
              <w:rPr>
                <w:rFonts w:hint="eastAsia" w:cs="Times New Roman"/>
                <w:b w:val="0"/>
                <w:bCs w:val="0"/>
                <w:highlight w:val="none"/>
                <w:lang w:val="en-US" w:eastAsia="zh-CN"/>
              </w:rPr>
              <w:t>7</w:t>
            </w:r>
          </w:p>
        </w:tc>
        <w:tc>
          <w:tcPr>
            <w:tcW w:w="72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eastAsia="仿宋" w:cs="Times New Roman"/>
                <w:b w:val="0"/>
                <w:bCs w:val="0"/>
                <w:highlight w:val="none"/>
                <w:lang w:eastAsia="zh-CN"/>
              </w:rPr>
            </w:pPr>
            <w:r>
              <w:rPr>
                <w:rFonts w:hint="default" w:cs="Times New Roman"/>
                <w:b w:val="0"/>
                <w:bCs w:val="0"/>
                <w:highlight w:val="none"/>
                <w:lang w:eastAsia="zh-CN"/>
              </w:rPr>
              <w:t>延长的转售期内</w:t>
            </w:r>
          </w:p>
        </w:tc>
        <w:tc>
          <w:tcPr>
            <w:tcW w:w="2405" w:type="pct"/>
            <w:tcBorders>
              <w:top w:val="single" w:color="auto" w:sz="4" w:space="0"/>
              <w:left w:val="nil"/>
              <w:bottom w:val="single" w:color="auto" w:sz="4" w:space="0"/>
              <w:right w:val="single" w:color="auto" w:sz="4" w:space="0"/>
            </w:tcBorders>
            <w:shd w:val="clear" w:color="auto" w:fill="auto"/>
            <w:vAlign w:val="center"/>
          </w:tcPr>
          <w:p>
            <w:pPr>
              <w:pStyle w:val="29"/>
              <w:widowControl/>
              <w:jc w:val="both"/>
              <w:rPr>
                <w:rFonts w:hint="default" w:eastAsia="仿宋" w:cs="Times New Roman"/>
                <w:b w:val="0"/>
                <w:bCs w:val="0"/>
                <w:highlight w:val="none"/>
                <w:lang w:eastAsia="zh-CN"/>
              </w:rPr>
            </w:pPr>
            <w:r>
              <w:rPr>
                <w:rFonts w:hint="default" w:cs="Times New Roman"/>
                <w:b w:val="0"/>
                <w:bCs w:val="0"/>
                <w:highlight w:val="none"/>
              </w:rPr>
              <w:t>管理人至少每</w:t>
            </w:r>
            <w:r>
              <w:rPr>
                <w:rFonts w:hint="default" w:cs="Times New Roman"/>
                <w:b w:val="0"/>
                <w:bCs w:val="0"/>
                <w:highlight w:val="none"/>
                <w:lang w:val="en-US" w:eastAsia="zh-CN"/>
              </w:rPr>
              <w:t>五</w:t>
            </w:r>
            <w:r>
              <w:rPr>
                <w:rFonts w:hint="default" w:cs="Times New Roman"/>
                <w:b w:val="0"/>
                <w:bCs w:val="0"/>
                <w:highlight w:val="none"/>
              </w:rPr>
              <w:t>个交易日披露一次</w:t>
            </w:r>
            <w:r>
              <w:rPr>
                <w:rFonts w:hint="default" w:cs="Times New Roman"/>
                <w:b w:val="0"/>
                <w:bCs w:val="0"/>
                <w:highlight w:val="none"/>
                <w:lang w:eastAsia="zh-CN"/>
              </w:rPr>
              <w:t>《</w:t>
            </w:r>
            <w:r>
              <w:rPr>
                <w:rFonts w:hint="default" w:cs="Times New Roman"/>
                <w:b w:val="0"/>
                <w:bCs w:val="0"/>
                <w:highlight w:val="none"/>
                <w:lang w:val="en-US" w:eastAsia="zh-CN"/>
              </w:rPr>
              <w:t>延长转售期内的进展公告</w:t>
            </w:r>
            <w:r>
              <w:rPr>
                <w:rFonts w:hint="default" w:cs="Times New Roman"/>
                <w:b w:val="0"/>
                <w:bCs w:val="0"/>
                <w:highlight w:val="none"/>
                <w:lang w:eastAsia="zh-CN"/>
              </w:rPr>
              <w:t>》</w:t>
            </w:r>
          </w:p>
        </w:tc>
        <w:tc>
          <w:tcPr>
            <w:tcW w:w="1579" w:type="pct"/>
            <w:tcBorders>
              <w:top w:val="single" w:color="auto" w:sz="4" w:space="0"/>
              <w:left w:val="nil"/>
              <w:bottom w:val="single" w:color="auto" w:sz="4" w:space="0"/>
              <w:right w:val="single" w:color="auto" w:sz="4" w:space="0"/>
            </w:tcBorders>
            <w:shd w:val="clear" w:color="auto" w:fill="auto"/>
            <w:vAlign w:val="center"/>
          </w:tcPr>
          <w:p>
            <w:pPr>
              <w:pStyle w:val="29"/>
              <w:widowControl/>
              <w:jc w:val="both"/>
              <w:rPr>
                <w:rFonts w:hint="default" w:cs="Times New Roman"/>
                <w:b w:val="0"/>
                <w:bCs w:val="0"/>
                <w:highlight w:val="none"/>
                <w:lang w:eastAsia="zh-CN"/>
              </w:rPr>
            </w:pPr>
            <w:r>
              <w:rPr>
                <w:rFonts w:hint="default" w:cs="Times New Roman"/>
                <w:b w:val="0"/>
                <w:bCs w:val="0"/>
                <w:highlight w:val="none"/>
              </w:rPr>
              <w:t>深交所固收业务专区</w:t>
            </w:r>
            <w:r>
              <w:rPr>
                <w:rFonts w:hint="eastAsia" w:cs="Times New Roman"/>
                <w:b w:val="0"/>
                <w:bCs w:val="0"/>
                <w:highlight w:val="none"/>
                <w:lang w:eastAsia="zh-CN"/>
              </w:rPr>
              <w:t>“</w:t>
            </w:r>
            <w:r>
              <w:rPr>
                <w:rFonts w:hint="default" w:cs="Times New Roman"/>
                <w:b w:val="0"/>
                <w:bCs w:val="0"/>
                <w:highlight w:val="none"/>
              </w:rPr>
              <w:t>资产支持证券预期收益率调整/回售/赎回报告</w:t>
            </w:r>
            <w:r>
              <w:rPr>
                <w:rFonts w:hint="eastAsia" w:cs="Times New Roman"/>
                <w:b w:val="0"/>
                <w:bCs w:val="0"/>
                <w:highlight w:val="none"/>
                <w:lang w:eastAsia="zh-CN"/>
              </w:rPr>
              <w:t>”</w:t>
            </w:r>
            <w:r>
              <w:rPr>
                <w:rFonts w:hint="default" w:cs="Times New Roman"/>
                <w:b w:val="0"/>
                <w:bCs w:val="0"/>
                <w:highlight w:val="none"/>
              </w:rPr>
              <w:t>公告类型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eastAsia" w:cs="Times New Roman"/>
                <w:b w:val="0"/>
                <w:bCs w:val="0"/>
                <w:highlight w:val="none"/>
                <w:lang w:val="en-US" w:eastAsia="zh-CN"/>
              </w:rPr>
              <w:t>8</w:t>
            </w:r>
          </w:p>
        </w:tc>
        <w:tc>
          <w:tcPr>
            <w:tcW w:w="72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E日</w:t>
            </w:r>
          </w:p>
        </w:tc>
        <w:tc>
          <w:tcPr>
            <w:tcW w:w="2405" w:type="pct"/>
            <w:tcBorders>
              <w:top w:val="single" w:color="auto" w:sz="4" w:space="0"/>
              <w:left w:val="nil"/>
              <w:bottom w:val="single" w:color="auto" w:sz="4" w:space="0"/>
              <w:right w:val="single" w:color="auto" w:sz="4" w:space="0"/>
            </w:tcBorders>
            <w:shd w:val="clear" w:color="auto" w:fill="auto"/>
            <w:vAlign w:val="center"/>
          </w:tcPr>
          <w:p>
            <w:pPr>
              <w:pStyle w:val="29"/>
              <w:widowControl/>
              <w:jc w:val="both"/>
              <w:rPr>
                <w:rFonts w:hint="default" w:cs="Times New Roman"/>
                <w:b w:val="0"/>
                <w:bCs w:val="0"/>
                <w:highlight w:val="none"/>
              </w:rPr>
            </w:pPr>
            <w:r>
              <w:rPr>
                <w:rFonts w:hint="default" w:cs="Times New Roman"/>
                <w:b w:val="0"/>
                <w:bCs w:val="0"/>
                <w:highlight w:val="none"/>
              </w:rPr>
              <w:t>转售</w:t>
            </w:r>
            <w:r>
              <w:rPr>
                <w:rFonts w:hint="default" w:cs="Times New Roman"/>
                <w:b w:val="0"/>
                <w:bCs w:val="0"/>
                <w:highlight w:val="none"/>
                <w:lang w:eastAsia="zh-CN"/>
              </w:rPr>
              <w:t>业务</w:t>
            </w:r>
            <w:r>
              <w:rPr>
                <w:rFonts w:hint="default" w:cs="Times New Roman"/>
                <w:b w:val="0"/>
                <w:bCs w:val="0"/>
                <w:highlight w:val="none"/>
              </w:rPr>
              <w:t>结束日</w:t>
            </w:r>
          </w:p>
        </w:tc>
        <w:tc>
          <w:tcPr>
            <w:tcW w:w="1579" w:type="pct"/>
            <w:tcBorders>
              <w:top w:val="single" w:color="auto" w:sz="4" w:space="0"/>
              <w:left w:val="nil"/>
              <w:bottom w:val="single" w:color="auto" w:sz="4" w:space="0"/>
              <w:right w:val="single" w:color="auto" w:sz="4" w:space="0"/>
            </w:tcBorders>
            <w:shd w:val="clear" w:color="auto" w:fill="auto"/>
            <w:vAlign w:val="center"/>
          </w:tcPr>
          <w:p>
            <w:pPr>
              <w:pStyle w:val="29"/>
              <w:widowControl/>
              <w:jc w:val="both"/>
              <w:rPr>
                <w:rFonts w:hint="default" w:eastAsia="仿宋" w:cs="Times New Roman"/>
                <w:b w:val="0"/>
                <w:bCs w:val="0"/>
                <w:highlight w:val="none"/>
                <w:lang w:eastAsia="zh-CN"/>
              </w:rPr>
            </w:pPr>
            <w:r>
              <w:rPr>
                <w:rFonts w:hint="default" w:cs="Times New Roman"/>
                <w:b w:val="0"/>
                <w:bCs w:val="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lang w:eastAsia="zh-CN"/>
              </w:rPr>
            </w:pPr>
            <w:r>
              <w:rPr>
                <w:rFonts w:hint="eastAsia" w:cs="Times New Roman"/>
                <w:b w:val="0"/>
                <w:bCs w:val="0"/>
                <w:highlight w:val="none"/>
                <w:lang w:val="en-US" w:eastAsia="zh-CN"/>
              </w:rPr>
              <w:t>9</w:t>
            </w:r>
          </w:p>
        </w:tc>
        <w:tc>
          <w:tcPr>
            <w:tcW w:w="72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E+2日前</w:t>
            </w:r>
          </w:p>
        </w:tc>
        <w:tc>
          <w:tcPr>
            <w:tcW w:w="2405" w:type="pct"/>
            <w:tcBorders>
              <w:top w:val="single" w:color="auto" w:sz="4" w:space="0"/>
              <w:left w:val="nil"/>
              <w:bottom w:val="single" w:color="auto" w:sz="4" w:space="0"/>
              <w:right w:val="single" w:color="auto" w:sz="4" w:space="0"/>
            </w:tcBorders>
            <w:shd w:val="clear" w:color="auto" w:fill="auto"/>
            <w:vAlign w:val="center"/>
          </w:tcPr>
          <w:p>
            <w:pPr>
              <w:pStyle w:val="29"/>
              <w:widowControl/>
              <w:jc w:val="both"/>
              <w:rPr>
                <w:rFonts w:hint="default" w:eastAsia="仿宋" w:cs="Times New Roman"/>
                <w:b w:val="0"/>
                <w:bCs w:val="0"/>
                <w:highlight w:val="none"/>
                <w:lang w:eastAsia="zh-CN"/>
              </w:rPr>
            </w:pPr>
            <w:r>
              <w:rPr>
                <w:rFonts w:hint="default" w:cs="Times New Roman"/>
                <w:b w:val="0"/>
                <w:bCs w:val="0"/>
                <w:highlight w:val="none"/>
              </w:rPr>
              <w:t>管理人披露《转售实施结果公告》，报备《未转售资产支持证券注销申请材料》</w:t>
            </w:r>
            <w:r>
              <w:rPr>
                <w:rFonts w:hint="default" w:cs="Times New Roman"/>
                <w:b w:val="0"/>
                <w:bCs w:val="0"/>
                <w:highlight w:val="none"/>
                <w:lang w:eastAsia="zh-CN"/>
              </w:rPr>
              <w:t>（如有）</w:t>
            </w:r>
          </w:p>
        </w:tc>
        <w:tc>
          <w:tcPr>
            <w:tcW w:w="1579" w:type="pct"/>
            <w:tcBorders>
              <w:top w:val="single" w:color="auto" w:sz="4" w:space="0"/>
              <w:left w:val="nil"/>
              <w:bottom w:val="single" w:color="auto" w:sz="4" w:space="0"/>
              <w:right w:val="single" w:color="auto" w:sz="4" w:space="0"/>
            </w:tcBorders>
            <w:shd w:val="clear" w:color="auto" w:fill="auto"/>
            <w:vAlign w:val="center"/>
          </w:tcPr>
          <w:p>
            <w:pPr>
              <w:pStyle w:val="29"/>
              <w:widowControl/>
              <w:jc w:val="both"/>
              <w:rPr>
                <w:rFonts w:hint="default" w:cs="Times New Roman"/>
                <w:b w:val="0"/>
                <w:bCs w:val="0"/>
                <w:highlight w:val="none"/>
              </w:rPr>
            </w:pPr>
            <w:r>
              <w:rPr>
                <w:rFonts w:hint="default" w:cs="Times New Roman"/>
                <w:b w:val="0"/>
                <w:bCs w:val="0"/>
                <w:highlight w:val="none"/>
              </w:rPr>
              <w:t>深交所固收业务专区</w:t>
            </w:r>
            <w:r>
              <w:rPr>
                <w:rFonts w:hint="eastAsia" w:cs="Times New Roman"/>
                <w:b w:val="0"/>
                <w:bCs w:val="0"/>
                <w:highlight w:val="none"/>
                <w:lang w:eastAsia="zh-CN"/>
              </w:rPr>
              <w:t>“</w:t>
            </w:r>
            <w:r>
              <w:rPr>
                <w:rFonts w:hint="default" w:cs="Times New Roman"/>
                <w:b w:val="0"/>
                <w:bCs w:val="0"/>
                <w:highlight w:val="none"/>
              </w:rPr>
              <w:t>资产支持证券预期收益率调整/回售/赎回报告</w:t>
            </w:r>
            <w:r>
              <w:rPr>
                <w:rFonts w:hint="eastAsia" w:cs="Times New Roman"/>
                <w:b w:val="0"/>
                <w:bCs w:val="0"/>
                <w:highlight w:val="none"/>
                <w:lang w:eastAsia="zh-CN"/>
              </w:rPr>
              <w:t>”</w:t>
            </w:r>
            <w:r>
              <w:rPr>
                <w:rFonts w:hint="default" w:cs="Times New Roman"/>
                <w:b w:val="0"/>
                <w:bCs w:val="0"/>
                <w:highlight w:val="none"/>
              </w:rPr>
              <w:t>公告类型</w:t>
            </w:r>
          </w:p>
        </w:tc>
      </w:tr>
    </w:tbl>
    <w:p>
      <w:pPr>
        <w:pStyle w:val="3"/>
        <w:widowControl/>
        <w:spacing w:before="0" w:after="0" w:line="560" w:lineRule="exact"/>
        <w:jc w:val="center"/>
        <w:rPr>
          <w:rFonts w:hint="eastAsia" w:ascii="黑体" w:hAnsi="黑体" w:eastAsia="黑体" w:cs="黑体"/>
          <w:b w:val="0"/>
          <w:bCs w:val="0"/>
          <w:kern w:val="44"/>
          <w:sz w:val="32"/>
          <w:szCs w:val="32"/>
          <w:highlight w:val="none"/>
        </w:rPr>
      </w:pPr>
      <w:r>
        <w:rPr>
          <w:rFonts w:hint="default" w:ascii="Times New Roman" w:hAnsi="Times New Roman" w:eastAsia="方正小标宋简体" w:cs="Times New Roman"/>
          <w:b w:val="0"/>
          <w:bCs w:val="0"/>
          <w:kern w:val="44"/>
          <w:sz w:val="44"/>
          <w:szCs w:val="44"/>
          <w:highlight w:val="none"/>
        </w:rPr>
        <w:br w:type="page"/>
      </w:r>
      <w:bookmarkStart w:id="823" w:name="_Toc1340"/>
      <w:bookmarkEnd w:id="823"/>
      <w:bookmarkStart w:id="824" w:name="_Toc30085"/>
      <w:bookmarkEnd w:id="824"/>
      <w:bookmarkStart w:id="825" w:name="_Toc26942"/>
      <w:bookmarkStart w:id="826" w:name="_Toc24194"/>
      <w:bookmarkStart w:id="827" w:name="_Toc5987"/>
      <w:bookmarkStart w:id="828" w:name="_Toc8172"/>
      <w:bookmarkStart w:id="829" w:name="_Toc22900"/>
      <w:bookmarkStart w:id="830" w:name="_Toc1816439964"/>
      <w:bookmarkStart w:id="831" w:name="_Toc191151220"/>
      <w:bookmarkStart w:id="832" w:name="_Toc1017814284"/>
      <w:bookmarkStart w:id="833" w:name="_Toc1230016245"/>
      <w:bookmarkStart w:id="834" w:name="_Toc847412226"/>
      <w:bookmarkStart w:id="835" w:name="_Toc6267"/>
      <w:bookmarkStart w:id="836" w:name="_Toc1355585242"/>
      <w:bookmarkStart w:id="837" w:name="_Toc467304608"/>
      <w:bookmarkStart w:id="838" w:name="_Toc559519801"/>
      <w:bookmarkStart w:id="839" w:name="_Toc12031"/>
      <w:bookmarkStart w:id="840" w:name="_Toc82738750"/>
      <w:bookmarkStart w:id="841" w:name="_Toc31388"/>
      <w:bookmarkStart w:id="842" w:name="_Toc29565"/>
      <w:bookmarkStart w:id="843" w:name="_Toc32295"/>
      <w:bookmarkStart w:id="844" w:name="_Toc5140"/>
      <w:bookmarkStart w:id="845" w:name="_Toc746698544"/>
      <w:bookmarkStart w:id="846" w:name="_Toc2490"/>
      <w:r>
        <w:rPr>
          <w:rFonts w:hint="eastAsia" w:ascii="黑体" w:hAnsi="黑体" w:eastAsia="黑体" w:cs="黑体"/>
          <w:b w:val="0"/>
          <w:bCs w:val="0"/>
          <w:kern w:val="44"/>
          <w:sz w:val="32"/>
          <w:szCs w:val="32"/>
          <w:highlight w:val="none"/>
        </w:rPr>
        <w:t>第</w:t>
      </w:r>
      <w:bookmarkEnd w:id="825"/>
      <w:r>
        <w:rPr>
          <w:rFonts w:hint="eastAsia" w:ascii="黑体" w:hAnsi="黑体" w:eastAsia="黑体" w:cs="黑体"/>
          <w:b w:val="0"/>
          <w:bCs w:val="0"/>
          <w:kern w:val="44"/>
          <w:sz w:val="32"/>
          <w:szCs w:val="32"/>
          <w:highlight w:val="none"/>
        </w:rPr>
        <w:t>六章 开放退出</w:t>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p>
    <w:p>
      <w:pPr>
        <w:rPr>
          <w:rFonts w:hint="default"/>
          <w:b w:val="0"/>
          <w:bCs w:val="0"/>
          <w:highlight w:val="none"/>
        </w:rPr>
      </w:pPr>
    </w:p>
    <w:p>
      <w:pPr>
        <w:pStyle w:val="4"/>
        <w:widowControl/>
        <w:spacing w:before="0" w:after="0" w:line="560" w:lineRule="exact"/>
        <w:ind w:left="0" w:firstLine="640" w:firstLineChars="200"/>
        <w:rPr>
          <w:rFonts w:hint="default" w:ascii="Times New Roman" w:hAnsi="Times New Roman" w:eastAsia="黑体" w:cs="Times New Roman"/>
          <w:b w:val="0"/>
          <w:bCs w:val="0"/>
          <w:kern w:val="2"/>
          <w:sz w:val="32"/>
          <w:szCs w:val="32"/>
          <w:highlight w:val="none"/>
        </w:rPr>
      </w:pPr>
      <w:bookmarkStart w:id="847" w:name="_Toc22608"/>
      <w:bookmarkEnd w:id="847"/>
      <w:bookmarkStart w:id="848" w:name="_Toc22252"/>
      <w:bookmarkStart w:id="849" w:name="_Toc4468170"/>
      <w:bookmarkStart w:id="850" w:name="_Toc1505"/>
      <w:bookmarkStart w:id="851" w:name="_Toc30532"/>
      <w:bookmarkStart w:id="852" w:name="_Toc1224838209"/>
      <w:bookmarkStart w:id="853" w:name="_Toc6570"/>
      <w:bookmarkStart w:id="854" w:name="_Toc935707056"/>
      <w:bookmarkStart w:id="855" w:name="_Toc472802950"/>
      <w:bookmarkStart w:id="856" w:name="_Toc1450201128"/>
      <w:bookmarkStart w:id="857" w:name="_Toc1373647946"/>
      <w:bookmarkStart w:id="858" w:name="_Toc1768039851"/>
      <w:bookmarkStart w:id="859" w:name="_Toc29915"/>
      <w:bookmarkStart w:id="860" w:name="_Toc14564"/>
      <w:bookmarkStart w:id="861" w:name="_Toc14395"/>
      <w:bookmarkStart w:id="862" w:name="_Toc1457"/>
      <w:bookmarkStart w:id="863" w:name="_Toc1468170294"/>
      <w:bookmarkStart w:id="864" w:name="_Toc613948508"/>
      <w:bookmarkStart w:id="865" w:name="_Toc3999"/>
      <w:bookmarkStart w:id="866" w:name="_Toc16455"/>
      <w:bookmarkStart w:id="867" w:name="_Toc7400"/>
      <w:bookmarkStart w:id="868" w:name="_Toc1799886988"/>
      <w:bookmarkStart w:id="869" w:name="_Toc17451"/>
      <w:r>
        <w:rPr>
          <w:rFonts w:hint="default" w:ascii="Times New Roman" w:hAnsi="Times New Roman" w:eastAsia="黑体" w:cs="Times New Roman"/>
          <w:b w:val="0"/>
          <w:bCs w:val="0"/>
          <w:kern w:val="2"/>
          <w:sz w:val="32"/>
          <w:szCs w:val="32"/>
          <w:highlight w:val="none"/>
        </w:rPr>
        <w:t>一、办理要求</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p>
    <w:p>
      <w:pPr>
        <w:keepNext w:val="0"/>
        <w:keepLines w:val="0"/>
        <w:widowControl w:val="0"/>
        <w:suppressLineNumbers w:val="0"/>
        <w:adjustRightInd w:val="0"/>
        <w:snapToGrid w:val="0"/>
        <w:spacing w:before="0" w:beforeLines="0" w:beforeAutospacing="0" w:after="0" w:afterLines="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资产支持证券开放退出</w:t>
      </w:r>
      <w:r>
        <w:rPr>
          <w:rFonts w:hint="default"/>
          <w:b w:val="0"/>
          <w:bCs w:val="0"/>
          <w:highlight w:val="none"/>
          <w:lang w:eastAsia="zh-CN"/>
        </w:rPr>
        <w:t>原则上由管理人组织持有人等市场机构办理</w:t>
      </w:r>
      <w:r>
        <w:rPr>
          <w:rFonts w:hint="default" w:ascii="Times New Roman" w:hAnsi="Times New Roman" w:eastAsia="仿宋" w:cs="Times New Roman"/>
          <w:b w:val="0"/>
          <w:bCs w:val="0"/>
          <w:snapToGrid/>
          <w:kern w:val="2"/>
          <w:sz w:val="32"/>
          <w:szCs w:val="32"/>
          <w:highlight w:val="none"/>
          <w:lang w:val="en-US" w:eastAsia="zh-CN" w:bidi="ar"/>
        </w:rPr>
        <w:t>，相关业务参照以下程序办理</w:t>
      </w:r>
      <w:r>
        <w:rPr>
          <w:rFonts w:hint="default" w:ascii="Times New Roman" w:hAnsi="Times New Roman" w:eastAsia="仿宋" w:cs="Times New Roman"/>
          <w:b w:val="0"/>
          <w:bCs w:val="0"/>
          <w:snapToGrid/>
          <w:kern w:val="2"/>
          <w:sz w:val="32"/>
          <w:szCs w:val="32"/>
          <w:highlight w:val="none"/>
          <w:lang w:eastAsia="zh-CN" w:bidi="ar"/>
        </w:rPr>
        <w:t>，</w:t>
      </w:r>
      <w:r>
        <w:rPr>
          <w:rFonts w:hint="default" w:ascii="Times New Roman" w:hAnsi="Times New Roman" w:cs="Times New Roman"/>
          <w:b w:val="0"/>
          <w:bCs w:val="0"/>
          <w:snapToGrid/>
          <w:kern w:val="2"/>
          <w:sz w:val="32"/>
          <w:szCs w:val="32"/>
          <w:highlight w:val="none"/>
          <w:lang w:eastAsia="zh-CN" w:bidi="ar"/>
        </w:rPr>
        <w:t>专项</w:t>
      </w:r>
      <w:r>
        <w:rPr>
          <w:rFonts w:hint="default"/>
          <w:b w:val="0"/>
          <w:bCs w:val="0"/>
          <w:highlight w:val="none"/>
        </w:rPr>
        <w:t>计划说明书等文件或者协议</w:t>
      </w:r>
      <w:r>
        <w:rPr>
          <w:rFonts w:hint="default"/>
          <w:b w:val="0"/>
          <w:bCs w:val="0"/>
          <w:highlight w:val="none"/>
          <w:lang w:eastAsia="zh-CN"/>
        </w:rPr>
        <w:t>对</w:t>
      </w:r>
      <w:r>
        <w:rPr>
          <w:rFonts w:hint="default"/>
          <w:b w:val="0"/>
          <w:bCs w:val="0"/>
          <w:highlight w:val="none"/>
          <w:lang w:val="en-US" w:eastAsia="zh-CN"/>
        </w:rPr>
        <w:t>资产支持证券开放退出另有约定的，从其约定</w:t>
      </w:r>
      <w:r>
        <w:rPr>
          <w:rFonts w:hint="default" w:ascii="Times New Roman" w:hAnsi="Times New Roman" w:cs="Times New Roman"/>
          <w:b w:val="0"/>
          <w:bCs w:val="0"/>
          <w:snapToGrid/>
          <w:kern w:val="2"/>
          <w:sz w:val="32"/>
          <w:szCs w:val="32"/>
          <w:highlight w:val="none"/>
          <w:lang w:eastAsia="zh-CN" w:bidi="ar"/>
        </w:rPr>
        <w:t>。</w:t>
      </w:r>
    </w:p>
    <w:p>
      <w:pPr>
        <w:pStyle w:val="6"/>
        <w:rPr>
          <w:rFonts w:hint="default"/>
          <w:b w:val="0"/>
          <w:bCs w:val="0"/>
          <w:highlight w:val="none"/>
          <w:lang w:eastAsia="zh-CN"/>
        </w:rPr>
      </w:pPr>
      <w:bookmarkStart w:id="870" w:name="_Toc3373"/>
      <w:bookmarkStart w:id="871" w:name="_Toc452507733"/>
      <w:bookmarkStart w:id="872" w:name="_Toc1731730829"/>
      <w:bookmarkStart w:id="873" w:name="_Toc835022369"/>
      <w:bookmarkStart w:id="874" w:name="_Toc1091"/>
      <w:bookmarkStart w:id="875" w:name="_Toc82"/>
      <w:bookmarkStart w:id="876" w:name="_Toc30510"/>
      <w:bookmarkStart w:id="877" w:name="_Toc4333"/>
      <w:bookmarkStart w:id="878" w:name="_Toc2105961328"/>
      <w:bookmarkStart w:id="879" w:name="_Toc16195"/>
      <w:bookmarkStart w:id="880" w:name="_Toc1042368977"/>
      <w:r>
        <w:rPr>
          <w:rFonts w:hint="default"/>
          <w:b w:val="0"/>
          <w:bCs w:val="0"/>
          <w:highlight w:val="none"/>
          <w:lang w:val="en-US" w:eastAsia="zh-CN"/>
        </w:rPr>
        <w:t>（一）</w:t>
      </w:r>
      <w:r>
        <w:rPr>
          <w:rFonts w:hint="default"/>
          <w:b w:val="0"/>
          <w:bCs w:val="0"/>
          <w:highlight w:val="none"/>
          <w:lang w:eastAsia="zh-CN"/>
        </w:rPr>
        <w:t>提示开放退出</w:t>
      </w:r>
      <w:bookmarkEnd w:id="870"/>
      <w:bookmarkEnd w:id="871"/>
      <w:bookmarkEnd w:id="872"/>
      <w:bookmarkEnd w:id="873"/>
      <w:bookmarkEnd w:id="874"/>
      <w:bookmarkEnd w:id="875"/>
      <w:bookmarkEnd w:id="876"/>
      <w:bookmarkEnd w:id="877"/>
      <w:bookmarkEnd w:id="878"/>
      <w:bookmarkEnd w:id="879"/>
    </w:p>
    <w:p>
      <w:pPr>
        <w:pStyle w:val="7"/>
        <w:rPr>
          <w:rFonts w:hint="default"/>
          <w:b w:val="0"/>
          <w:bCs w:val="0"/>
          <w:highlight w:val="none"/>
        </w:rPr>
      </w:pPr>
      <w:bookmarkStart w:id="881" w:name="_Toc26455"/>
      <w:bookmarkStart w:id="882" w:name="_Toc666724916"/>
      <w:bookmarkStart w:id="883" w:name="_Toc1177428145"/>
      <w:bookmarkStart w:id="884" w:name="_Toc19742"/>
      <w:bookmarkStart w:id="885" w:name="_Toc29777"/>
      <w:r>
        <w:rPr>
          <w:rFonts w:hint="default"/>
          <w:b w:val="0"/>
          <w:bCs w:val="0"/>
          <w:highlight w:val="none"/>
          <w:lang w:val="en-US" w:eastAsia="zh-CN"/>
        </w:rPr>
        <w:t>1</w:t>
      </w:r>
      <w:r>
        <w:rPr>
          <w:rFonts w:hint="eastAsia"/>
          <w:b w:val="0"/>
          <w:bCs w:val="0"/>
          <w:highlight w:val="none"/>
          <w:lang w:val="en-US" w:eastAsia="zh-CN"/>
        </w:rPr>
        <w:t>．</w:t>
      </w:r>
      <w:r>
        <w:rPr>
          <w:rFonts w:hint="default"/>
          <w:b w:val="0"/>
          <w:bCs w:val="0"/>
          <w:highlight w:val="none"/>
        </w:rPr>
        <w:t>披露</w:t>
      </w:r>
      <w:r>
        <w:rPr>
          <w:rFonts w:hint="default"/>
          <w:b w:val="0"/>
          <w:bCs w:val="0"/>
          <w:highlight w:val="none"/>
          <w:lang w:eastAsia="zh-CN"/>
        </w:rPr>
        <w:t>开放</w:t>
      </w:r>
      <w:r>
        <w:rPr>
          <w:rFonts w:hint="default"/>
          <w:b w:val="0"/>
          <w:bCs w:val="0"/>
          <w:highlight w:val="none"/>
        </w:rPr>
        <w:t>退出提示性公告</w:t>
      </w:r>
      <w:bookmarkEnd w:id="881"/>
      <w:bookmarkEnd w:id="882"/>
      <w:bookmarkEnd w:id="883"/>
      <w:bookmarkEnd w:id="884"/>
      <w:bookmarkEnd w:id="885"/>
    </w:p>
    <w:p>
      <w:pPr>
        <w:rPr>
          <w:rFonts w:hint="default" w:ascii="Times New Roman" w:hAnsi="Times New Roman" w:eastAsia="仿宋" w:cs="Times New Roman"/>
          <w:b w:val="0"/>
          <w:bCs w:val="0"/>
          <w:kern w:val="2"/>
          <w:szCs w:val="32"/>
          <w:highlight w:val="none"/>
        </w:rPr>
      </w:pPr>
      <w:r>
        <w:rPr>
          <w:rFonts w:hint="default"/>
          <w:b w:val="0"/>
          <w:bCs w:val="0"/>
          <w:highlight w:val="none"/>
        </w:rPr>
        <w:t>在资产支持专项计划满足开放退出条件时，</w:t>
      </w:r>
      <w:r>
        <w:rPr>
          <w:rFonts w:hint="default"/>
          <w:b w:val="0"/>
          <w:bCs w:val="0"/>
          <w:highlight w:val="none"/>
          <w:lang w:eastAsia="zh-CN"/>
        </w:rPr>
        <w:t>管理人应当</w:t>
      </w:r>
      <w:r>
        <w:rPr>
          <w:rFonts w:hint="default"/>
          <w:b w:val="0"/>
          <w:bCs w:val="0"/>
          <w:highlight w:val="none"/>
        </w:rPr>
        <w:t>最晚于</w:t>
      </w:r>
      <w:r>
        <w:rPr>
          <w:rFonts w:hint="default"/>
          <w:b w:val="0"/>
          <w:bCs w:val="0"/>
          <w:highlight w:val="none"/>
          <w:lang w:eastAsia="zh-CN"/>
        </w:rPr>
        <w:t>开放</w:t>
      </w:r>
      <w:r>
        <w:rPr>
          <w:rFonts w:hint="default"/>
          <w:b w:val="0"/>
          <w:bCs w:val="0"/>
          <w:highlight w:val="none"/>
        </w:rPr>
        <w:t>退出申报起始日前一交易日披露</w:t>
      </w:r>
      <w:r>
        <w:rPr>
          <w:rFonts w:hint="default" w:ascii="Times New Roman" w:hAnsi="Times New Roman" w:cs="Times New Roman"/>
          <w:b w:val="0"/>
          <w:bCs w:val="0"/>
          <w:kern w:val="2"/>
          <w:sz w:val="32"/>
          <w:szCs w:val="32"/>
          <w:highlight w:val="none"/>
          <w:lang w:eastAsia="zh-CN"/>
        </w:rPr>
        <w:t>开放</w:t>
      </w:r>
      <w:r>
        <w:rPr>
          <w:rFonts w:hint="default" w:ascii="Times New Roman" w:hAnsi="Times New Roman" w:eastAsia="仿宋" w:cs="Times New Roman"/>
          <w:b w:val="0"/>
          <w:bCs w:val="0"/>
          <w:kern w:val="2"/>
          <w:sz w:val="32"/>
          <w:szCs w:val="32"/>
          <w:highlight w:val="none"/>
        </w:rPr>
        <w:t>退出</w:t>
      </w:r>
      <w:r>
        <w:rPr>
          <w:rFonts w:hint="default"/>
          <w:b w:val="0"/>
          <w:bCs w:val="0"/>
          <w:highlight w:val="none"/>
        </w:rPr>
        <w:t>提示性公告，并在</w:t>
      </w:r>
      <w:r>
        <w:rPr>
          <w:rFonts w:hint="default"/>
          <w:b w:val="0"/>
          <w:bCs w:val="0"/>
          <w:highlight w:val="none"/>
          <w:lang w:eastAsia="zh-CN"/>
        </w:rPr>
        <w:t>开放</w:t>
      </w:r>
      <w:r>
        <w:rPr>
          <w:rFonts w:hint="default"/>
          <w:b w:val="0"/>
          <w:bCs w:val="0"/>
          <w:highlight w:val="none"/>
        </w:rPr>
        <w:t>退出申报结束日前至少披露三次。</w:t>
      </w:r>
      <w:r>
        <w:rPr>
          <w:rFonts w:hint="default"/>
          <w:b w:val="0"/>
          <w:bCs w:val="0"/>
          <w:highlight w:val="none"/>
          <w:lang w:eastAsia="zh-CN"/>
        </w:rPr>
        <w:t>专项</w:t>
      </w:r>
      <w:r>
        <w:rPr>
          <w:rFonts w:hint="default"/>
          <w:b w:val="0"/>
          <w:bCs w:val="0"/>
          <w:highlight w:val="none"/>
        </w:rPr>
        <w:t>计划说明书等文件或者协议对披露的约定严于规则规定的，从其约定。</w:t>
      </w:r>
      <w:r>
        <w:rPr>
          <w:rFonts w:hint="default" w:ascii="Times New Roman" w:hAnsi="Times New Roman" w:cs="Times New Roman"/>
          <w:b w:val="0"/>
          <w:bCs w:val="0"/>
          <w:kern w:val="2"/>
          <w:sz w:val="32"/>
          <w:szCs w:val="32"/>
          <w:highlight w:val="none"/>
          <w:lang w:eastAsia="zh-CN"/>
        </w:rPr>
        <w:t>开放</w:t>
      </w:r>
      <w:r>
        <w:rPr>
          <w:rFonts w:hint="default" w:ascii="Times New Roman" w:hAnsi="Times New Roman" w:eastAsia="仿宋" w:cs="Times New Roman"/>
          <w:b w:val="0"/>
          <w:bCs w:val="0"/>
          <w:kern w:val="2"/>
          <w:sz w:val="32"/>
          <w:szCs w:val="32"/>
          <w:highlight w:val="none"/>
        </w:rPr>
        <w:t>退出</w:t>
      </w:r>
      <w:r>
        <w:rPr>
          <w:rFonts w:hint="default"/>
          <w:b w:val="0"/>
          <w:bCs w:val="0"/>
          <w:highlight w:val="none"/>
        </w:rPr>
        <w:t>提示性公告应当包含开放退出条款的基本内容、开放退出程序、</w:t>
      </w:r>
      <w:r>
        <w:rPr>
          <w:rFonts w:hint="default"/>
          <w:b w:val="0"/>
          <w:bCs w:val="0"/>
          <w:highlight w:val="none"/>
          <w:lang w:eastAsia="zh-CN"/>
        </w:rPr>
        <w:t>开放</w:t>
      </w:r>
      <w:r>
        <w:rPr>
          <w:rFonts w:hint="default"/>
          <w:b w:val="0"/>
          <w:bCs w:val="0"/>
          <w:highlight w:val="none"/>
        </w:rPr>
        <w:t>退出</w:t>
      </w:r>
      <w:r>
        <w:rPr>
          <w:rFonts w:hint="default"/>
          <w:b w:val="0"/>
          <w:bCs w:val="0"/>
          <w:highlight w:val="none"/>
          <w:lang w:eastAsia="zh-CN"/>
        </w:rPr>
        <w:t>申报</w:t>
      </w:r>
      <w:r>
        <w:rPr>
          <w:rFonts w:hint="default"/>
          <w:b w:val="0"/>
          <w:bCs w:val="0"/>
          <w:highlight w:val="none"/>
        </w:rPr>
        <w:t>期间、登记方式等内容。</w:t>
      </w:r>
    </w:p>
    <w:p>
      <w:pPr>
        <w:pStyle w:val="7"/>
        <w:rPr>
          <w:rFonts w:hint="default"/>
          <w:b w:val="0"/>
          <w:bCs w:val="0"/>
          <w:highlight w:val="none"/>
          <w:lang w:val="en-US" w:eastAsia="zh-CN"/>
        </w:rPr>
      </w:pPr>
      <w:bookmarkStart w:id="886" w:name="_Toc501"/>
      <w:bookmarkStart w:id="887" w:name="_Toc1053197979"/>
      <w:bookmarkStart w:id="888" w:name="_Toc23490633"/>
      <w:bookmarkStart w:id="889" w:name="_Toc18493"/>
      <w:bookmarkStart w:id="890" w:name="_Toc24989"/>
      <w:r>
        <w:rPr>
          <w:rFonts w:hint="default"/>
          <w:b w:val="0"/>
          <w:bCs w:val="0"/>
          <w:highlight w:val="none"/>
          <w:lang w:val="en-US" w:eastAsia="zh-CN"/>
        </w:rPr>
        <w:t>2</w:t>
      </w:r>
      <w:r>
        <w:rPr>
          <w:rFonts w:hint="eastAsia"/>
          <w:b w:val="0"/>
          <w:bCs w:val="0"/>
          <w:highlight w:val="none"/>
          <w:lang w:val="en-US" w:eastAsia="zh-CN"/>
        </w:rPr>
        <w:t>．</w:t>
      </w:r>
      <w:r>
        <w:rPr>
          <w:rFonts w:hint="default"/>
          <w:b w:val="0"/>
          <w:bCs w:val="0"/>
          <w:highlight w:val="none"/>
          <w:lang w:val="en-US" w:eastAsia="zh-CN"/>
        </w:rPr>
        <w:t>调整预期收益率</w:t>
      </w:r>
      <w:bookmarkEnd w:id="886"/>
      <w:bookmarkEnd w:id="887"/>
      <w:bookmarkEnd w:id="888"/>
      <w:bookmarkEnd w:id="889"/>
      <w:bookmarkEnd w:id="890"/>
    </w:p>
    <w:p>
      <w:pPr>
        <w:rPr>
          <w:rFonts w:hint="default"/>
          <w:b w:val="0"/>
          <w:bCs w:val="0"/>
          <w:highlight w:val="none"/>
          <w:lang w:val="en-US" w:eastAsia="zh-CN"/>
        </w:rPr>
      </w:pPr>
      <w:r>
        <w:rPr>
          <w:rFonts w:hint="default"/>
          <w:b w:val="0"/>
          <w:bCs w:val="0"/>
          <w:highlight w:val="none"/>
          <w:lang w:val="en-US" w:eastAsia="zh-CN"/>
        </w:rPr>
        <w:t>实施资产支持证券开放退出同时调整预期收益率的，应当按照本指南第四章要求提交派息兑付要素调整申请，并于</w:t>
      </w:r>
      <w:r>
        <w:rPr>
          <w:rFonts w:hint="default"/>
          <w:b w:val="0"/>
          <w:bCs w:val="0"/>
          <w:highlight w:val="none"/>
          <w:lang w:eastAsia="zh-CN"/>
        </w:rPr>
        <w:t>开放</w:t>
      </w:r>
      <w:r>
        <w:rPr>
          <w:rFonts w:hint="default" w:ascii="Times New Roman" w:hAnsi="Times New Roman" w:eastAsia="仿宋" w:cs="Times New Roman"/>
          <w:b w:val="0"/>
          <w:bCs w:val="0"/>
          <w:snapToGrid/>
          <w:kern w:val="2"/>
          <w:szCs w:val="32"/>
          <w:highlight w:val="none"/>
          <w:lang w:val="en-US" w:eastAsia="zh-CN" w:bidi="ar"/>
        </w:rPr>
        <w:t>退出申报起始日</w:t>
      </w:r>
      <w:r>
        <w:rPr>
          <w:rFonts w:hint="default"/>
          <w:b w:val="0"/>
          <w:bCs w:val="0"/>
          <w:highlight w:val="none"/>
          <w:lang w:val="en-US" w:eastAsia="zh-CN"/>
        </w:rPr>
        <w:t>前至少披露</w:t>
      </w:r>
      <w:r>
        <w:rPr>
          <w:rFonts w:hint="default"/>
          <w:b w:val="0"/>
          <w:bCs w:val="0"/>
          <w:highlight w:val="none"/>
          <w:lang w:eastAsia="zh-CN"/>
        </w:rPr>
        <w:t>三</w:t>
      </w:r>
      <w:r>
        <w:rPr>
          <w:rFonts w:hint="default"/>
          <w:b w:val="0"/>
          <w:bCs w:val="0"/>
          <w:highlight w:val="none"/>
          <w:lang w:val="en-US" w:eastAsia="zh-CN"/>
        </w:rPr>
        <w:t>次预期收益率调整和开放退出实施提示性公告。</w:t>
      </w:r>
    </w:p>
    <w:bookmarkEnd w:id="880"/>
    <w:p>
      <w:pPr>
        <w:pStyle w:val="6"/>
        <w:rPr>
          <w:rFonts w:hint="default"/>
          <w:b w:val="0"/>
          <w:bCs w:val="0"/>
          <w:highlight w:val="none"/>
          <w:lang w:val="en-US" w:eastAsia="zh-CN"/>
        </w:rPr>
      </w:pPr>
      <w:bookmarkStart w:id="891" w:name="_Toc25765"/>
      <w:bookmarkStart w:id="892" w:name="_Toc191799560"/>
      <w:bookmarkStart w:id="893" w:name="_Toc30703"/>
      <w:bookmarkStart w:id="894" w:name="_Toc22300"/>
      <w:bookmarkStart w:id="895" w:name="_Toc1118606666"/>
      <w:bookmarkStart w:id="896" w:name="_Toc29143"/>
      <w:bookmarkStart w:id="897" w:name="_Toc1374142139"/>
      <w:bookmarkStart w:id="898" w:name="_Toc7354"/>
      <w:bookmarkStart w:id="899" w:name="_Toc30982"/>
      <w:bookmarkStart w:id="900" w:name="_Toc118134863"/>
      <w:bookmarkStart w:id="901" w:name="_Toc1975769841"/>
      <w:r>
        <w:rPr>
          <w:rFonts w:hint="default"/>
          <w:b w:val="0"/>
          <w:bCs w:val="0"/>
          <w:highlight w:val="none"/>
          <w:lang w:val="en-US" w:eastAsia="zh-CN"/>
        </w:rPr>
        <w:t>（二）开放退出申报</w:t>
      </w:r>
      <w:bookmarkEnd w:id="891"/>
      <w:bookmarkEnd w:id="892"/>
      <w:bookmarkEnd w:id="893"/>
      <w:bookmarkEnd w:id="894"/>
      <w:bookmarkEnd w:id="895"/>
      <w:bookmarkEnd w:id="896"/>
      <w:bookmarkEnd w:id="897"/>
      <w:bookmarkEnd w:id="898"/>
      <w:bookmarkEnd w:id="899"/>
      <w:bookmarkEnd w:id="900"/>
    </w:p>
    <w:p>
      <w:pPr>
        <w:rPr>
          <w:rFonts w:hint="default"/>
          <w:b w:val="0"/>
          <w:bCs w:val="0"/>
          <w:highlight w:val="none"/>
          <w:lang w:val="en-US" w:eastAsia="zh-CN"/>
        </w:rPr>
      </w:pPr>
      <w:r>
        <w:rPr>
          <w:rFonts w:hint="default"/>
          <w:b w:val="0"/>
          <w:bCs w:val="0"/>
          <w:highlight w:val="none"/>
          <w:lang w:val="en-US" w:eastAsia="zh-CN"/>
        </w:rPr>
        <w:t>开放退出申报期内，管理人接受资产支持证券持有人提交的开放退出申报。</w:t>
      </w:r>
    </w:p>
    <w:p>
      <w:pPr>
        <w:pStyle w:val="6"/>
        <w:rPr>
          <w:rFonts w:hint="default"/>
          <w:b w:val="0"/>
          <w:bCs w:val="0"/>
          <w:highlight w:val="none"/>
          <w:lang w:eastAsia="zh-CN"/>
        </w:rPr>
      </w:pPr>
      <w:bookmarkStart w:id="902" w:name="_Toc18615"/>
      <w:bookmarkStart w:id="903" w:name="_Toc15153"/>
      <w:bookmarkStart w:id="904" w:name="_Toc566876801"/>
      <w:bookmarkStart w:id="905" w:name="_Toc13923"/>
      <w:bookmarkStart w:id="906" w:name="_Toc756607409"/>
      <w:bookmarkStart w:id="907" w:name="_Toc55592861"/>
      <w:bookmarkStart w:id="908" w:name="_Toc844606293"/>
      <w:bookmarkStart w:id="909" w:name="_Toc14324"/>
      <w:bookmarkStart w:id="910" w:name="_Toc31127"/>
      <w:bookmarkStart w:id="911" w:name="_Toc8068"/>
      <w:r>
        <w:rPr>
          <w:rFonts w:hint="default"/>
          <w:b w:val="0"/>
          <w:bCs w:val="0"/>
          <w:highlight w:val="none"/>
          <w:lang w:val="en-US" w:eastAsia="zh-CN"/>
        </w:rPr>
        <w:t>（三）</w:t>
      </w:r>
      <w:r>
        <w:rPr>
          <w:rFonts w:hint="default"/>
          <w:b w:val="0"/>
          <w:bCs w:val="0"/>
          <w:highlight w:val="none"/>
          <w:lang w:eastAsia="zh-CN"/>
        </w:rPr>
        <w:t>确认开放退出申报规模</w:t>
      </w:r>
      <w:bookmarkEnd w:id="902"/>
      <w:bookmarkEnd w:id="903"/>
      <w:bookmarkEnd w:id="904"/>
      <w:bookmarkEnd w:id="905"/>
      <w:bookmarkEnd w:id="906"/>
      <w:bookmarkEnd w:id="907"/>
      <w:bookmarkEnd w:id="908"/>
      <w:bookmarkEnd w:id="909"/>
      <w:bookmarkEnd w:id="910"/>
      <w:bookmarkEnd w:id="911"/>
    </w:p>
    <w:bookmarkEnd w:id="901"/>
    <w:p>
      <w:pPr>
        <w:pStyle w:val="7"/>
        <w:rPr>
          <w:rFonts w:hint="default"/>
          <w:b w:val="0"/>
          <w:bCs w:val="0"/>
          <w:highlight w:val="none"/>
          <w:lang w:val="en-US" w:eastAsia="zh-CN"/>
        </w:rPr>
      </w:pPr>
      <w:bookmarkStart w:id="912" w:name="_Toc9268"/>
      <w:bookmarkStart w:id="913" w:name="_Toc8558"/>
      <w:bookmarkStart w:id="914" w:name="_Toc23372"/>
      <w:bookmarkStart w:id="915" w:name="_Toc30398363"/>
      <w:bookmarkStart w:id="916" w:name="_Toc154038039"/>
      <w:r>
        <w:rPr>
          <w:rFonts w:hint="default"/>
          <w:b w:val="0"/>
          <w:bCs w:val="0"/>
          <w:highlight w:val="none"/>
          <w:lang w:val="en-US" w:eastAsia="zh-CN"/>
        </w:rPr>
        <w:t>1</w:t>
      </w:r>
      <w:r>
        <w:rPr>
          <w:rFonts w:hint="eastAsia"/>
          <w:b w:val="0"/>
          <w:bCs w:val="0"/>
          <w:highlight w:val="none"/>
          <w:lang w:val="en-US" w:eastAsia="zh-CN"/>
        </w:rPr>
        <w:t>．</w:t>
      </w:r>
      <w:r>
        <w:rPr>
          <w:rFonts w:hint="default"/>
          <w:b w:val="0"/>
          <w:bCs w:val="0"/>
          <w:highlight w:val="none"/>
          <w:lang w:val="en-US" w:eastAsia="zh-CN"/>
        </w:rPr>
        <w:t>核算开放退出申报规模</w:t>
      </w:r>
      <w:bookmarkEnd w:id="912"/>
      <w:bookmarkEnd w:id="913"/>
      <w:bookmarkEnd w:id="914"/>
      <w:bookmarkEnd w:id="915"/>
      <w:bookmarkEnd w:id="916"/>
    </w:p>
    <w:p>
      <w:pPr>
        <w:keepNext w:val="0"/>
        <w:keepLines w:val="0"/>
        <w:widowControl w:val="0"/>
        <w:suppressLineNumbers w:val="0"/>
        <w:adjustRightInd w:val="0"/>
        <w:snapToGrid w:val="0"/>
        <w:spacing w:before="0" w:beforeLines="0" w:beforeAutospacing="0" w:after="0" w:afterLines="0" w:afterAutospacing="0" w:line="560" w:lineRule="exact"/>
        <w:ind w:left="0" w:right="0" w:firstLine="640" w:firstLineChars="200"/>
        <w:jc w:val="both"/>
        <w:rPr>
          <w:rFonts w:hint="default" w:ascii="Times New Roman" w:hAnsi="Times New Roman" w:cs="Times New Roman"/>
          <w:b w:val="0"/>
          <w:bCs w:val="0"/>
          <w:snapToGrid/>
          <w:kern w:val="2"/>
          <w:sz w:val="32"/>
          <w:szCs w:val="32"/>
          <w:highlight w:val="none"/>
          <w:lang w:val="en-US" w:eastAsia="zh-CN" w:bidi="ar"/>
        </w:rPr>
      </w:pPr>
      <w:r>
        <w:rPr>
          <w:rFonts w:hint="default" w:ascii="Times New Roman" w:hAnsi="Times New Roman" w:eastAsia="仿宋" w:cs="Times New Roman"/>
          <w:b w:val="0"/>
          <w:bCs w:val="0"/>
          <w:snapToGrid/>
          <w:kern w:val="2"/>
          <w:sz w:val="32"/>
          <w:szCs w:val="32"/>
          <w:highlight w:val="none"/>
          <w:lang w:val="en-US" w:eastAsia="zh-CN" w:bidi="ar"/>
        </w:rPr>
        <w:t>管理人应</w:t>
      </w:r>
      <w:r>
        <w:rPr>
          <w:rFonts w:hint="default" w:ascii="Times New Roman" w:hAnsi="Times New Roman" w:eastAsia="仿宋" w:cs="Times New Roman"/>
          <w:b w:val="0"/>
          <w:bCs w:val="0"/>
          <w:snapToGrid/>
          <w:kern w:val="2"/>
          <w:sz w:val="32"/>
          <w:szCs w:val="32"/>
          <w:highlight w:val="none"/>
          <w:lang w:eastAsia="zh-CN" w:bidi="ar"/>
        </w:rPr>
        <w:t>当</w:t>
      </w:r>
      <w:r>
        <w:rPr>
          <w:rFonts w:hint="default" w:ascii="Times New Roman" w:hAnsi="Times New Roman" w:eastAsia="仿宋" w:cs="Times New Roman"/>
          <w:b w:val="0"/>
          <w:bCs w:val="0"/>
          <w:snapToGrid/>
          <w:kern w:val="2"/>
          <w:sz w:val="32"/>
          <w:szCs w:val="32"/>
          <w:highlight w:val="none"/>
          <w:lang w:val="en-US" w:eastAsia="zh-CN" w:bidi="ar"/>
        </w:rPr>
        <w:t>对开放退出期间申请退出的资产支持证券份额进行统计核算</w:t>
      </w:r>
      <w:r>
        <w:rPr>
          <w:rFonts w:hint="default" w:ascii="Times New Roman" w:hAnsi="Times New Roman" w:cs="Times New Roman"/>
          <w:b w:val="0"/>
          <w:bCs w:val="0"/>
          <w:snapToGrid/>
          <w:kern w:val="2"/>
          <w:sz w:val="32"/>
          <w:szCs w:val="32"/>
          <w:highlight w:val="none"/>
          <w:lang w:val="en-US" w:eastAsia="zh-CN" w:bidi="ar"/>
        </w:rPr>
        <w:t>。</w:t>
      </w:r>
    </w:p>
    <w:p>
      <w:pPr>
        <w:pStyle w:val="7"/>
        <w:rPr>
          <w:rFonts w:hint="default"/>
          <w:b w:val="0"/>
          <w:bCs w:val="0"/>
          <w:highlight w:val="none"/>
          <w:lang w:val="en-US" w:eastAsia="zh-CN"/>
        </w:rPr>
      </w:pPr>
      <w:bookmarkStart w:id="917" w:name="_Toc12336"/>
      <w:bookmarkStart w:id="918" w:name="_Toc4350"/>
      <w:bookmarkStart w:id="919" w:name="_Toc508825104"/>
      <w:bookmarkStart w:id="920" w:name="_Toc32155"/>
      <w:bookmarkStart w:id="921" w:name="_Toc1525231231"/>
      <w:r>
        <w:rPr>
          <w:rFonts w:hint="default"/>
          <w:b w:val="0"/>
          <w:bCs w:val="0"/>
          <w:highlight w:val="none"/>
          <w:lang w:val="en-US" w:eastAsia="zh-CN"/>
        </w:rPr>
        <w:t>2</w:t>
      </w:r>
      <w:r>
        <w:rPr>
          <w:rFonts w:hint="eastAsia"/>
          <w:b w:val="0"/>
          <w:bCs w:val="0"/>
          <w:highlight w:val="none"/>
          <w:lang w:val="en-US" w:eastAsia="zh-CN"/>
        </w:rPr>
        <w:t>．</w:t>
      </w:r>
      <w:r>
        <w:rPr>
          <w:rFonts w:hint="default"/>
          <w:b w:val="0"/>
          <w:bCs w:val="0"/>
          <w:highlight w:val="none"/>
          <w:lang w:val="en-US" w:eastAsia="zh-CN"/>
        </w:rPr>
        <w:t>披露开放退出申报结果公告</w:t>
      </w:r>
      <w:bookmarkEnd w:id="917"/>
      <w:bookmarkEnd w:id="918"/>
      <w:bookmarkEnd w:id="919"/>
      <w:bookmarkEnd w:id="920"/>
      <w:bookmarkEnd w:id="921"/>
    </w:p>
    <w:p>
      <w:pPr>
        <w:keepNext w:val="0"/>
        <w:keepLines w:val="0"/>
        <w:widowControl w:val="0"/>
        <w:suppressLineNumbers w:val="0"/>
        <w:adjustRightInd w:val="0"/>
        <w:snapToGrid w:val="0"/>
        <w:spacing w:before="0" w:beforeLines="0" w:beforeAutospacing="0" w:after="0" w:afterLines="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cs="Times New Roman"/>
          <w:b w:val="0"/>
          <w:bCs w:val="0"/>
          <w:snapToGrid/>
          <w:kern w:val="2"/>
          <w:sz w:val="32"/>
          <w:szCs w:val="32"/>
          <w:highlight w:val="none"/>
          <w:lang w:val="en-US" w:eastAsia="zh-CN" w:bidi="ar"/>
        </w:rPr>
        <w:t>管理人应当</w:t>
      </w:r>
      <w:r>
        <w:rPr>
          <w:rFonts w:hint="default" w:ascii="Times New Roman" w:hAnsi="Times New Roman" w:eastAsia="仿宋" w:cs="Times New Roman"/>
          <w:b w:val="0"/>
          <w:bCs w:val="0"/>
          <w:snapToGrid/>
          <w:kern w:val="2"/>
          <w:sz w:val="32"/>
          <w:szCs w:val="32"/>
          <w:highlight w:val="none"/>
          <w:lang w:val="en-US" w:eastAsia="zh-CN" w:bidi="ar"/>
        </w:rPr>
        <w:t>在</w:t>
      </w:r>
      <w:r>
        <w:rPr>
          <w:rFonts w:hint="default" w:ascii="Times New Roman" w:hAnsi="Times New Roman" w:cs="Times New Roman"/>
          <w:b w:val="0"/>
          <w:bCs w:val="0"/>
          <w:snapToGrid/>
          <w:kern w:val="2"/>
          <w:sz w:val="32"/>
          <w:szCs w:val="32"/>
          <w:highlight w:val="none"/>
          <w:lang w:val="en-US" w:eastAsia="zh-CN" w:bidi="ar"/>
        </w:rPr>
        <w:t>开放</w:t>
      </w:r>
      <w:r>
        <w:rPr>
          <w:rFonts w:hint="default" w:ascii="Times New Roman" w:hAnsi="Times New Roman" w:eastAsia="仿宋" w:cs="Times New Roman"/>
          <w:b w:val="0"/>
          <w:bCs w:val="0"/>
          <w:snapToGrid/>
          <w:kern w:val="2"/>
          <w:sz w:val="32"/>
          <w:szCs w:val="32"/>
          <w:highlight w:val="none"/>
          <w:lang w:val="en-US" w:eastAsia="zh-CN" w:bidi="ar"/>
        </w:rPr>
        <w:t>退出申报结束日</w:t>
      </w:r>
      <w:r>
        <w:rPr>
          <w:rFonts w:hint="default" w:ascii="Times New Roman" w:hAnsi="Times New Roman" w:cs="Times New Roman"/>
          <w:b w:val="0"/>
          <w:bCs w:val="0"/>
          <w:snapToGrid/>
          <w:kern w:val="2"/>
          <w:sz w:val="32"/>
          <w:szCs w:val="32"/>
          <w:highlight w:val="none"/>
          <w:lang w:val="en-US" w:eastAsia="zh-CN" w:bidi="ar"/>
        </w:rPr>
        <w:t>次一</w:t>
      </w:r>
      <w:r>
        <w:rPr>
          <w:rFonts w:hint="default" w:ascii="Times New Roman" w:hAnsi="Times New Roman" w:eastAsia="仿宋" w:cs="Times New Roman"/>
          <w:b w:val="0"/>
          <w:bCs w:val="0"/>
          <w:snapToGrid/>
          <w:kern w:val="2"/>
          <w:sz w:val="32"/>
          <w:szCs w:val="32"/>
          <w:highlight w:val="none"/>
          <w:lang w:val="en-US" w:eastAsia="zh-CN" w:bidi="ar"/>
        </w:rPr>
        <w:t>交易日内披露</w:t>
      </w:r>
      <w:r>
        <w:rPr>
          <w:rFonts w:hint="default" w:ascii="Times New Roman" w:hAnsi="Times New Roman" w:cs="Times New Roman"/>
          <w:b w:val="0"/>
          <w:bCs w:val="0"/>
          <w:kern w:val="2"/>
          <w:sz w:val="32"/>
          <w:szCs w:val="32"/>
          <w:highlight w:val="none"/>
          <w:lang w:eastAsia="zh-CN"/>
        </w:rPr>
        <w:t>开放</w:t>
      </w:r>
      <w:r>
        <w:rPr>
          <w:rFonts w:hint="default" w:ascii="Times New Roman" w:hAnsi="Times New Roman" w:eastAsia="仿宋" w:cs="Times New Roman"/>
          <w:b w:val="0"/>
          <w:bCs w:val="0"/>
          <w:snapToGrid/>
          <w:kern w:val="2"/>
          <w:sz w:val="32"/>
          <w:szCs w:val="32"/>
          <w:highlight w:val="none"/>
          <w:lang w:val="en-US" w:eastAsia="zh-CN" w:bidi="ar"/>
        </w:rPr>
        <w:t>退出</w:t>
      </w:r>
      <w:r>
        <w:rPr>
          <w:rFonts w:hint="default" w:ascii="Times New Roman" w:hAnsi="Times New Roman" w:cs="Times New Roman"/>
          <w:b w:val="0"/>
          <w:bCs w:val="0"/>
          <w:snapToGrid/>
          <w:kern w:val="2"/>
          <w:sz w:val="32"/>
          <w:szCs w:val="32"/>
          <w:highlight w:val="none"/>
          <w:lang w:val="en-US" w:eastAsia="zh-CN" w:bidi="ar"/>
        </w:rPr>
        <w:t>申报</w:t>
      </w:r>
      <w:r>
        <w:rPr>
          <w:rFonts w:hint="default" w:ascii="Times New Roman" w:hAnsi="Times New Roman" w:eastAsia="仿宋" w:cs="Times New Roman"/>
          <w:b w:val="0"/>
          <w:bCs w:val="0"/>
          <w:snapToGrid/>
          <w:kern w:val="2"/>
          <w:sz w:val="32"/>
          <w:szCs w:val="32"/>
          <w:highlight w:val="none"/>
          <w:lang w:val="en-US" w:eastAsia="zh-CN" w:bidi="ar"/>
        </w:rPr>
        <w:t>结果公告。</w:t>
      </w:r>
      <w:r>
        <w:rPr>
          <w:rFonts w:hint="default" w:ascii="Times New Roman" w:hAnsi="Times New Roman" w:cs="Times New Roman"/>
          <w:b w:val="0"/>
          <w:bCs w:val="0"/>
          <w:kern w:val="2"/>
          <w:sz w:val="32"/>
          <w:szCs w:val="32"/>
          <w:highlight w:val="none"/>
          <w:lang w:eastAsia="zh-CN"/>
        </w:rPr>
        <w:t>开放</w:t>
      </w:r>
      <w:r>
        <w:rPr>
          <w:rFonts w:hint="default" w:ascii="Times New Roman" w:hAnsi="Times New Roman" w:eastAsia="仿宋" w:cs="Times New Roman"/>
          <w:b w:val="0"/>
          <w:bCs w:val="0"/>
          <w:snapToGrid/>
          <w:kern w:val="2"/>
          <w:sz w:val="32"/>
          <w:szCs w:val="32"/>
          <w:highlight w:val="none"/>
          <w:lang w:eastAsia="zh-CN" w:bidi="ar"/>
        </w:rPr>
        <w:t>退出</w:t>
      </w:r>
      <w:r>
        <w:rPr>
          <w:rFonts w:hint="default" w:ascii="Times New Roman" w:hAnsi="Times New Roman" w:cs="Times New Roman"/>
          <w:b w:val="0"/>
          <w:bCs w:val="0"/>
          <w:snapToGrid/>
          <w:kern w:val="2"/>
          <w:sz w:val="32"/>
          <w:szCs w:val="32"/>
          <w:highlight w:val="none"/>
          <w:lang w:eastAsia="zh-CN" w:bidi="ar"/>
        </w:rPr>
        <w:t>申报</w:t>
      </w:r>
      <w:r>
        <w:rPr>
          <w:rFonts w:hint="default" w:ascii="Times New Roman" w:hAnsi="Times New Roman" w:eastAsia="仿宋" w:cs="Times New Roman"/>
          <w:b w:val="0"/>
          <w:bCs w:val="0"/>
          <w:snapToGrid/>
          <w:kern w:val="2"/>
          <w:sz w:val="32"/>
          <w:szCs w:val="32"/>
          <w:highlight w:val="none"/>
          <w:lang w:eastAsia="zh-CN" w:bidi="ar"/>
        </w:rPr>
        <w:t>结果</w:t>
      </w:r>
      <w:r>
        <w:rPr>
          <w:rFonts w:hint="default" w:ascii="Times New Roman" w:hAnsi="Times New Roman" w:eastAsia="仿宋" w:cs="Times New Roman"/>
          <w:b w:val="0"/>
          <w:bCs w:val="0"/>
          <w:snapToGrid/>
          <w:kern w:val="2"/>
          <w:sz w:val="32"/>
          <w:szCs w:val="32"/>
          <w:highlight w:val="none"/>
          <w:lang w:val="en-US" w:eastAsia="zh-CN" w:bidi="ar"/>
        </w:rPr>
        <w:t>公告</w:t>
      </w:r>
      <w:r>
        <w:rPr>
          <w:rFonts w:hint="default" w:ascii="Times New Roman" w:hAnsi="Times New Roman" w:eastAsia="仿宋" w:cs="Times New Roman"/>
          <w:b w:val="0"/>
          <w:bCs w:val="0"/>
          <w:snapToGrid/>
          <w:kern w:val="2"/>
          <w:sz w:val="32"/>
          <w:szCs w:val="32"/>
          <w:highlight w:val="none"/>
          <w:lang w:eastAsia="zh-CN" w:bidi="ar"/>
        </w:rPr>
        <w:t>应当包含</w:t>
      </w:r>
      <w:r>
        <w:rPr>
          <w:rFonts w:hint="default" w:ascii="Times New Roman" w:hAnsi="Times New Roman" w:eastAsia="仿宋" w:cs="Times New Roman"/>
          <w:b w:val="0"/>
          <w:bCs w:val="0"/>
          <w:snapToGrid/>
          <w:kern w:val="2"/>
          <w:sz w:val="32"/>
          <w:szCs w:val="32"/>
          <w:highlight w:val="none"/>
          <w:lang w:val="en-US" w:eastAsia="zh-CN" w:bidi="ar"/>
        </w:rPr>
        <w:t>开放退出程序、</w:t>
      </w:r>
      <w:r>
        <w:rPr>
          <w:rFonts w:hint="default" w:ascii="Times New Roman" w:hAnsi="Times New Roman" w:cs="Times New Roman"/>
          <w:b w:val="0"/>
          <w:bCs w:val="0"/>
          <w:kern w:val="2"/>
          <w:sz w:val="32"/>
          <w:szCs w:val="32"/>
          <w:highlight w:val="none"/>
          <w:lang w:eastAsia="zh-CN"/>
        </w:rPr>
        <w:t>开放</w:t>
      </w:r>
      <w:r>
        <w:rPr>
          <w:rFonts w:hint="default" w:ascii="Times New Roman" w:hAnsi="Times New Roman" w:eastAsia="仿宋" w:cs="Times New Roman"/>
          <w:b w:val="0"/>
          <w:bCs w:val="0"/>
          <w:snapToGrid/>
          <w:kern w:val="2"/>
          <w:sz w:val="32"/>
          <w:szCs w:val="32"/>
          <w:highlight w:val="none"/>
          <w:lang w:val="en-US" w:eastAsia="zh-CN" w:bidi="ar"/>
        </w:rPr>
        <w:t>退出</w:t>
      </w:r>
      <w:r>
        <w:rPr>
          <w:rFonts w:hint="default" w:ascii="Times New Roman" w:hAnsi="Times New Roman" w:cs="Times New Roman"/>
          <w:b w:val="0"/>
          <w:bCs w:val="0"/>
          <w:snapToGrid/>
          <w:kern w:val="2"/>
          <w:sz w:val="32"/>
          <w:szCs w:val="32"/>
          <w:highlight w:val="none"/>
          <w:lang w:val="en-US" w:eastAsia="zh-CN" w:bidi="ar"/>
        </w:rPr>
        <w:t>申报</w:t>
      </w:r>
      <w:r>
        <w:rPr>
          <w:rFonts w:hint="default" w:ascii="Times New Roman" w:hAnsi="Times New Roman" w:eastAsia="仿宋" w:cs="Times New Roman"/>
          <w:b w:val="0"/>
          <w:bCs w:val="0"/>
          <w:snapToGrid/>
          <w:kern w:val="2"/>
          <w:sz w:val="32"/>
          <w:szCs w:val="32"/>
          <w:highlight w:val="none"/>
          <w:lang w:val="en-US" w:eastAsia="zh-CN" w:bidi="ar"/>
        </w:rPr>
        <w:t>期间、</w:t>
      </w:r>
      <w:r>
        <w:rPr>
          <w:rFonts w:hint="default" w:ascii="Times New Roman" w:hAnsi="Times New Roman" w:cs="Times New Roman"/>
          <w:b w:val="0"/>
          <w:bCs w:val="0"/>
          <w:kern w:val="2"/>
          <w:sz w:val="32"/>
          <w:szCs w:val="32"/>
          <w:highlight w:val="none"/>
          <w:lang w:eastAsia="zh-CN"/>
        </w:rPr>
        <w:t>开放</w:t>
      </w:r>
      <w:r>
        <w:rPr>
          <w:rFonts w:hint="default" w:ascii="Times New Roman" w:hAnsi="Times New Roman" w:eastAsia="仿宋" w:cs="Times New Roman"/>
          <w:b w:val="0"/>
          <w:bCs w:val="0"/>
          <w:kern w:val="2"/>
          <w:sz w:val="32"/>
          <w:szCs w:val="32"/>
          <w:highlight w:val="none"/>
        </w:rPr>
        <w:t>退出</w:t>
      </w:r>
      <w:r>
        <w:rPr>
          <w:rFonts w:hint="default" w:ascii="Times New Roman" w:hAnsi="Times New Roman" w:cs="Times New Roman"/>
          <w:b w:val="0"/>
          <w:bCs w:val="0"/>
          <w:kern w:val="2"/>
          <w:sz w:val="32"/>
          <w:szCs w:val="32"/>
          <w:highlight w:val="none"/>
          <w:lang w:eastAsia="zh-CN"/>
        </w:rPr>
        <w:t>申报</w:t>
      </w:r>
      <w:r>
        <w:rPr>
          <w:rFonts w:hint="default" w:ascii="Times New Roman" w:hAnsi="Times New Roman" w:eastAsia="仿宋" w:cs="Times New Roman"/>
          <w:b w:val="0"/>
          <w:bCs w:val="0"/>
          <w:kern w:val="2"/>
          <w:sz w:val="32"/>
          <w:szCs w:val="32"/>
          <w:highlight w:val="none"/>
        </w:rPr>
        <w:t>结果</w:t>
      </w:r>
      <w:r>
        <w:rPr>
          <w:rFonts w:hint="default" w:ascii="Times New Roman" w:hAnsi="Times New Roman" w:eastAsia="仿宋" w:cs="Times New Roman"/>
          <w:b w:val="0"/>
          <w:bCs w:val="0"/>
          <w:snapToGrid/>
          <w:kern w:val="2"/>
          <w:sz w:val="32"/>
          <w:szCs w:val="32"/>
          <w:highlight w:val="none"/>
          <w:lang w:val="en-US" w:eastAsia="zh-CN" w:bidi="ar"/>
        </w:rPr>
        <w:t>等内容。</w:t>
      </w:r>
    </w:p>
    <w:p>
      <w:pPr>
        <w:pStyle w:val="6"/>
        <w:rPr>
          <w:rFonts w:hint="default"/>
          <w:b w:val="0"/>
          <w:bCs w:val="0"/>
          <w:highlight w:val="none"/>
          <w:lang w:eastAsia="zh-CN"/>
        </w:rPr>
      </w:pPr>
      <w:bookmarkStart w:id="922" w:name="_Toc1408036524"/>
      <w:bookmarkStart w:id="923" w:name="_Toc24790"/>
      <w:bookmarkStart w:id="924" w:name="_Toc20532"/>
      <w:bookmarkStart w:id="925" w:name="_Toc1611926520"/>
      <w:bookmarkStart w:id="926" w:name="_Toc1417843319"/>
      <w:bookmarkStart w:id="927" w:name="_Toc28536"/>
      <w:bookmarkStart w:id="928" w:name="_Toc24584"/>
      <w:bookmarkStart w:id="929" w:name="_Toc13289"/>
      <w:bookmarkStart w:id="930" w:name="_Toc9368770"/>
      <w:bookmarkStart w:id="931" w:name="_Toc4646"/>
      <w:bookmarkStart w:id="932" w:name="_Toc5414553"/>
      <w:r>
        <w:rPr>
          <w:rFonts w:hint="default"/>
          <w:b w:val="0"/>
          <w:bCs w:val="0"/>
          <w:highlight w:val="none"/>
          <w:lang w:val="en-US" w:eastAsia="zh-CN"/>
        </w:rPr>
        <w:t>（四）</w:t>
      </w:r>
      <w:r>
        <w:rPr>
          <w:rFonts w:hint="default"/>
          <w:b w:val="0"/>
          <w:bCs w:val="0"/>
          <w:highlight w:val="none"/>
          <w:lang w:eastAsia="zh-CN"/>
        </w:rPr>
        <w:t>提示开放参与</w:t>
      </w:r>
      <w:bookmarkEnd w:id="922"/>
      <w:bookmarkEnd w:id="923"/>
      <w:bookmarkEnd w:id="924"/>
      <w:bookmarkEnd w:id="925"/>
      <w:bookmarkEnd w:id="926"/>
      <w:bookmarkEnd w:id="927"/>
      <w:bookmarkEnd w:id="928"/>
      <w:bookmarkEnd w:id="929"/>
      <w:bookmarkEnd w:id="930"/>
      <w:bookmarkEnd w:id="931"/>
    </w:p>
    <w:bookmarkEnd w:id="932"/>
    <w:p>
      <w:pPr>
        <w:pStyle w:val="2"/>
        <w:widowControl/>
        <w:spacing w:before="0" w:beforeLines="0" w:after="0" w:afterLines="0" w:line="560" w:lineRule="exact"/>
        <w:ind w:firstLine="640"/>
        <w:rPr>
          <w:rFonts w:hint="default" w:ascii="Times New Roman" w:hAnsi="Times New Roman" w:eastAsia="仿宋" w:cs="Times New Roman"/>
          <w:b w:val="0"/>
          <w:bCs w:val="0"/>
          <w:kern w:val="2"/>
          <w:szCs w:val="32"/>
          <w:highlight w:val="none"/>
        </w:rPr>
      </w:pPr>
      <w:r>
        <w:rPr>
          <w:rFonts w:hint="default" w:ascii="Times New Roman" w:hAnsi="Times New Roman" w:eastAsia="仿宋" w:cs="Times New Roman"/>
          <w:b w:val="0"/>
          <w:bCs w:val="0"/>
          <w:kern w:val="2"/>
          <w:szCs w:val="32"/>
          <w:highlight w:val="none"/>
        </w:rPr>
        <w:t>管理人</w:t>
      </w:r>
      <w:r>
        <w:rPr>
          <w:rFonts w:hint="default" w:ascii="Times New Roman" w:hAnsi="Times New Roman" w:cs="Times New Roman"/>
          <w:b w:val="0"/>
          <w:bCs w:val="0"/>
          <w:kern w:val="2"/>
          <w:szCs w:val="32"/>
          <w:highlight w:val="none"/>
          <w:lang w:eastAsia="zh-CN"/>
        </w:rPr>
        <w:t>应当不</w:t>
      </w:r>
      <w:r>
        <w:rPr>
          <w:rFonts w:hint="default" w:ascii="Times New Roman" w:hAnsi="Times New Roman" w:eastAsia="仿宋" w:cs="Times New Roman"/>
          <w:b w:val="0"/>
          <w:bCs w:val="0"/>
          <w:kern w:val="2"/>
          <w:szCs w:val="32"/>
          <w:highlight w:val="none"/>
        </w:rPr>
        <w:t>晚</w:t>
      </w:r>
      <w:r>
        <w:rPr>
          <w:rFonts w:hint="default" w:ascii="Times New Roman" w:hAnsi="Times New Roman" w:cs="Times New Roman"/>
          <w:b w:val="0"/>
          <w:bCs w:val="0"/>
          <w:kern w:val="2"/>
          <w:szCs w:val="32"/>
          <w:highlight w:val="none"/>
          <w:lang w:eastAsia="zh-CN"/>
        </w:rPr>
        <w:t>于</w:t>
      </w:r>
      <w:r>
        <w:rPr>
          <w:rFonts w:hint="default" w:ascii="Times New Roman" w:hAnsi="Times New Roman" w:eastAsia="仿宋" w:cs="Times New Roman"/>
          <w:b w:val="0"/>
          <w:bCs w:val="0"/>
          <w:kern w:val="2"/>
          <w:szCs w:val="32"/>
          <w:highlight w:val="none"/>
        </w:rPr>
        <w:t>开放参与申报起始日前一交易日披露开放参与提示性公告，并在开放参与申报结束日前至少披露三次。</w:t>
      </w:r>
      <w:r>
        <w:rPr>
          <w:rFonts w:hint="default" w:ascii="Times New Roman" w:hAnsi="Times New Roman" w:cs="Times New Roman"/>
          <w:b w:val="0"/>
          <w:bCs w:val="0"/>
          <w:kern w:val="2"/>
          <w:szCs w:val="32"/>
          <w:highlight w:val="none"/>
          <w:lang w:eastAsia="zh-CN"/>
        </w:rPr>
        <w:t>专项</w:t>
      </w:r>
      <w:r>
        <w:rPr>
          <w:rFonts w:hint="default" w:ascii="Times New Roman" w:hAnsi="Times New Roman" w:eastAsia="仿宋" w:cs="Times New Roman"/>
          <w:b w:val="0"/>
          <w:bCs w:val="0"/>
          <w:kern w:val="2"/>
          <w:szCs w:val="32"/>
          <w:highlight w:val="none"/>
        </w:rPr>
        <w:t>计划说明书等文件或者协议对披露的约定严于规则规定的，从其约定。开放参与提示性公告应当包含开放退出程序、</w:t>
      </w:r>
      <w:r>
        <w:rPr>
          <w:rFonts w:hint="default" w:ascii="Times New Roman" w:hAnsi="Times New Roman" w:cs="Times New Roman"/>
          <w:b w:val="0"/>
          <w:bCs w:val="0"/>
          <w:kern w:val="2"/>
          <w:szCs w:val="32"/>
          <w:highlight w:val="none"/>
          <w:lang w:eastAsia="zh-CN"/>
        </w:rPr>
        <w:t>开放退出申报</w:t>
      </w:r>
      <w:r>
        <w:rPr>
          <w:rFonts w:hint="default" w:ascii="Times New Roman" w:hAnsi="Times New Roman" w:eastAsia="仿宋" w:cs="Times New Roman"/>
          <w:b w:val="0"/>
          <w:bCs w:val="0"/>
          <w:kern w:val="2"/>
          <w:szCs w:val="32"/>
          <w:highlight w:val="none"/>
        </w:rPr>
        <w:t>期间、</w:t>
      </w:r>
      <w:r>
        <w:rPr>
          <w:rFonts w:hint="default" w:ascii="Times New Roman" w:hAnsi="Times New Roman" w:cs="Times New Roman"/>
          <w:b w:val="0"/>
          <w:bCs w:val="0"/>
          <w:kern w:val="2"/>
          <w:szCs w:val="32"/>
          <w:highlight w:val="none"/>
          <w:lang w:eastAsia="zh-CN"/>
        </w:rPr>
        <w:t>开放退出申报</w:t>
      </w:r>
      <w:r>
        <w:rPr>
          <w:rFonts w:hint="default" w:ascii="Times New Roman" w:hAnsi="Times New Roman" w:eastAsia="仿宋" w:cs="Times New Roman"/>
          <w:b w:val="0"/>
          <w:bCs w:val="0"/>
          <w:kern w:val="2"/>
          <w:szCs w:val="32"/>
          <w:highlight w:val="none"/>
        </w:rPr>
        <w:t>结果、开放参与</w:t>
      </w:r>
      <w:r>
        <w:rPr>
          <w:rFonts w:hint="default" w:ascii="Times New Roman" w:hAnsi="Times New Roman" w:cs="Times New Roman"/>
          <w:b w:val="0"/>
          <w:bCs w:val="0"/>
          <w:kern w:val="2"/>
          <w:szCs w:val="32"/>
          <w:highlight w:val="none"/>
          <w:lang w:eastAsia="zh-CN"/>
        </w:rPr>
        <w:t>申报</w:t>
      </w:r>
      <w:r>
        <w:rPr>
          <w:rFonts w:hint="default" w:ascii="Times New Roman" w:hAnsi="Times New Roman" w:eastAsia="仿宋" w:cs="Times New Roman"/>
          <w:b w:val="0"/>
          <w:bCs w:val="0"/>
          <w:kern w:val="2"/>
          <w:szCs w:val="32"/>
          <w:highlight w:val="none"/>
        </w:rPr>
        <w:t>期间、开放参与</w:t>
      </w:r>
      <w:r>
        <w:rPr>
          <w:rFonts w:hint="default" w:ascii="Times New Roman" w:hAnsi="Times New Roman" w:cs="Times New Roman"/>
          <w:b w:val="0"/>
          <w:bCs w:val="0"/>
          <w:kern w:val="2"/>
          <w:szCs w:val="32"/>
          <w:highlight w:val="none"/>
          <w:lang w:eastAsia="zh-CN"/>
        </w:rPr>
        <w:t>申报</w:t>
      </w:r>
      <w:r>
        <w:rPr>
          <w:rFonts w:hint="default" w:ascii="Times New Roman" w:hAnsi="Times New Roman" w:eastAsia="仿宋" w:cs="Times New Roman"/>
          <w:b w:val="0"/>
          <w:bCs w:val="0"/>
          <w:kern w:val="2"/>
          <w:szCs w:val="32"/>
          <w:highlight w:val="none"/>
        </w:rPr>
        <w:t>方式、流动性支持条款（如有）等内容。</w:t>
      </w:r>
    </w:p>
    <w:p>
      <w:pPr>
        <w:pStyle w:val="6"/>
        <w:rPr>
          <w:rFonts w:hint="default"/>
          <w:b w:val="0"/>
          <w:bCs w:val="0"/>
          <w:highlight w:val="none"/>
          <w:lang w:val="en-US" w:eastAsia="zh-CN"/>
        </w:rPr>
      </w:pPr>
      <w:bookmarkStart w:id="933" w:name="_Toc197774675"/>
      <w:bookmarkStart w:id="934" w:name="_Toc29867"/>
      <w:bookmarkStart w:id="935" w:name="_Toc6838"/>
      <w:bookmarkStart w:id="936" w:name="_Toc32656"/>
      <w:bookmarkStart w:id="937" w:name="_Toc820115517"/>
      <w:bookmarkStart w:id="938" w:name="_Toc733118362"/>
      <w:bookmarkStart w:id="939" w:name="_Toc11762"/>
      <w:bookmarkStart w:id="940" w:name="_Toc30"/>
      <w:bookmarkStart w:id="941" w:name="_Toc13833"/>
      <w:bookmarkStart w:id="942" w:name="_Toc836487372"/>
      <w:r>
        <w:rPr>
          <w:rFonts w:hint="default"/>
          <w:b w:val="0"/>
          <w:bCs w:val="0"/>
          <w:highlight w:val="none"/>
          <w:lang w:val="en-US" w:eastAsia="zh-CN"/>
        </w:rPr>
        <w:t>（五）开放参与申报</w:t>
      </w:r>
      <w:bookmarkEnd w:id="933"/>
      <w:bookmarkEnd w:id="934"/>
      <w:bookmarkEnd w:id="935"/>
      <w:bookmarkEnd w:id="936"/>
      <w:bookmarkEnd w:id="937"/>
      <w:bookmarkEnd w:id="938"/>
      <w:bookmarkEnd w:id="939"/>
      <w:bookmarkEnd w:id="940"/>
      <w:bookmarkEnd w:id="941"/>
      <w:bookmarkEnd w:id="942"/>
    </w:p>
    <w:p>
      <w:pPr>
        <w:pStyle w:val="2"/>
        <w:widowControl/>
        <w:spacing w:before="0" w:beforeLines="0" w:after="0" w:afterLines="0" w:line="560" w:lineRule="exact"/>
        <w:ind w:firstLine="640"/>
        <w:rPr>
          <w:rFonts w:hint="default" w:ascii="Times New Roman" w:hAnsi="Times New Roman" w:eastAsia="仿宋" w:cs="Times New Roman"/>
          <w:b w:val="0"/>
          <w:bCs w:val="0"/>
          <w:kern w:val="2"/>
          <w:sz w:val="32"/>
          <w:szCs w:val="32"/>
          <w:highlight w:val="none"/>
          <w:lang w:val="en-US" w:eastAsia="zh-CN"/>
        </w:rPr>
      </w:pPr>
      <w:r>
        <w:rPr>
          <w:rFonts w:hint="default" w:ascii="Times New Roman" w:hAnsi="Times New Roman" w:cs="Times New Roman"/>
          <w:b w:val="0"/>
          <w:bCs w:val="0"/>
          <w:kern w:val="2"/>
          <w:sz w:val="32"/>
          <w:szCs w:val="32"/>
          <w:highlight w:val="none"/>
          <w:lang w:val="en-US" w:eastAsia="zh-CN"/>
        </w:rPr>
        <w:t>开放参与申报期内，</w:t>
      </w:r>
      <w:r>
        <w:rPr>
          <w:rFonts w:hint="default" w:ascii="Times New Roman" w:hAnsi="Times New Roman"/>
          <w:b w:val="0"/>
          <w:bCs w:val="0"/>
          <w:highlight w:val="none"/>
          <w:lang w:eastAsia="zh-CN"/>
        </w:rPr>
        <w:t>管理人接受申购人的</w:t>
      </w:r>
      <w:r>
        <w:rPr>
          <w:rFonts w:hint="default" w:ascii="Times New Roman" w:hAnsi="Times New Roman"/>
          <w:b w:val="0"/>
          <w:bCs w:val="0"/>
          <w:highlight w:val="none"/>
        </w:rPr>
        <w:t>申购</w:t>
      </w:r>
      <w:r>
        <w:rPr>
          <w:rFonts w:hint="default" w:ascii="Times New Roman" w:hAnsi="Times New Roman"/>
          <w:b w:val="0"/>
          <w:bCs w:val="0"/>
          <w:highlight w:val="none"/>
          <w:lang w:eastAsia="zh-CN"/>
        </w:rPr>
        <w:t>申报</w:t>
      </w:r>
      <w:r>
        <w:rPr>
          <w:rFonts w:hint="default" w:ascii="Times New Roman" w:hAnsi="Times New Roman"/>
          <w:b w:val="0"/>
          <w:bCs w:val="0"/>
          <w:highlight w:val="none"/>
          <w:lang w:val="en-US" w:eastAsia="zh-CN"/>
        </w:rPr>
        <w:t>（接受参与申请份额不得超过当期退出的份额）</w:t>
      </w:r>
      <w:r>
        <w:rPr>
          <w:rFonts w:hint="default" w:ascii="Times New Roman" w:hAnsi="Times New Roman"/>
          <w:b w:val="0"/>
          <w:bCs w:val="0"/>
          <w:highlight w:val="none"/>
          <w:lang w:eastAsia="zh-CN"/>
        </w:rPr>
        <w:t>，申报形式包括但不限于由</w:t>
      </w:r>
      <w:r>
        <w:rPr>
          <w:rFonts w:hint="default" w:ascii="Times New Roman" w:hAnsi="Times New Roman"/>
          <w:b w:val="0"/>
          <w:bCs w:val="0"/>
          <w:highlight w:val="none"/>
        </w:rPr>
        <w:t>申购人提供书面《申购意向函》</w:t>
      </w:r>
      <w:r>
        <w:rPr>
          <w:rFonts w:hint="default" w:ascii="Times New Roman" w:hAnsi="Times New Roman"/>
          <w:b w:val="0"/>
          <w:bCs w:val="0"/>
          <w:highlight w:val="none"/>
          <w:lang w:eastAsia="zh-CN"/>
        </w:rPr>
        <w:t>、管理人</w:t>
      </w:r>
      <w:r>
        <w:rPr>
          <w:rFonts w:hint="default" w:ascii="Times New Roman" w:hAnsi="Times New Roman"/>
          <w:b w:val="0"/>
          <w:bCs w:val="0"/>
          <w:highlight w:val="none"/>
          <w:lang w:val="en-US" w:eastAsia="zh-CN"/>
        </w:rPr>
        <w:t>与申购人签署《申购协议》等。</w:t>
      </w:r>
    </w:p>
    <w:p>
      <w:pPr>
        <w:pStyle w:val="6"/>
        <w:rPr>
          <w:rFonts w:hint="default"/>
          <w:b w:val="0"/>
          <w:bCs w:val="0"/>
          <w:highlight w:val="none"/>
          <w:lang w:eastAsia="zh-CN"/>
        </w:rPr>
      </w:pPr>
      <w:bookmarkStart w:id="943" w:name="_Toc2878"/>
      <w:bookmarkStart w:id="944" w:name="_Toc13550"/>
      <w:bookmarkStart w:id="945" w:name="_Toc1267613825"/>
      <w:bookmarkStart w:id="946" w:name="_Toc367621514"/>
      <w:bookmarkStart w:id="947" w:name="_Toc32324"/>
      <w:bookmarkStart w:id="948" w:name="_Toc24749"/>
      <w:bookmarkStart w:id="949" w:name="_Toc10318"/>
      <w:bookmarkStart w:id="950" w:name="_Toc448135836"/>
      <w:bookmarkStart w:id="951" w:name="_Toc231188903"/>
      <w:bookmarkStart w:id="952" w:name="_Toc22916"/>
      <w:bookmarkStart w:id="953" w:name="_Toc482371673"/>
      <w:r>
        <w:rPr>
          <w:rFonts w:hint="default"/>
          <w:b w:val="0"/>
          <w:bCs w:val="0"/>
          <w:highlight w:val="none"/>
          <w:lang w:val="en-US" w:eastAsia="zh-CN"/>
        </w:rPr>
        <w:t>（六）</w:t>
      </w:r>
      <w:r>
        <w:rPr>
          <w:rFonts w:hint="default"/>
          <w:b w:val="0"/>
          <w:bCs w:val="0"/>
          <w:highlight w:val="none"/>
          <w:lang w:eastAsia="zh-CN"/>
        </w:rPr>
        <w:t>确认开放参与申报规模</w:t>
      </w:r>
      <w:bookmarkEnd w:id="943"/>
      <w:bookmarkEnd w:id="944"/>
      <w:bookmarkEnd w:id="945"/>
      <w:bookmarkEnd w:id="946"/>
      <w:bookmarkEnd w:id="947"/>
      <w:bookmarkEnd w:id="948"/>
      <w:bookmarkEnd w:id="949"/>
      <w:bookmarkEnd w:id="950"/>
      <w:bookmarkEnd w:id="951"/>
      <w:bookmarkEnd w:id="952"/>
    </w:p>
    <w:p>
      <w:pPr>
        <w:pStyle w:val="7"/>
        <w:rPr>
          <w:rFonts w:hint="default"/>
          <w:b w:val="0"/>
          <w:bCs w:val="0"/>
          <w:highlight w:val="none"/>
          <w:lang w:val="en-US" w:eastAsia="zh-CN"/>
        </w:rPr>
      </w:pPr>
      <w:bookmarkStart w:id="954" w:name="_Toc20823"/>
      <w:bookmarkStart w:id="955" w:name="_Toc10202"/>
      <w:bookmarkStart w:id="956" w:name="_Toc1610014619"/>
      <w:bookmarkStart w:id="957" w:name="_Toc30496"/>
      <w:bookmarkStart w:id="958" w:name="_Toc96759049"/>
      <w:r>
        <w:rPr>
          <w:rFonts w:hint="default"/>
          <w:b w:val="0"/>
          <w:bCs w:val="0"/>
          <w:highlight w:val="none"/>
          <w:lang w:val="en-US" w:eastAsia="zh-CN"/>
        </w:rPr>
        <w:t>1</w:t>
      </w:r>
      <w:r>
        <w:rPr>
          <w:rFonts w:hint="eastAsia"/>
          <w:b w:val="0"/>
          <w:bCs w:val="0"/>
          <w:highlight w:val="none"/>
          <w:lang w:val="en-US" w:eastAsia="zh-CN"/>
        </w:rPr>
        <w:t>．</w:t>
      </w:r>
      <w:r>
        <w:rPr>
          <w:rFonts w:hint="default"/>
          <w:b w:val="0"/>
          <w:bCs w:val="0"/>
          <w:highlight w:val="none"/>
          <w:lang w:val="en-US" w:eastAsia="zh-CN"/>
        </w:rPr>
        <w:t>核算开放参与申报规模</w:t>
      </w:r>
      <w:bookmarkEnd w:id="954"/>
      <w:bookmarkEnd w:id="955"/>
      <w:bookmarkEnd w:id="956"/>
      <w:bookmarkEnd w:id="957"/>
      <w:bookmarkEnd w:id="958"/>
    </w:p>
    <w:p>
      <w:pPr>
        <w:ind w:firstLine="640" w:firstLineChars="200"/>
        <w:rPr>
          <w:rFonts w:hint="default"/>
          <w:b w:val="0"/>
          <w:bCs w:val="0"/>
          <w:highlight w:val="none"/>
          <w:lang w:eastAsia="zh-CN"/>
        </w:rPr>
      </w:pPr>
      <w:r>
        <w:rPr>
          <w:rFonts w:hint="default"/>
          <w:b w:val="0"/>
          <w:bCs w:val="0"/>
          <w:highlight w:val="none"/>
          <w:lang w:val="en-US" w:eastAsia="zh-CN"/>
        </w:rPr>
        <w:t>管理人应当对开放参与期间资产支持证券份额申购量进行统计核算，并</w:t>
      </w:r>
      <w:r>
        <w:rPr>
          <w:rFonts w:hint="default"/>
          <w:b w:val="0"/>
          <w:bCs w:val="0"/>
          <w:highlight w:val="none"/>
          <w:lang w:eastAsia="zh-CN"/>
        </w:rPr>
        <w:t>确认是否涉及履行流动性支持义务，如涉及，</w:t>
      </w:r>
      <w:r>
        <w:rPr>
          <w:rFonts w:hint="default" w:ascii="Times New Roman" w:hAnsi="Times New Roman" w:eastAsia="仿宋" w:cs="Times New Roman"/>
          <w:b w:val="0"/>
          <w:bCs w:val="0"/>
          <w:snapToGrid/>
          <w:kern w:val="2"/>
          <w:sz w:val="32"/>
          <w:szCs w:val="32"/>
          <w:highlight w:val="none"/>
          <w:lang w:val="en-US" w:eastAsia="zh-CN" w:bidi="ar"/>
        </w:rPr>
        <w:t>管理人应当通知流动性支持机构对差额部分进行申购</w:t>
      </w:r>
      <w:r>
        <w:rPr>
          <w:rFonts w:hint="default" w:ascii="Times New Roman" w:hAnsi="Times New Roman" w:cs="Times New Roman"/>
          <w:b w:val="0"/>
          <w:bCs w:val="0"/>
          <w:snapToGrid/>
          <w:kern w:val="2"/>
          <w:sz w:val="32"/>
          <w:szCs w:val="32"/>
          <w:highlight w:val="none"/>
          <w:lang w:val="en-US" w:eastAsia="zh-CN" w:bidi="ar"/>
        </w:rPr>
        <w:t>。</w:t>
      </w:r>
    </w:p>
    <w:p>
      <w:pPr>
        <w:pStyle w:val="7"/>
        <w:rPr>
          <w:rFonts w:hint="default"/>
          <w:b w:val="0"/>
          <w:bCs w:val="0"/>
          <w:highlight w:val="none"/>
        </w:rPr>
      </w:pPr>
      <w:bookmarkStart w:id="959" w:name="_Toc4072"/>
      <w:bookmarkStart w:id="960" w:name="_Toc1288291045"/>
      <w:bookmarkStart w:id="961" w:name="_Toc5606"/>
      <w:bookmarkStart w:id="962" w:name="_Toc2546"/>
      <w:bookmarkStart w:id="963" w:name="_Toc934309541"/>
      <w:r>
        <w:rPr>
          <w:rFonts w:hint="default"/>
          <w:b w:val="0"/>
          <w:bCs w:val="0"/>
          <w:highlight w:val="none"/>
          <w:lang w:val="en-US" w:eastAsia="zh-CN"/>
        </w:rPr>
        <w:t>2</w:t>
      </w:r>
      <w:r>
        <w:rPr>
          <w:rFonts w:hint="eastAsia"/>
          <w:b w:val="0"/>
          <w:bCs w:val="0"/>
          <w:highlight w:val="none"/>
          <w:lang w:val="en-US" w:eastAsia="zh-CN"/>
        </w:rPr>
        <w:t>．</w:t>
      </w:r>
      <w:r>
        <w:rPr>
          <w:rFonts w:hint="default"/>
          <w:b w:val="0"/>
          <w:bCs w:val="0"/>
          <w:highlight w:val="none"/>
        </w:rPr>
        <w:t>披露开放参与</w:t>
      </w:r>
      <w:r>
        <w:rPr>
          <w:rFonts w:hint="default"/>
          <w:b w:val="0"/>
          <w:bCs w:val="0"/>
          <w:highlight w:val="none"/>
          <w:lang w:eastAsia="zh-CN"/>
        </w:rPr>
        <w:t>申报</w:t>
      </w:r>
      <w:r>
        <w:rPr>
          <w:rFonts w:hint="default"/>
          <w:b w:val="0"/>
          <w:bCs w:val="0"/>
          <w:highlight w:val="none"/>
        </w:rPr>
        <w:t>结果公告</w:t>
      </w:r>
      <w:bookmarkEnd w:id="953"/>
      <w:bookmarkEnd w:id="959"/>
      <w:bookmarkEnd w:id="960"/>
      <w:bookmarkEnd w:id="961"/>
      <w:bookmarkEnd w:id="962"/>
      <w:bookmarkEnd w:id="963"/>
    </w:p>
    <w:p>
      <w:pPr>
        <w:keepNext w:val="0"/>
        <w:keepLines w:val="0"/>
        <w:widowControl w:val="0"/>
        <w:suppressLineNumbers w:val="0"/>
        <w:adjustRightInd w:val="0"/>
        <w:snapToGrid w:val="0"/>
        <w:spacing w:before="0" w:beforeLines="0" w:beforeAutospacing="0" w:after="0" w:afterLines="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eastAsia="zh-CN" w:bidi="ar"/>
        </w:rPr>
        <w:t>管理人应当</w:t>
      </w:r>
      <w:r>
        <w:rPr>
          <w:rFonts w:hint="default" w:ascii="Times New Roman" w:hAnsi="Times New Roman" w:eastAsia="仿宋" w:cs="Times New Roman"/>
          <w:b w:val="0"/>
          <w:bCs w:val="0"/>
          <w:snapToGrid/>
          <w:kern w:val="2"/>
          <w:sz w:val="32"/>
          <w:szCs w:val="32"/>
          <w:highlight w:val="none"/>
          <w:lang w:val="en-US" w:eastAsia="zh-CN" w:bidi="ar"/>
        </w:rPr>
        <w:t>在开放参与申报结束日</w:t>
      </w:r>
      <w:r>
        <w:rPr>
          <w:rFonts w:hint="default" w:ascii="Times New Roman" w:hAnsi="Times New Roman" w:cs="Times New Roman"/>
          <w:b w:val="0"/>
          <w:bCs w:val="0"/>
          <w:snapToGrid/>
          <w:kern w:val="2"/>
          <w:sz w:val="32"/>
          <w:szCs w:val="32"/>
          <w:highlight w:val="none"/>
          <w:lang w:val="en-US" w:eastAsia="zh-CN" w:bidi="ar"/>
        </w:rPr>
        <w:t>次一</w:t>
      </w:r>
      <w:r>
        <w:rPr>
          <w:rFonts w:hint="default" w:ascii="Times New Roman" w:hAnsi="Times New Roman" w:eastAsia="仿宋" w:cs="Times New Roman"/>
          <w:b w:val="0"/>
          <w:bCs w:val="0"/>
          <w:snapToGrid/>
          <w:kern w:val="2"/>
          <w:sz w:val="32"/>
          <w:szCs w:val="32"/>
          <w:highlight w:val="none"/>
          <w:lang w:val="en-US" w:eastAsia="zh-CN" w:bidi="ar"/>
        </w:rPr>
        <w:t>交易日内披露开放参与</w:t>
      </w:r>
      <w:r>
        <w:rPr>
          <w:rFonts w:hint="default" w:ascii="Times New Roman" w:hAnsi="Times New Roman" w:cs="Times New Roman"/>
          <w:b w:val="0"/>
          <w:bCs w:val="0"/>
          <w:snapToGrid/>
          <w:kern w:val="2"/>
          <w:sz w:val="32"/>
          <w:szCs w:val="32"/>
          <w:highlight w:val="none"/>
          <w:lang w:val="en-US" w:eastAsia="zh-CN" w:bidi="ar"/>
        </w:rPr>
        <w:t>申报</w:t>
      </w:r>
      <w:r>
        <w:rPr>
          <w:rFonts w:hint="default" w:ascii="Times New Roman" w:hAnsi="Times New Roman" w:eastAsia="仿宋" w:cs="Times New Roman"/>
          <w:b w:val="0"/>
          <w:bCs w:val="0"/>
          <w:snapToGrid/>
          <w:kern w:val="2"/>
          <w:sz w:val="32"/>
          <w:szCs w:val="32"/>
          <w:highlight w:val="none"/>
          <w:lang w:val="en-US" w:eastAsia="zh-CN" w:bidi="ar"/>
        </w:rPr>
        <w:t>结果公告（涉及履行流动性支持义务的为《开放参与</w:t>
      </w:r>
      <w:r>
        <w:rPr>
          <w:rFonts w:hint="default" w:ascii="Times New Roman" w:hAnsi="Times New Roman" w:cs="Times New Roman"/>
          <w:b w:val="0"/>
          <w:bCs w:val="0"/>
          <w:snapToGrid/>
          <w:kern w:val="2"/>
          <w:sz w:val="32"/>
          <w:szCs w:val="32"/>
          <w:highlight w:val="none"/>
          <w:lang w:val="en-US" w:eastAsia="zh-CN" w:bidi="ar"/>
        </w:rPr>
        <w:t>申报</w:t>
      </w:r>
      <w:r>
        <w:rPr>
          <w:rFonts w:hint="default" w:ascii="Times New Roman" w:hAnsi="Times New Roman" w:eastAsia="仿宋" w:cs="Times New Roman"/>
          <w:b w:val="0"/>
          <w:bCs w:val="0"/>
          <w:snapToGrid/>
          <w:kern w:val="2"/>
          <w:sz w:val="32"/>
          <w:szCs w:val="32"/>
          <w:highlight w:val="none"/>
          <w:lang w:val="en-US" w:eastAsia="zh-CN" w:bidi="ar"/>
        </w:rPr>
        <w:t>结果暨流动性支持义务履行公告》）。公告</w:t>
      </w:r>
      <w:r>
        <w:rPr>
          <w:rFonts w:hint="default" w:ascii="Times New Roman" w:hAnsi="Times New Roman" w:eastAsia="仿宋" w:cs="Times New Roman"/>
          <w:b w:val="0"/>
          <w:bCs w:val="0"/>
          <w:snapToGrid/>
          <w:kern w:val="2"/>
          <w:sz w:val="32"/>
          <w:szCs w:val="32"/>
          <w:highlight w:val="none"/>
          <w:lang w:eastAsia="zh-CN" w:bidi="ar"/>
        </w:rPr>
        <w:t>应当包含</w:t>
      </w:r>
      <w:r>
        <w:rPr>
          <w:rFonts w:hint="default" w:ascii="Times New Roman" w:hAnsi="Times New Roman" w:eastAsia="仿宋" w:cs="Times New Roman"/>
          <w:b w:val="0"/>
          <w:bCs w:val="0"/>
          <w:snapToGrid/>
          <w:kern w:val="2"/>
          <w:sz w:val="32"/>
          <w:szCs w:val="32"/>
          <w:highlight w:val="none"/>
          <w:lang w:val="en-US" w:eastAsia="zh-CN" w:bidi="ar"/>
        </w:rPr>
        <w:t>开放退出程序、</w:t>
      </w:r>
      <w:r>
        <w:rPr>
          <w:rFonts w:hint="default" w:ascii="Times New Roman" w:hAnsi="Times New Roman" w:cs="Times New Roman"/>
          <w:b w:val="0"/>
          <w:bCs w:val="0"/>
          <w:kern w:val="2"/>
          <w:sz w:val="32"/>
          <w:szCs w:val="32"/>
          <w:highlight w:val="none"/>
          <w:lang w:eastAsia="zh-CN"/>
        </w:rPr>
        <w:t>开放退出申报</w:t>
      </w:r>
      <w:r>
        <w:rPr>
          <w:rFonts w:hint="default" w:ascii="Times New Roman" w:hAnsi="Times New Roman" w:eastAsia="仿宋" w:cs="Times New Roman"/>
          <w:b w:val="0"/>
          <w:bCs w:val="0"/>
          <w:snapToGrid/>
          <w:kern w:val="2"/>
          <w:sz w:val="32"/>
          <w:szCs w:val="32"/>
          <w:highlight w:val="none"/>
          <w:lang w:val="en-US" w:eastAsia="zh-CN" w:bidi="ar"/>
        </w:rPr>
        <w:t>期间、</w:t>
      </w:r>
      <w:r>
        <w:rPr>
          <w:rFonts w:hint="default" w:ascii="Times New Roman" w:hAnsi="Times New Roman" w:cs="Times New Roman"/>
          <w:b w:val="0"/>
          <w:bCs w:val="0"/>
          <w:kern w:val="2"/>
          <w:sz w:val="32"/>
          <w:szCs w:val="32"/>
          <w:highlight w:val="none"/>
          <w:lang w:eastAsia="zh-CN"/>
        </w:rPr>
        <w:t>开放退出申报</w:t>
      </w:r>
      <w:r>
        <w:rPr>
          <w:rFonts w:hint="default" w:ascii="Times New Roman" w:hAnsi="Times New Roman" w:eastAsia="仿宋" w:cs="Times New Roman"/>
          <w:b w:val="0"/>
          <w:bCs w:val="0"/>
          <w:snapToGrid/>
          <w:kern w:val="2"/>
          <w:sz w:val="32"/>
          <w:szCs w:val="32"/>
          <w:highlight w:val="none"/>
          <w:lang w:val="en-US" w:eastAsia="zh-CN" w:bidi="ar"/>
        </w:rPr>
        <w:t>结果、</w:t>
      </w:r>
      <w:r>
        <w:rPr>
          <w:rFonts w:hint="default" w:ascii="Times New Roman" w:hAnsi="Times New Roman" w:eastAsia="仿宋" w:cs="Times New Roman"/>
          <w:b w:val="0"/>
          <w:bCs w:val="0"/>
          <w:kern w:val="2"/>
          <w:sz w:val="32"/>
          <w:szCs w:val="32"/>
          <w:highlight w:val="none"/>
        </w:rPr>
        <w:t>开放参与</w:t>
      </w:r>
      <w:r>
        <w:rPr>
          <w:rFonts w:hint="default" w:ascii="Times New Roman" w:hAnsi="Times New Roman" w:cs="Times New Roman"/>
          <w:b w:val="0"/>
          <w:bCs w:val="0"/>
          <w:kern w:val="2"/>
          <w:sz w:val="32"/>
          <w:szCs w:val="32"/>
          <w:highlight w:val="none"/>
          <w:lang w:eastAsia="zh-CN"/>
        </w:rPr>
        <w:t>申报</w:t>
      </w:r>
      <w:r>
        <w:rPr>
          <w:rFonts w:hint="default" w:ascii="Times New Roman" w:hAnsi="Times New Roman" w:eastAsia="仿宋" w:cs="Times New Roman"/>
          <w:b w:val="0"/>
          <w:bCs w:val="0"/>
          <w:kern w:val="2"/>
          <w:sz w:val="32"/>
          <w:szCs w:val="32"/>
          <w:highlight w:val="none"/>
        </w:rPr>
        <w:t>期间、开放参与</w:t>
      </w:r>
      <w:r>
        <w:rPr>
          <w:rFonts w:hint="default" w:ascii="Times New Roman" w:hAnsi="Times New Roman" w:cs="Times New Roman"/>
          <w:b w:val="0"/>
          <w:bCs w:val="0"/>
          <w:kern w:val="2"/>
          <w:sz w:val="32"/>
          <w:szCs w:val="32"/>
          <w:highlight w:val="none"/>
          <w:lang w:eastAsia="zh-CN"/>
        </w:rPr>
        <w:t>申报</w:t>
      </w:r>
      <w:r>
        <w:rPr>
          <w:rFonts w:hint="default" w:ascii="Times New Roman" w:hAnsi="Times New Roman" w:eastAsia="仿宋" w:cs="Times New Roman"/>
          <w:b w:val="0"/>
          <w:bCs w:val="0"/>
          <w:kern w:val="2"/>
          <w:sz w:val="32"/>
          <w:szCs w:val="32"/>
          <w:highlight w:val="none"/>
        </w:rPr>
        <w:t>方式</w:t>
      </w:r>
      <w:r>
        <w:rPr>
          <w:rFonts w:hint="default" w:ascii="Times New Roman" w:hAnsi="Times New Roman" w:eastAsia="仿宋" w:cs="Times New Roman"/>
          <w:b w:val="0"/>
          <w:bCs w:val="0"/>
          <w:snapToGrid/>
          <w:kern w:val="2"/>
          <w:sz w:val="32"/>
          <w:szCs w:val="32"/>
          <w:highlight w:val="none"/>
          <w:lang w:val="en-US" w:eastAsia="zh-CN" w:bidi="ar"/>
        </w:rPr>
        <w:t>、开放参与申购情况、流动性支持义务履行方案（如有）等内容。</w:t>
      </w:r>
    </w:p>
    <w:p>
      <w:pPr>
        <w:pStyle w:val="6"/>
        <w:outlineLvl w:val="2"/>
        <w:rPr>
          <w:rFonts w:hint="default" w:ascii="Times New Roman" w:hAnsi="Times New Roman" w:eastAsia="仿宋" w:cs="Times New Roman"/>
          <w:b w:val="0"/>
          <w:bCs w:val="0"/>
          <w:kern w:val="2"/>
          <w:sz w:val="32"/>
          <w:szCs w:val="32"/>
          <w:highlight w:val="none"/>
        </w:rPr>
      </w:pPr>
      <w:bookmarkStart w:id="964" w:name="_Toc12714"/>
      <w:bookmarkStart w:id="965" w:name="_Toc728614261"/>
      <w:bookmarkStart w:id="966" w:name="_Toc4835"/>
      <w:bookmarkStart w:id="967" w:name="_Toc1140191319"/>
      <w:bookmarkStart w:id="968" w:name="_Toc1401260865"/>
      <w:bookmarkStart w:id="969" w:name="_Toc22433"/>
      <w:bookmarkStart w:id="970" w:name="_Toc20070"/>
      <w:bookmarkStart w:id="971" w:name="_Toc7181"/>
      <w:bookmarkStart w:id="972" w:name="_Toc2080120603"/>
      <w:bookmarkStart w:id="973" w:name="_Toc1607"/>
      <w:bookmarkStart w:id="974" w:name="_Toc1656918415"/>
      <w:r>
        <w:rPr>
          <w:rStyle w:val="33"/>
          <w:b w:val="0"/>
          <w:bCs w:val="0"/>
          <w:highlight w:val="none"/>
        </w:rPr>
        <w:t>（七）开放退出实施结果</w:t>
      </w:r>
      <w:bookmarkEnd w:id="964"/>
      <w:bookmarkEnd w:id="965"/>
      <w:bookmarkEnd w:id="966"/>
      <w:bookmarkEnd w:id="967"/>
      <w:bookmarkEnd w:id="968"/>
      <w:bookmarkEnd w:id="969"/>
      <w:bookmarkEnd w:id="970"/>
      <w:bookmarkEnd w:id="971"/>
      <w:bookmarkEnd w:id="972"/>
      <w:bookmarkEnd w:id="973"/>
      <w:bookmarkEnd w:id="974"/>
    </w:p>
    <w:p>
      <w:pPr>
        <w:pStyle w:val="7"/>
        <w:rPr>
          <w:rFonts w:hint="default"/>
          <w:b w:val="0"/>
          <w:bCs w:val="0"/>
          <w:highlight w:val="none"/>
          <w:lang w:val="en-US" w:eastAsia="zh-CN"/>
        </w:rPr>
      </w:pPr>
      <w:bookmarkStart w:id="975" w:name="_Toc9894"/>
      <w:bookmarkStart w:id="976" w:name="_Toc2064424407"/>
      <w:bookmarkStart w:id="977" w:name="_Toc3334"/>
      <w:bookmarkStart w:id="978" w:name="_Toc10629"/>
      <w:bookmarkStart w:id="979" w:name="_Toc147530959"/>
      <w:r>
        <w:rPr>
          <w:rFonts w:hint="default"/>
          <w:b w:val="0"/>
          <w:bCs w:val="0"/>
          <w:highlight w:val="none"/>
          <w:lang w:val="en-US" w:eastAsia="zh-CN"/>
        </w:rPr>
        <w:t>1</w:t>
      </w:r>
      <w:r>
        <w:rPr>
          <w:rFonts w:hint="eastAsia"/>
          <w:b w:val="0"/>
          <w:bCs w:val="0"/>
          <w:highlight w:val="none"/>
          <w:lang w:val="en-US" w:eastAsia="zh-CN"/>
        </w:rPr>
        <w:t>．</w:t>
      </w:r>
      <w:r>
        <w:rPr>
          <w:rFonts w:hint="default"/>
          <w:b w:val="0"/>
          <w:bCs w:val="0"/>
          <w:highlight w:val="none"/>
          <w:lang w:val="en-US" w:eastAsia="zh-CN"/>
        </w:rPr>
        <w:t>撮合交易</w:t>
      </w:r>
      <w:bookmarkEnd w:id="975"/>
      <w:bookmarkEnd w:id="976"/>
      <w:bookmarkEnd w:id="977"/>
      <w:bookmarkEnd w:id="978"/>
      <w:bookmarkEnd w:id="979"/>
    </w:p>
    <w:p>
      <w:pPr>
        <w:keepNext w:val="0"/>
        <w:keepLines w:val="0"/>
        <w:widowControl/>
        <w:suppressLineNumbers w:val="0"/>
        <w:adjustRightInd w:val="0"/>
        <w:snapToGrid w:val="0"/>
        <w:spacing w:before="0" w:beforeLines="0" w:beforeAutospacing="0" w:after="0" w:afterLines="0" w:afterAutospacing="0" w:line="560" w:lineRule="exact"/>
        <w:ind w:left="0" w:right="0" w:firstLine="640" w:firstLineChars="200"/>
        <w:jc w:val="left"/>
        <w:rPr>
          <w:rFonts w:hint="default"/>
          <w:b w:val="0"/>
          <w:bCs w:val="0"/>
          <w:highlight w:val="none"/>
          <w:lang w:val="en-US" w:eastAsia="zh-CN"/>
        </w:rPr>
      </w:pPr>
      <w:r>
        <w:rPr>
          <w:rFonts w:hint="default"/>
          <w:b w:val="0"/>
          <w:bCs w:val="0"/>
          <w:highlight w:val="none"/>
          <w:lang w:val="en-US" w:eastAsia="zh-CN"/>
        </w:rPr>
        <w:t>管理人应当按照专项计划说明书等文件或者协议约定，在开放退出行权日前及时完成撮合交易。</w:t>
      </w:r>
    </w:p>
    <w:p>
      <w:pPr>
        <w:pStyle w:val="7"/>
        <w:rPr>
          <w:rFonts w:hint="default"/>
          <w:b w:val="0"/>
          <w:bCs w:val="0"/>
          <w:highlight w:val="none"/>
          <w:lang w:val="en-US" w:eastAsia="zh-CN"/>
        </w:rPr>
      </w:pPr>
      <w:bookmarkStart w:id="980" w:name="_Toc31486"/>
      <w:bookmarkStart w:id="981" w:name="_Toc17883"/>
      <w:bookmarkStart w:id="982" w:name="_Toc2115075117"/>
      <w:bookmarkStart w:id="983" w:name="_Toc1595"/>
      <w:bookmarkStart w:id="984" w:name="_Toc2037749338"/>
      <w:r>
        <w:rPr>
          <w:rFonts w:hint="default"/>
          <w:b w:val="0"/>
          <w:bCs w:val="0"/>
          <w:highlight w:val="none"/>
          <w:lang w:val="en-US" w:eastAsia="zh-CN"/>
        </w:rPr>
        <w:t>2</w:t>
      </w:r>
      <w:r>
        <w:rPr>
          <w:rFonts w:hint="eastAsia"/>
          <w:b w:val="0"/>
          <w:bCs w:val="0"/>
          <w:highlight w:val="none"/>
          <w:lang w:val="en-US" w:eastAsia="zh-CN"/>
        </w:rPr>
        <w:t>．</w:t>
      </w:r>
      <w:r>
        <w:rPr>
          <w:rFonts w:hint="default"/>
          <w:b w:val="0"/>
          <w:bCs w:val="0"/>
          <w:highlight w:val="none"/>
          <w:lang w:val="en-US" w:eastAsia="zh-CN"/>
        </w:rPr>
        <w:t>履行流动性支持义务（如有）</w:t>
      </w:r>
      <w:bookmarkEnd w:id="980"/>
      <w:bookmarkEnd w:id="981"/>
      <w:bookmarkEnd w:id="982"/>
      <w:bookmarkEnd w:id="983"/>
      <w:bookmarkEnd w:id="984"/>
    </w:p>
    <w:p>
      <w:pPr>
        <w:keepNext w:val="0"/>
        <w:keepLines w:val="0"/>
        <w:widowControl/>
        <w:suppressLineNumbers w:val="0"/>
        <w:adjustRightInd w:val="0"/>
        <w:snapToGrid w:val="0"/>
        <w:spacing w:before="0" w:beforeLines="0" w:beforeAutospacing="0" w:after="0" w:afterLines="0" w:afterAutospacing="0" w:line="560" w:lineRule="exact"/>
        <w:ind w:left="0" w:right="0" w:firstLine="640" w:firstLineChars="200"/>
        <w:jc w:val="left"/>
        <w:rPr>
          <w:rFonts w:hint="default"/>
          <w:b w:val="0"/>
          <w:bCs w:val="0"/>
          <w:highlight w:val="none"/>
          <w:lang w:val="en-US" w:eastAsia="zh-CN"/>
        </w:rPr>
      </w:pPr>
      <w:r>
        <w:rPr>
          <w:rFonts w:hint="default"/>
          <w:b w:val="0"/>
          <w:bCs w:val="0"/>
          <w:highlight w:val="none"/>
          <w:lang w:val="en-US" w:eastAsia="zh-CN"/>
        </w:rPr>
        <w:t>若开放参与申报份额小于开放退出申报份额，管理人应当通知流动性支持机构对差额部分进行申购。</w:t>
      </w:r>
    </w:p>
    <w:p>
      <w:pPr>
        <w:pStyle w:val="7"/>
        <w:rPr>
          <w:rFonts w:hint="default"/>
          <w:b w:val="0"/>
          <w:bCs w:val="0"/>
          <w:highlight w:val="none"/>
          <w:lang w:val="en-US" w:eastAsia="zh-CN"/>
        </w:rPr>
      </w:pPr>
      <w:bookmarkStart w:id="985" w:name="_Toc10410"/>
      <w:bookmarkStart w:id="986" w:name="_Toc20535"/>
      <w:bookmarkStart w:id="987" w:name="_Toc40291729"/>
      <w:bookmarkStart w:id="988" w:name="_Toc1165826413"/>
      <w:bookmarkStart w:id="989" w:name="_Toc2602"/>
      <w:r>
        <w:rPr>
          <w:rFonts w:hint="default"/>
          <w:b w:val="0"/>
          <w:bCs w:val="0"/>
          <w:highlight w:val="none"/>
          <w:lang w:val="en-US" w:eastAsia="zh-CN"/>
        </w:rPr>
        <w:t>3</w:t>
      </w:r>
      <w:r>
        <w:rPr>
          <w:rFonts w:hint="eastAsia"/>
          <w:b w:val="0"/>
          <w:bCs w:val="0"/>
          <w:highlight w:val="none"/>
          <w:lang w:val="en-US" w:eastAsia="zh-CN"/>
        </w:rPr>
        <w:t>．</w:t>
      </w:r>
      <w:r>
        <w:rPr>
          <w:rFonts w:hint="default"/>
          <w:b w:val="0"/>
          <w:bCs w:val="0"/>
          <w:highlight w:val="none"/>
        </w:rPr>
        <w:t>披露开放退出实施结果公告</w:t>
      </w:r>
      <w:bookmarkEnd w:id="985"/>
      <w:bookmarkEnd w:id="986"/>
      <w:bookmarkEnd w:id="987"/>
      <w:bookmarkEnd w:id="988"/>
      <w:bookmarkEnd w:id="989"/>
    </w:p>
    <w:p>
      <w:pPr>
        <w:keepNext w:val="0"/>
        <w:keepLines w:val="0"/>
        <w:widowControl/>
        <w:suppressLineNumbers w:val="0"/>
        <w:adjustRightInd w:val="0"/>
        <w:snapToGrid w:val="0"/>
        <w:spacing w:before="0" w:beforeLines="0" w:beforeAutospacing="0" w:after="0" w:afterLines="0" w:afterAutospacing="0" w:line="560" w:lineRule="exact"/>
        <w:ind w:left="0" w:right="0" w:firstLine="640" w:firstLineChars="200"/>
        <w:jc w:val="left"/>
        <w:rPr>
          <w:rFonts w:hint="default"/>
          <w:b w:val="0"/>
          <w:bCs w:val="0"/>
          <w:highlight w:val="none"/>
        </w:rPr>
      </w:pPr>
      <w:r>
        <w:rPr>
          <w:rFonts w:hint="default"/>
          <w:b w:val="0"/>
          <w:bCs w:val="0"/>
          <w:highlight w:val="none"/>
          <w:lang w:val="en-US" w:eastAsia="zh-CN"/>
        </w:rPr>
        <w:t>开放退出完成后，管理人应当在开放退出行权日次一交易日内，披露开放退出实施结果公告。公告</w:t>
      </w:r>
      <w:r>
        <w:rPr>
          <w:rFonts w:hint="default"/>
          <w:b w:val="0"/>
          <w:bCs w:val="0"/>
          <w:highlight w:val="none"/>
          <w:lang w:eastAsia="zh-CN"/>
        </w:rPr>
        <w:t>应当包括</w:t>
      </w:r>
      <w:r>
        <w:rPr>
          <w:rFonts w:hint="default"/>
          <w:b w:val="0"/>
          <w:bCs w:val="0"/>
          <w:highlight w:val="none"/>
          <w:lang w:val="en-US" w:eastAsia="zh-CN"/>
        </w:rPr>
        <w:t>开放退出程序、</w:t>
      </w:r>
      <w:r>
        <w:rPr>
          <w:rFonts w:hint="default"/>
          <w:b w:val="0"/>
          <w:bCs w:val="0"/>
          <w:highlight w:val="none"/>
          <w:lang w:eastAsia="zh-CN"/>
        </w:rPr>
        <w:t>开放退出申报</w:t>
      </w:r>
      <w:r>
        <w:rPr>
          <w:rFonts w:hint="default"/>
          <w:b w:val="0"/>
          <w:bCs w:val="0"/>
          <w:highlight w:val="none"/>
          <w:lang w:val="en-US" w:eastAsia="zh-CN"/>
        </w:rPr>
        <w:t>期间、</w:t>
      </w:r>
      <w:r>
        <w:rPr>
          <w:rFonts w:hint="default"/>
          <w:b w:val="0"/>
          <w:bCs w:val="0"/>
          <w:highlight w:val="none"/>
          <w:lang w:eastAsia="zh-CN"/>
        </w:rPr>
        <w:t>开放退出申报</w:t>
      </w:r>
      <w:r>
        <w:rPr>
          <w:rFonts w:hint="default"/>
          <w:b w:val="0"/>
          <w:bCs w:val="0"/>
          <w:highlight w:val="none"/>
          <w:lang w:val="en-US" w:eastAsia="zh-CN"/>
        </w:rPr>
        <w:t>结果、开放参与申报期间、开放参与申购情况、流动性支持义务履行情况（如有）等内容。</w:t>
      </w:r>
    </w:p>
    <w:p>
      <w:pPr>
        <w:pStyle w:val="4"/>
        <w:widowControl/>
        <w:spacing w:before="0" w:beforeAutospacing="0" w:after="0" w:afterAutospacing="0" w:line="560" w:lineRule="exact"/>
        <w:ind w:left="0" w:firstLine="640" w:firstLineChars="200"/>
        <w:rPr>
          <w:rFonts w:hint="default" w:ascii="Times New Roman" w:hAnsi="Times New Roman" w:eastAsia="黑体" w:cs="Times New Roman"/>
          <w:b w:val="0"/>
          <w:bCs w:val="0"/>
          <w:kern w:val="2"/>
          <w:sz w:val="32"/>
          <w:szCs w:val="32"/>
          <w:highlight w:val="none"/>
        </w:rPr>
      </w:pPr>
      <w:bookmarkStart w:id="990" w:name="_Toc16183"/>
      <w:bookmarkEnd w:id="990"/>
      <w:bookmarkStart w:id="991" w:name="_Toc2055669777"/>
      <w:bookmarkStart w:id="992" w:name="_Toc24922"/>
      <w:bookmarkStart w:id="993" w:name="_Toc2844"/>
      <w:bookmarkStart w:id="994" w:name="_Toc1699"/>
      <w:bookmarkStart w:id="995" w:name="_Toc284653891"/>
      <w:bookmarkStart w:id="996" w:name="_Toc93165281"/>
      <w:bookmarkStart w:id="997" w:name="_Toc26846"/>
      <w:bookmarkStart w:id="998" w:name="_Toc1711794663"/>
      <w:bookmarkStart w:id="999" w:name="_Toc17992"/>
      <w:bookmarkStart w:id="1000" w:name="_Toc31431"/>
      <w:bookmarkStart w:id="1001" w:name="_Toc22338"/>
      <w:bookmarkStart w:id="1002" w:name="_Toc221146376"/>
      <w:bookmarkStart w:id="1003" w:name="_Toc29687"/>
      <w:bookmarkStart w:id="1004" w:name="_Toc28453"/>
      <w:bookmarkStart w:id="1005" w:name="_Toc1767954443"/>
      <w:bookmarkStart w:id="1006" w:name="_Toc8925"/>
      <w:bookmarkStart w:id="1007" w:name="_Toc31006"/>
      <w:bookmarkStart w:id="1008" w:name="_Toc1707195122"/>
      <w:bookmarkStart w:id="1009" w:name="_Toc1651436088"/>
      <w:bookmarkStart w:id="1010" w:name="_Toc350859553"/>
      <w:bookmarkStart w:id="1011" w:name="_Toc1048659966"/>
      <w:bookmarkStart w:id="1012" w:name="_Toc29276"/>
      <w:r>
        <w:rPr>
          <w:rFonts w:hint="default" w:ascii="Times New Roman" w:hAnsi="Times New Roman" w:eastAsia="黑体" w:cs="Times New Roman"/>
          <w:b w:val="0"/>
          <w:bCs w:val="0"/>
          <w:kern w:val="2"/>
          <w:sz w:val="32"/>
          <w:szCs w:val="32"/>
          <w:highlight w:val="none"/>
        </w:rPr>
        <w:t>二、信息披露路径</w:t>
      </w:r>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管理人</w:t>
      </w:r>
      <w:r>
        <w:rPr>
          <w:rFonts w:hint="default" w:ascii="Times New Roman" w:hAnsi="Times New Roman" w:cs="Times New Roman"/>
          <w:b w:val="0"/>
          <w:bCs w:val="0"/>
          <w:snapToGrid/>
          <w:kern w:val="2"/>
          <w:sz w:val="32"/>
          <w:szCs w:val="32"/>
          <w:highlight w:val="none"/>
          <w:lang w:val="en-US" w:eastAsia="zh-CN" w:bidi="ar"/>
        </w:rPr>
        <w:t>在</w:t>
      </w:r>
      <w:r>
        <w:rPr>
          <w:rFonts w:hint="default" w:ascii="Times New Roman" w:hAnsi="Times New Roman" w:eastAsia="仿宋" w:cs="Times New Roman"/>
          <w:b w:val="0"/>
          <w:bCs w:val="0"/>
          <w:snapToGrid/>
          <w:kern w:val="2"/>
          <w:sz w:val="32"/>
          <w:szCs w:val="32"/>
          <w:highlight w:val="none"/>
          <w:lang w:val="en-US" w:eastAsia="zh-CN" w:bidi="ar"/>
        </w:rPr>
        <w:t>本所固收</w:t>
      </w:r>
      <w:r>
        <w:rPr>
          <w:rFonts w:hint="default" w:ascii="Times New Roman" w:hAnsi="Times New Roman" w:eastAsia="仿宋" w:cs="Times New Roman"/>
          <w:b w:val="0"/>
          <w:bCs w:val="0"/>
          <w:snapToGrid/>
          <w:kern w:val="2"/>
          <w:sz w:val="32"/>
          <w:szCs w:val="32"/>
          <w:highlight w:val="none"/>
          <w:lang w:eastAsia="zh-CN" w:bidi="ar"/>
        </w:rPr>
        <w:t>业务</w:t>
      </w:r>
      <w:r>
        <w:rPr>
          <w:rFonts w:hint="default" w:ascii="Times New Roman" w:hAnsi="Times New Roman" w:eastAsia="仿宋" w:cs="Times New Roman"/>
          <w:b w:val="0"/>
          <w:bCs w:val="0"/>
          <w:snapToGrid/>
          <w:kern w:val="2"/>
          <w:sz w:val="32"/>
          <w:szCs w:val="32"/>
          <w:highlight w:val="none"/>
          <w:lang w:val="en-US" w:eastAsia="zh-CN" w:bidi="ar"/>
        </w:rPr>
        <w:t>专区</w:t>
      </w:r>
      <w:r>
        <w:rPr>
          <w:rFonts w:hint="default" w:ascii="Times New Roman" w:hAnsi="Times New Roman" w:cs="Times New Roman"/>
          <w:b w:val="0"/>
          <w:bCs w:val="0"/>
          <w:snapToGrid/>
          <w:kern w:val="2"/>
          <w:sz w:val="32"/>
          <w:szCs w:val="32"/>
          <w:highlight w:val="none"/>
          <w:lang w:val="en-US" w:eastAsia="zh-CN" w:bidi="ar"/>
        </w:rPr>
        <w:t>选择</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专项计划其他重大事项报告</w:t>
      </w:r>
      <w:r>
        <w:rPr>
          <w:rFonts w:hint="eastAsia" w:cs="Times New Roman"/>
          <w:b w:val="0"/>
          <w:bCs w:val="0"/>
          <w:snapToGrid/>
          <w:kern w:val="2"/>
          <w:sz w:val="32"/>
          <w:szCs w:val="32"/>
          <w:highlight w:val="none"/>
          <w:lang w:val="en-US" w:eastAsia="zh-CN" w:bidi="ar"/>
        </w:rPr>
        <w:t>”</w:t>
      </w:r>
      <w:r>
        <w:rPr>
          <w:rFonts w:hint="default" w:ascii="Times New Roman" w:hAnsi="Times New Roman" w:cs="Times New Roman"/>
          <w:b w:val="0"/>
          <w:bCs w:val="0"/>
          <w:snapToGrid/>
          <w:kern w:val="2"/>
          <w:sz w:val="32"/>
          <w:szCs w:val="32"/>
          <w:highlight w:val="none"/>
          <w:lang w:val="en-US" w:eastAsia="zh-CN" w:bidi="ar"/>
        </w:rPr>
        <w:t>公告类型</w:t>
      </w:r>
      <w:r>
        <w:rPr>
          <w:rFonts w:hint="default" w:ascii="Times New Roman" w:hAnsi="Times New Roman" w:eastAsia="仿宋" w:cs="Times New Roman"/>
          <w:b w:val="0"/>
          <w:bCs w:val="0"/>
          <w:snapToGrid/>
          <w:kern w:val="2"/>
          <w:sz w:val="32"/>
          <w:szCs w:val="32"/>
          <w:highlight w:val="none"/>
          <w:lang w:val="en-US" w:eastAsia="zh-CN" w:bidi="ar"/>
        </w:rPr>
        <w:t>，提交</w:t>
      </w:r>
      <w:r>
        <w:rPr>
          <w:rFonts w:hint="default" w:ascii="Times New Roman" w:hAnsi="Times New Roman" w:cs="Times New Roman"/>
          <w:b w:val="0"/>
          <w:bCs w:val="0"/>
          <w:snapToGrid/>
          <w:kern w:val="2"/>
          <w:sz w:val="32"/>
          <w:szCs w:val="32"/>
          <w:highlight w:val="none"/>
          <w:lang w:eastAsia="zh-CN" w:bidi="ar"/>
        </w:rPr>
        <w:t>开放退出</w:t>
      </w:r>
      <w:r>
        <w:rPr>
          <w:rFonts w:hint="default" w:ascii="Times New Roman" w:hAnsi="Times New Roman" w:eastAsia="仿宋" w:cs="Times New Roman"/>
          <w:b w:val="0"/>
          <w:bCs w:val="0"/>
          <w:snapToGrid/>
          <w:kern w:val="2"/>
          <w:sz w:val="32"/>
          <w:szCs w:val="32"/>
          <w:highlight w:val="none"/>
          <w:lang w:val="en-US" w:eastAsia="zh-CN" w:bidi="ar"/>
        </w:rPr>
        <w:t>提示性公告、</w:t>
      </w:r>
      <w:r>
        <w:rPr>
          <w:rFonts w:hint="default" w:ascii="Times New Roman" w:hAnsi="Times New Roman" w:cs="Times New Roman"/>
          <w:b w:val="0"/>
          <w:bCs w:val="0"/>
          <w:kern w:val="2"/>
          <w:sz w:val="32"/>
          <w:szCs w:val="32"/>
          <w:highlight w:val="none"/>
          <w:lang w:eastAsia="zh-CN"/>
        </w:rPr>
        <w:t>开放退出申报</w:t>
      </w:r>
      <w:r>
        <w:rPr>
          <w:rFonts w:hint="default" w:ascii="Times New Roman" w:hAnsi="Times New Roman" w:eastAsia="仿宋" w:cs="Times New Roman"/>
          <w:b w:val="0"/>
          <w:bCs w:val="0"/>
          <w:snapToGrid/>
          <w:kern w:val="2"/>
          <w:sz w:val="32"/>
          <w:szCs w:val="32"/>
          <w:highlight w:val="none"/>
          <w:lang w:val="en-US" w:eastAsia="zh-CN" w:bidi="ar"/>
        </w:rPr>
        <w:t>结果公告、开放参与提示性公告、开放参与</w:t>
      </w:r>
      <w:r>
        <w:rPr>
          <w:rFonts w:hint="default" w:ascii="Times New Roman" w:hAnsi="Times New Roman" w:cs="Times New Roman"/>
          <w:b w:val="0"/>
          <w:bCs w:val="0"/>
          <w:snapToGrid/>
          <w:kern w:val="2"/>
          <w:sz w:val="32"/>
          <w:szCs w:val="32"/>
          <w:highlight w:val="none"/>
          <w:lang w:val="en-US" w:eastAsia="zh-CN" w:bidi="ar"/>
        </w:rPr>
        <w:t>申报</w:t>
      </w:r>
      <w:r>
        <w:rPr>
          <w:rFonts w:hint="default" w:ascii="Times New Roman" w:hAnsi="Times New Roman" w:eastAsia="仿宋" w:cs="Times New Roman"/>
          <w:b w:val="0"/>
          <w:bCs w:val="0"/>
          <w:snapToGrid/>
          <w:kern w:val="2"/>
          <w:sz w:val="32"/>
          <w:szCs w:val="32"/>
          <w:highlight w:val="none"/>
          <w:lang w:val="en-US" w:eastAsia="zh-CN" w:bidi="ar"/>
        </w:rPr>
        <w:t>结果公告（涉及履行流动性支持义务的为《开放参与</w:t>
      </w:r>
      <w:r>
        <w:rPr>
          <w:rFonts w:hint="default" w:ascii="Times New Roman" w:hAnsi="Times New Roman" w:cs="Times New Roman"/>
          <w:b w:val="0"/>
          <w:bCs w:val="0"/>
          <w:snapToGrid/>
          <w:kern w:val="2"/>
          <w:sz w:val="32"/>
          <w:szCs w:val="32"/>
          <w:highlight w:val="none"/>
          <w:lang w:val="en-US" w:eastAsia="zh-CN" w:bidi="ar"/>
        </w:rPr>
        <w:t>申报</w:t>
      </w:r>
      <w:r>
        <w:rPr>
          <w:rFonts w:hint="default" w:ascii="Times New Roman" w:hAnsi="Times New Roman" w:eastAsia="仿宋" w:cs="Times New Roman"/>
          <w:b w:val="0"/>
          <w:bCs w:val="0"/>
          <w:snapToGrid/>
          <w:kern w:val="2"/>
          <w:sz w:val="32"/>
          <w:szCs w:val="32"/>
          <w:highlight w:val="none"/>
          <w:lang w:val="en-US" w:eastAsia="zh-CN" w:bidi="ar"/>
        </w:rPr>
        <w:t>结果暨流动性支持义务履行公告》）、开放退出实施结果公告</w:t>
      </w:r>
      <w:r>
        <w:rPr>
          <w:rFonts w:hint="default" w:ascii="Times New Roman" w:hAnsi="Times New Roman" w:cs="Times New Roman"/>
          <w:b w:val="0"/>
          <w:bCs w:val="0"/>
          <w:snapToGrid/>
          <w:kern w:val="2"/>
          <w:sz w:val="32"/>
          <w:szCs w:val="32"/>
          <w:highlight w:val="none"/>
          <w:lang w:val="en-US" w:eastAsia="zh-CN" w:bidi="ar"/>
        </w:rPr>
        <w:t>的信息披露申请</w:t>
      </w:r>
      <w:r>
        <w:rPr>
          <w:rFonts w:hint="default" w:ascii="Times New Roman" w:hAnsi="Times New Roman" w:eastAsia="仿宋" w:cs="Times New Roman"/>
          <w:b w:val="0"/>
          <w:bCs w:val="0"/>
          <w:snapToGrid/>
          <w:kern w:val="2"/>
          <w:sz w:val="32"/>
          <w:szCs w:val="32"/>
          <w:highlight w:val="none"/>
          <w:lang w:val="en-US" w:eastAsia="zh-CN" w:bidi="ar"/>
        </w:rPr>
        <w:t>。</w:t>
      </w:r>
    </w:p>
    <w:p>
      <w:pPr>
        <w:pStyle w:val="4"/>
        <w:widowControl/>
        <w:spacing w:before="0" w:beforeAutospacing="0" w:after="0" w:afterAutospacing="0" w:line="560" w:lineRule="exact"/>
        <w:ind w:left="0" w:firstLine="640" w:firstLineChars="200"/>
        <w:rPr>
          <w:rFonts w:hint="default" w:ascii="Times New Roman" w:hAnsi="Times New Roman" w:eastAsia="黑体" w:cs="Times New Roman"/>
          <w:b w:val="0"/>
          <w:bCs w:val="0"/>
          <w:kern w:val="2"/>
          <w:sz w:val="32"/>
          <w:szCs w:val="32"/>
          <w:highlight w:val="none"/>
        </w:rPr>
      </w:pPr>
      <w:bookmarkStart w:id="1013" w:name="_Toc14199"/>
      <w:bookmarkEnd w:id="1013"/>
      <w:bookmarkStart w:id="1014" w:name="_Toc5866"/>
      <w:bookmarkStart w:id="1015" w:name="_Toc31701"/>
      <w:bookmarkStart w:id="1016" w:name="_Toc1506298721"/>
      <w:bookmarkStart w:id="1017" w:name="_Toc1132082960"/>
      <w:bookmarkStart w:id="1018" w:name="_Toc2731"/>
      <w:bookmarkStart w:id="1019" w:name="_Toc2003335616"/>
      <w:bookmarkStart w:id="1020" w:name="_Toc442258017"/>
      <w:bookmarkStart w:id="1021" w:name="_Toc13624"/>
      <w:bookmarkStart w:id="1022" w:name="_Toc1824115970"/>
      <w:bookmarkStart w:id="1023" w:name="_Toc1841852074"/>
      <w:bookmarkStart w:id="1024" w:name="_Toc1334757239"/>
      <w:bookmarkStart w:id="1025" w:name="_Toc20605"/>
      <w:bookmarkStart w:id="1026" w:name="_Toc4416"/>
      <w:bookmarkStart w:id="1027" w:name="_Toc1342533944"/>
      <w:bookmarkStart w:id="1028" w:name="_Toc13716"/>
      <w:bookmarkStart w:id="1029" w:name="_Toc9293"/>
      <w:bookmarkStart w:id="1030" w:name="_Toc21974"/>
      <w:bookmarkStart w:id="1031" w:name="_Toc20746"/>
      <w:bookmarkStart w:id="1032" w:name="_Toc17017"/>
      <w:bookmarkStart w:id="1033" w:name="_Toc2107140"/>
      <w:bookmarkStart w:id="1034" w:name="_Toc9760"/>
      <w:bookmarkStart w:id="1035" w:name="_Toc987617465"/>
      <w:r>
        <w:rPr>
          <w:rFonts w:hint="default" w:ascii="Times New Roman" w:hAnsi="Times New Roman" w:eastAsia="黑体" w:cs="Times New Roman"/>
          <w:b w:val="0"/>
          <w:bCs w:val="0"/>
          <w:kern w:val="2"/>
          <w:sz w:val="32"/>
          <w:szCs w:val="32"/>
          <w:highlight w:val="none"/>
        </w:rPr>
        <w:t>三、操作流程</w:t>
      </w:r>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资产支持证券开放退出相关操作流程详见下表：</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default"/>
          <w:b w:val="0"/>
          <w:bCs w:val="0"/>
          <w:highlight w:val="none"/>
          <w:lang w:val="en-US" w:eastAsia="zh-CN"/>
        </w:rPr>
      </w:pPr>
      <w:r>
        <w:rPr>
          <w:rFonts w:hint="default"/>
          <w:b w:val="0"/>
          <w:bCs w:val="0"/>
          <w:highlight w:val="none"/>
          <w:lang w:val="en-US" w:eastAsia="zh-CN"/>
        </w:rPr>
        <w:t>A日</w:t>
      </w:r>
      <w:r>
        <w:rPr>
          <w:rFonts w:hint="default"/>
          <w:b w:val="0"/>
          <w:bCs w:val="0"/>
          <w:highlight w:val="none"/>
          <w:lang w:eastAsia="zh-CN"/>
        </w:rPr>
        <w:t>：开放</w:t>
      </w:r>
      <w:r>
        <w:rPr>
          <w:rFonts w:hint="default"/>
          <w:b w:val="0"/>
          <w:bCs w:val="0"/>
          <w:highlight w:val="none"/>
          <w:lang w:val="en-US" w:eastAsia="zh-CN"/>
        </w:rPr>
        <w:t>退出申报起始日</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default"/>
          <w:b w:val="0"/>
          <w:bCs w:val="0"/>
          <w:highlight w:val="none"/>
          <w:lang w:val="en-US" w:eastAsia="zh-CN"/>
        </w:rPr>
      </w:pPr>
      <w:r>
        <w:rPr>
          <w:rFonts w:hint="default"/>
          <w:b w:val="0"/>
          <w:bCs w:val="0"/>
          <w:highlight w:val="none"/>
          <w:lang w:val="en-US" w:eastAsia="zh-CN"/>
        </w:rPr>
        <w:t>B日</w:t>
      </w:r>
      <w:r>
        <w:rPr>
          <w:rFonts w:hint="default"/>
          <w:b w:val="0"/>
          <w:bCs w:val="0"/>
          <w:highlight w:val="none"/>
          <w:lang w:eastAsia="zh-CN"/>
        </w:rPr>
        <w:t>：开放</w:t>
      </w:r>
      <w:r>
        <w:rPr>
          <w:rFonts w:hint="default"/>
          <w:b w:val="0"/>
          <w:bCs w:val="0"/>
          <w:highlight w:val="none"/>
          <w:lang w:val="en-US" w:eastAsia="zh-CN"/>
        </w:rPr>
        <w:t>退出申报结束日</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default"/>
          <w:b w:val="0"/>
          <w:bCs w:val="0"/>
          <w:highlight w:val="none"/>
          <w:lang w:val="en-US" w:eastAsia="zh-CN"/>
        </w:rPr>
      </w:pPr>
      <w:r>
        <w:rPr>
          <w:rFonts w:hint="default"/>
          <w:b w:val="0"/>
          <w:bCs w:val="0"/>
          <w:highlight w:val="none"/>
          <w:lang w:val="en-US" w:eastAsia="zh-CN"/>
        </w:rPr>
        <w:t>C日</w:t>
      </w:r>
      <w:r>
        <w:rPr>
          <w:rFonts w:hint="default"/>
          <w:b w:val="0"/>
          <w:bCs w:val="0"/>
          <w:highlight w:val="none"/>
          <w:lang w:eastAsia="zh-CN"/>
        </w:rPr>
        <w:t>：</w:t>
      </w:r>
      <w:r>
        <w:rPr>
          <w:rFonts w:hint="default"/>
          <w:b w:val="0"/>
          <w:bCs w:val="0"/>
          <w:highlight w:val="none"/>
          <w:lang w:val="en-US" w:eastAsia="zh-CN"/>
        </w:rPr>
        <w:t>开放参与申报起始日</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default"/>
          <w:b w:val="0"/>
          <w:bCs w:val="0"/>
          <w:highlight w:val="none"/>
          <w:lang w:val="en-US" w:eastAsia="zh-CN"/>
        </w:rPr>
      </w:pPr>
      <w:r>
        <w:rPr>
          <w:rFonts w:hint="default"/>
          <w:b w:val="0"/>
          <w:bCs w:val="0"/>
          <w:highlight w:val="none"/>
          <w:lang w:val="en-US" w:eastAsia="zh-CN"/>
        </w:rPr>
        <w:t>D日</w:t>
      </w:r>
      <w:r>
        <w:rPr>
          <w:rFonts w:hint="default"/>
          <w:b w:val="0"/>
          <w:bCs w:val="0"/>
          <w:highlight w:val="none"/>
          <w:lang w:eastAsia="zh-CN"/>
        </w:rPr>
        <w:t>：</w:t>
      </w:r>
      <w:r>
        <w:rPr>
          <w:rFonts w:hint="default"/>
          <w:b w:val="0"/>
          <w:bCs w:val="0"/>
          <w:highlight w:val="none"/>
          <w:lang w:val="en-US" w:eastAsia="zh-CN"/>
        </w:rPr>
        <w:t>开放参与申报结束日</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default"/>
          <w:b w:val="0"/>
          <w:bCs w:val="0"/>
          <w:highlight w:val="none"/>
          <w:lang w:val="en-US" w:eastAsia="zh-CN"/>
        </w:rPr>
      </w:pPr>
      <w:r>
        <w:rPr>
          <w:rFonts w:hint="default"/>
          <w:b w:val="0"/>
          <w:bCs w:val="0"/>
          <w:highlight w:val="none"/>
          <w:lang w:val="en-US" w:eastAsia="zh-CN"/>
        </w:rPr>
        <w:t>E日</w:t>
      </w:r>
      <w:r>
        <w:rPr>
          <w:rFonts w:hint="default"/>
          <w:b w:val="0"/>
          <w:bCs w:val="0"/>
          <w:highlight w:val="none"/>
          <w:lang w:eastAsia="zh-CN"/>
        </w:rPr>
        <w:t>：</w:t>
      </w:r>
      <w:r>
        <w:rPr>
          <w:rFonts w:hint="default"/>
          <w:b w:val="0"/>
          <w:bCs w:val="0"/>
          <w:highlight w:val="none"/>
          <w:lang w:val="en-US" w:eastAsia="zh-CN"/>
        </w:rPr>
        <w:t>流动性支持通知日</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default"/>
          <w:b w:val="0"/>
          <w:bCs w:val="0"/>
          <w:highlight w:val="none"/>
          <w:lang w:val="en-US" w:eastAsia="zh-CN"/>
        </w:rPr>
      </w:pPr>
      <w:r>
        <w:rPr>
          <w:rFonts w:hint="default"/>
          <w:b w:val="0"/>
          <w:bCs w:val="0"/>
          <w:highlight w:val="none"/>
          <w:lang w:val="en-US" w:eastAsia="zh-CN"/>
        </w:rPr>
        <w:t>R日</w:t>
      </w:r>
      <w:r>
        <w:rPr>
          <w:rFonts w:hint="default"/>
          <w:b w:val="0"/>
          <w:bCs w:val="0"/>
          <w:highlight w:val="none"/>
        </w:rPr>
        <w:t>（T</w:t>
      </w:r>
      <w:r>
        <w:rPr>
          <w:rFonts w:hint="default"/>
          <w:b w:val="0"/>
          <w:bCs w:val="0"/>
          <w:highlight w:val="none"/>
          <w:lang w:val="en-US" w:eastAsia="zh-CN"/>
        </w:rPr>
        <w:t>-</w:t>
      </w:r>
      <w:r>
        <w:rPr>
          <w:rFonts w:hint="default"/>
          <w:b w:val="0"/>
          <w:bCs w:val="0"/>
          <w:highlight w:val="none"/>
        </w:rPr>
        <w:t>1日）</w:t>
      </w:r>
      <w:r>
        <w:rPr>
          <w:rFonts w:hint="default"/>
          <w:b w:val="0"/>
          <w:bCs w:val="0"/>
          <w:highlight w:val="none"/>
          <w:lang w:eastAsia="zh-CN"/>
        </w:rPr>
        <w:t>：</w:t>
      </w:r>
      <w:r>
        <w:rPr>
          <w:rFonts w:hint="default"/>
          <w:b w:val="0"/>
          <w:bCs w:val="0"/>
          <w:highlight w:val="none"/>
        </w:rPr>
        <w:t>派息权益登记日</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default"/>
          <w:b w:val="0"/>
          <w:bCs w:val="0"/>
          <w:highlight w:val="none"/>
          <w:lang w:val="en-US" w:eastAsia="zh-CN"/>
        </w:rPr>
      </w:pPr>
      <w:r>
        <w:rPr>
          <w:rFonts w:hint="default"/>
          <w:b w:val="0"/>
          <w:bCs w:val="0"/>
          <w:highlight w:val="none"/>
          <w:lang w:val="en-US" w:eastAsia="zh-CN"/>
        </w:rPr>
        <w:t>T日</w:t>
      </w:r>
      <w:r>
        <w:rPr>
          <w:rFonts w:hint="default"/>
          <w:b w:val="0"/>
          <w:bCs w:val="0"/>
          <w:highlight w:val="none"/>
          <w:lang w:eastAsia="zh-CN"/>
        </w:rPr>
        <w:t>：</w:t>
      </w:r>
      <w:r>
        <w:rPr>
          <w:rFonts w:hint="default"/>
          <w:b w:val="0"/>
          <w:bCs w:val="0"/>
          <w:highlight w:val="none"/>
          <w:lang w:val="en-US" w:eastAsia="zh-CN"/>
        </w:rPr>
        <w:t>开放退出行权日</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default"/>
          <w:b w:val="0"/>
          <w:bCs w:val="0"/>
          <w:highlight w:val="none"/>
        </w:rPr>
      </w:pPr>
      <w:r>
        <w:rPr>
          <w:rFonts w:hint="default"/>
          <w:b w:val="0"/>
          <w:bCs w:val="0"/>
          <w:highlight w:val="none"/>
          <w:lang w:val="en-US" w:eastAsia="zh-CN"/>
        </w:rPr>
        <w:t>原则上要求B</w:t>
      </w:r>
      <w:r>
        <w:rPr>
          <w:rFonts w:hint="eastAsia"/>
          <w:b w:val="0"/>
          <w:bCs w:val="0"/>
          <w:highlight w:val="none"/>
          <w:lang w:val="en-US" w:eastAsia="zh-CN"/>
        </w:rPr>
        <w:t>&lt;=</w:t>
      </w:r>
      <w:r>
        <w:rPr>
          <w:rFonts w:hint="default" w:ascii="Times New Roman" w:hAnsi="Times New Roman" w:eastAsia="仿宋" w:cs="Times New Roman"/>
          <w:b w:val="0"/>
          <w:bCs w:val="0"/>
          <w:snapToGrid/>
          <w:kern w:val="2"/>
          <w:sz w:val="32"/>
          <w:szCs w:val="24"/>
          <w:highlight w:val="none"/>
          <w:lang w:val="en-US" w:eastAsia="zh-CN" w:bidi="ar"/>
        </w:rPr>
        <w:t>R</w:t>
      </w:r>
      <w:r>
        <w:rPr>
          <w:rFonts w:hint="default"/>
          <w:b w:val="0"/>
          <w:bCs w:val="0"/>
          <w:highlight w:val="none"/>
          <w:lang w:val="en-US" w:eastAsia="zh-CN"/>
        </w:rPr>
        <w:t>-6，E&lt;</w:t>
      </w:r>
      <w:r>
        <w:rPr>
          <w:rFonts w:hint="default"/>
          <w:b w:val="0"/>
          <w:bCs w:val="0"/>
          <w:highlight w:val="none"/>
          <w:lang w:eastAsia="zh-CN"/>
        </w:rPr>
        <w:t>T-</w:t>
      </w:r>
      <w:r>
        <w:rPr>
          <w:rFonts w:hint="default"/>
          <w:b w:val="0"/>
          <w:bCs w:val="0"/>
          <w:highlight w:val="none"/>
          <w:lang w:val="en-US" w:eastAsia="zh-CN"/>
        </w:rPr>
        <w:t>2</w:t>
      </w:r>
    </w:p>
    <w:tbl>
      <w:tblPr>
        <w:tblStyle w:val="22"/>
        <w:tblW w:w="8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4"/>
        <w:gridCol w:w="1314"/>
        <w:gridCol w:w="3735"/>
        <w:gridCol w:w="2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9" w:hRule="atLeast"/>
          <w:tblHeader/>
          <w:jc w:val="center"/>
        </w:trPr>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val="0"/>
              <w:widowControl/>
              <w:suppressLineNumbers w:val="0"/>
              <w:spacing w:before="0" w:beforeAutospacing="0" w:after="0" w:afterAutospacing="0" w:line="240" w:lineRule="auto"/>
              <w:ind w:left="0" w:right="0"/>
              <w:jc w:val="center"/>
              <w:rPr>
                <w:rFonts w:hint="default" w:cs="Times New Roman"/>
                <w:b w:val="0"/>
                <w:bCs w:val="0"/>
                <w:highlight w:val="none"/>
              </w:rPr>
            </w:pPr>
            <w:r>
              <w:rPr>
                <w:rFonts w:hint="default" w:cs="Times New Roman"/>
                <w:b w:val="0"/>
                <w:bCs w:val="0"/>
                <w:highlight w:val="none"/>
              </w:rPr>
              <w:t>序号</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val="0"/>
              <w:widowControl/>
              <w:suppressLineNumbers w:val="0"/>
              <w:spacing w:before="0" w:beforeAutospacing="0" w:after="0" w:afterAutospacing="0" w:line="240" w:lineRule="auto"/>
              <w:ind w:left="0" w:right="0"/>
              <w:jc w:val="center"/>
              <w:rPr>
                <w:rFonts w:hint="default" w:cs="Times New Roman"/>
                <w:b w:val="0"/>
                <w:bCs w:val="0"/>
                <w:highlight w:val="none"/>
              </w:rPr>
            </w:pPr>
            <w:r>
              <w:rPr>
                <w:rFonts w:hint="default" w:cs="Times New Roman"/>
                <w:b w:val="0"/>
                <w:bCs w:val="0"/>
                <w:highlight w:val="none"/>
              </w:rPr>
              <w:t>时间节点</w:t>
            </w:r>
          </w:p>
        </w:tc>
        <w:tc>
          <w:tcPr>
            <w:tcW w:w="3735" w:type="dxa"/>
            <w:tcBorders>
              <w:top w:val="single" w:color="auto" w:sz="4" w:space="0"/>
              <w:left w:val="nil"/>
              <w:bottom w:val="single" w:color="auto" w:sz="4" w:space="0"/>
              <w:right w:val="single" w:color="auto" w:sz="4" w:space="0"/>
            </w:tcBorders>
            <w:shd w:val="clear" w:color="auto" w:fill="auto"/>
            <w:vAlign w:val="center"/>
          </w:tcPr>
          <w:p>
            <w:pPr>
              <w:pStyle w:val="29"/>
              <w:keepNext w:val="0"/>
              <w:keepLines w:val="0"/>
              <w:widowControl/>
              <w:suppressLineNumbers w:val="0"/>
              <w:spacing w:before="0" w:beforeAutospacing="0" w:after="0" w:afterAutospacing="0" w:line="240" w:lineRule="auto"/>
              <w:ind w:left="0" w:right="0"/>
              <w:jc w:val="center"/>
              <w:rPr>
                <w:rFonts w:hint="default" w:cs="Times New Roman"/>
                <w:b w:val="0"/>
                <w:bCs w:val="0"/>
                <w:highlight w:val="none"/>
              </w:rPr>
            </w:pPr>
            <w:r>
              <w:rPr>
                <w:rFonts w:hint="default" w:cs="Times New Roman"/>
                <w:b w:val="0"/>
                <w:bCs w:val="0"/>
                <w:highlight w:val="none"/>
              </w:rPr>
              <w:t>操作事项</w:t>
            </w:r>
          </w:p>
        </w:tc>
        <w:tc>
          <w:tcPr>
            <w:tcW w:w="2465" w:type="dxa"/>
            <w:tcBorders>
              <w:top w:val="single" w:color="auto" w:sz="4" w:space="0"/>
              <w:left w:val="nil"/>
              <w:bottom w:val="single" w:color="auto" w:sz="4" w:space="0"/>
              <w:right w:val="single" w:color="auto" w:sz="4" w:space="0"/>
            </w:tcBorders>
            <w:shd w:val="clear" w:color="auto" w:fill="auto"/>
            <w:vAlign w:val="center"/>
          </w:tcPr>
          <w:p>
            <w:pPr>
              <w:pStyle w:val="29"/>
              <w:keepNext w:val="0"/>
              <w:keepLines w:val="0"/>
              <w:widowControl/>
              <w:suppressLineNumbers w:val="0"/>
              <w:spacing w:before="0" w:beforeAutospacing="0" w:after="0" w:afterAutospacing="0" w:line="240" w:lineRule="auto"/>
              <w:ind w:left="0" w:right="0"/>
              <w:jc w:val="center"/>
              <w:rPr>
                <w:rFonts w:hint="default" w:cs="Times New Roman"/>
                <w:b w:val="0"/>
                <w:bCs w:val="0"/>
                <w:highlight w:val="none"/>
              </w:rPr>
            </w:pPr>
            <w:r>
              <w:rPr>
                <w:rFonts w:hint="default" w:cs="Times New Roman"/>
                <w:b w:val="0"/>
                <w:bCs w:val="0"/>
                <w:highlight w:val="none"/>
              </w:rPr>
              <w:t>办理通道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4" w:hRule="atLeast"/>
          <w:jc w:val="center"/>
        </w:trPr>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1</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A-</w:t>
            </w:r>
            <w:r>
              <w:rPr>
                <w:rFonts w:hint="eastAsia" w:cs="Times New Roman"/>
                <w:b w:val="0"/>
                <w:bCs w:val="0"/>
                <w:highlight w:val="none"/>
                <w:lang w:val="en-US" w:eastAsia="zh-CN"/>
              </w:rPr>
              <w:t>1</w:t>
            </w:r>
            <w:r>
              <w:rPr>
                <w:rFonts w:hint="default" w:cs="Times New Roman"/>
                <w:b w:val="0"/>
                <w:bCs w:val="0"/>
                <w:highlight w:val="none"/>
              </w:rPr>
              <w:t>日前</w:t>
            </w:r>
          </w:p>
        </w:tc>
        <w:tc>
          <w:tcPr>
            <w:tcW w:w="3735" w:type="dxa"/>
            <w:tcBorders>
              <w:top w:val="single" w:color="auto" w:sz="4" w:space="0"/>
              <w:left w:val="nil"/>
              <w:bottom w:val="single" w:color="auto" w:sz="4" w:space="0"/>
              <w:right w:val="single" w:color="auto" w:sz="4" w:space="0"/>
            </w:tcBorders>
            <w:shd w:val="clear" w:color="auto" w:fill="auto"/>
            <w:vAlign w:val="center"/>
          </w:tcPr>
          <w:p>
            <w:pPr>
              <w:pStyle w:val="29"/>
              <w:widowControl/>
              <w:jc w:val="left"/>
              <w:rPr>
                <w:rFonts w:hint="default" w:cs="Times New Roman"/>
                <w:b w:val="0"/>
                <w:bCs w:val="0"/>
                <w:highlight w:val="none"/>
              </w:rPr>
            </w:pPr>
            <w:r>
              <w:rPr>
                <w:rFonts w:hint="default" w:cs="Times New Roman"/>
                <w:b w:val="0"/>
                <w:bCs w:val="0"/>
                <w:highlight w:val="none"/>
              </w:rPr>
              <w:t>管理人披露第一次《</w:t>
            </w:r>
            <w:r>
              <w:rPr>
                <w:rFonts w:hint="default" w:cs="Times New Roman"/>
                <w:b w:val="0"/>
                <w:bCs w:val="0"/>
                <w:highlight w:val="none"/>
                <w:lang w:eastAsia="zh-CN"/>
              </w:rPr>
              <w:t>开放退出</w:t>
            </w:r>
            <w:r>
              <w:rPr>
                <w:rFonts w:hint="default" w:cs="Times New Roman"/>
                <w:b w:val="0"/>
                <w:bCs w:val="0"/>
                <w:highlight w:val="none"/>
                <w:lang w:val="en-US" w:eastAsia="zh-CN"/>
              </w:rPr>
              <w:t>提示性公告</w:t>
            </w:r>
            <w:r>
              <w:rPr>
                <w:rFonts w:hint="default" w:cs="Times New Roman"/>
                <w:b w:val="0"/>
                <w:bCs w:val="0"/>
                <w:highlight w:val="none"/>
              </w:rPr>
              <w:t>》，并在</w:t>
            </w:r>
            <w:r>
              <w:rPr>
                <w:rFonts w:hint="default" w:cs="Times New Roman"/>
                <w:b w:val="0"/>
                <w:bCs w:val="0"/>
                <w:highlight w:val="none"/>
                <w:lang w:eastAsia="zh-CN"/>
              </w:rPr>
              <w:t>开放</w:t>
            </w:r>
            <w:r>
              <w:rPr>
                <w:rFonts w:hint="default" w:cs="Times New Roman"/>
                <w:b w:val="0"/>
                <w:bCs w:val="0"/>
                <w:highlight w:val="none"/>
              </w:rPr>
              <w:t>退出申报结束日前至少披露三次</w:t>
            </w:r>
          </w:p>
        </w:tc>
        <w:tc>
          <w:tcPr>
            <w:tcW w:w="2465" w:type="dxa"/>
            <w:tcBorders>
              <w:top w:val="single" w:color="auto" w:sz="4" w:space="0"/>
              <w:left w:val="nil"/>
              <w:bottom w:val="single" w:color="auto" w:sz="4" w:space="0"/>
              <w:right w:val="single" w:color="auto" w:sz="4" w:space="0"/>
            </w:tcBorders>
            <w:shd w:val="clear" w:color="auto" w:fill="auto"/>
            <w:vAlign w:val="center"/>
          </w:tcPr>
          <w:p>
            <w:pPr>
              <w:pStyle w:val="29"/>
              <w:widowControl/>
              <w:jc w:val="left"/>
              <w:rPr>
                <w:rFonts w:hint="default" w:eastAsia="仿宋" w:cs="Times New Roman"/>
                <w:b w:val="0"/>
                <w:bCs w:val="0"/>
                <w:highlight w:val="none"/>
                <w:lang w:eastAsia="zh-CN"/>
              </w:rPr>
            </w:pPr>
            <w:r>
              <w:rPr>
                <w:rFonts w:hint="default" w:cs="Times New Roman"/>
                <w:b w:val="0"/>
                <w:bCs w:val="0"/>
                <w:highlight w:val="none"/>
              </w:rPr>
              <w:t>深交所固收业务专区</w:t>
            </w:r>
            <w:r>
              <w:rPr>
                <w:rFonts w:hint="eastAsia" w:cs="Times New Roman"/>
                <w:b w:val="0"/>
                <w:bCs w:val="0"/>
                <w:highlight w:val="none"/>
                <w:lang w:eastAsia="zh-CN"/>
              </w:rPr>
              <w:t>“</w:t>
            </w:r>
            <w:r>
              <w:rPr>
                <w:rFonts w:hint="default" w:cs="Times New Roman"/>
                <w:b w:val="0"/>
                <w:bCs w:val="0"/>
                <w:highlight w:val="none"/>
              </w:rPr>
              <w:t>专项计划其他重大事项报告</w:t>
            </w:r>
            <w:r>
              <w:rPr>
                <w:rFonts w:hint="eastAsia" w:cs="Times New Roman"/>
                <w:b w:val="0"/>
                <w:bCs w:val="0"/>
                <w:highlight w:val="none"/>
                <w:lang w:eastAsia="zh-CN"/>
              </w:rPr>
              <w:t>”</w:t>
            </w:r>
            <w:r>
              <w:rPr>
                <w:rFonts w:hint="default" w:cs="Times New Roman"/>
                <w:b w:val="0"/>
                <w:bCs w:val="0"/>
                <w:highlight w:val="none"/>
                <w:lang w:eastAsia="zh-CN"/>
              </w:rPr>
              <w:t>公告类型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val="0"/>
              <w:widowControl/>
              <w:suppressLineNumbers w:val="0"/>
              <w:spacing w:before="0" w:beforeAutospacing="0" w:after="0" w:afterAutospacing="0" w:line="240" w:lineRule="auto"/>
              <w:ind w:left="0" w:right="0"/>
              <w:jc w:val="center"/>
              <w:rPr>
                <w:rFonts w:hint="default" w:cs="Times New Roman"/>
                <w:b w:val="0"/>
                <w:bCs w:val="0"/>
                <w:highlight w:val="none"/>
              </w:rPr>
            </w:pPr>
            <w:r>
              <w:rPr>
                <w:rFonts w:hint="default" w:cs="Times New Roman"/>
                <w:b w:val="0"/>
                <w:bCs w:val="0"/>
                <w:highlight w:val="none"/>
              </w:rPr>
              <w:t>2</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val="0"/>
              <w:widowControl/>
              <w:suppressLineNumbers w:val="0"/>
              <w:spacing w:before="0" w:beforeAutospacing="0" w:after="0" w:afterAutospacing="0" w:line="240" w:lineRule="auto"/>
              <w:ind w:left="0" w:leftChars="0" w:right="0" w:rightChars="0"/>
              <w:jc w:val="center"/>
              <w:rPr>
                <w:rFonts w:hint="default" w:cs="Times New Roman"/>
                <w:b w:val="0"/>
                <w:bCs w:val="0"/>
                <w:highlight w:val="none"/>
              </w:rPr>
            </w:pPr>
            <w:r>
              <w:rPr>
                <w:rFonts w:hint="default" w:cs="Times New Roman"/>
                <w:b w:val="0"/>
                <w:bCs w:val="0"/>
                <w:highlight w:val="none"/>
              </w:rPr>
              <w:t>A日</w:t>
            </w:r>
          </w:p>
        </w:tc>
        <w:tc>
          <w:tcPr>
            <w:tcW w:w="3735" w:type="dxa"/>
            <w:tcBorders>
              <w:top w:val="single" w:color="auto" w:sz="4" w:space="0"/>
              <w:left w:val="nil"/>
              <w:bottom w:val="single" w:color="auto" w:sz="4" w:space="0"/>
              <w:right w:val="single" w:color="auto" w:sz="4" w:space="0"/>
            </w:tcBorders>
            <w:shd w:val="clear" w:color="auto" w:fill="auto"/>
            <w:vAlign w:val="center"/>
          </w:tcPr>
          <w:p>
            <w:pPr>
              <w:pStyle w:val="29"/>
              <w:keepNext w:val="0"/>
              <w:keepLines w:val="0"/>
              <w:widowControl/>
              <w:suppressLineNumbers w:val="0"/>
              <w:spacing w:before="0" w:beforeAutospacing="0" w:after="0" w:afterAutospacing="0" w:line="240" w:lineRule="auto"/>
              <w:ind w:left="0" w:leftChars="0" w:right="0" w:rightChars="0"/>
              <w:jc w:val="left"/>
              <w:rPr>
                <w:rFonts w:hint="default" w:cs="Times New Roman"/>
                <w:b w:val="0"/>
                <w:bCs w:val="0"/>
                <w:highlight w:val="none"/>
              </w:rPr>
            </w:pPr>
            <w:r>
              <w:rPr>
                <w:rFonts w:hint="default" w:cs="Times New Roman"/>
                <w:b w:val="0"/>
                <w:bCs w:val="0"/>
                <w:highlight w:val="none"/>
                <w:lang w:val="en-US" w:eastAsia="zh-CN"/>
              </w:rPr>
              <w:t>开放退出申报起始日（含当日）</w:t>
            </w:r>
          </w:p>
        </w:tc>
        <w:tc>
          <w:tcPr>
            <w:tcW w:w="2465" w:type="dxa"/>
            <w:tcBorders>
              <w:top w:val="single" w:color="auto" w:sz="4" w:space="0"/>
              <w:left w:val="nil"/>
              <w:bottom w:val="single" w:color="auto" w:sz="4" w:space="0"/>
              <w:right w:val="single" w:color="auto" w:sz="4" w:space="0"/>
            </w:tcBorders>
            <w:shd w:val="clear" w:color="auto" w:fill="auto"/>
            <w:vAlign w:val="center"/>
          </w:tcPr>
          <w:p>
            <w:pPr>
              <w:pStyle w:val="29"/>
              <w:keepNext w:val="0"/>
              <w:keepLines w:val="0"/>
              <w:widowControl/>
              <w:suppressLineNumbers w:val="0"/>
              <w:spacing w:before="0" w:beforeAutospacing="0" w:after="0" w:afterAutospacing="0" w:line="240" w:lineRule="auto"/>
              <w:ind w:left="0" w:right="0"/>
              <w:jc w:val="left"/>
              <w:rPr>
                <w:rFonts w:hint="default" w:cs="Times New Roman"/>
                <w:b w:val="0"/>
                <w:bCs w:val="0"/>
                <w:highlight w:val="none"/>
              </w:rPr>
            </w:pPr>
            <w:r>
              <w:rPr>
                <w:rFonts w:hint="default" w:cs="Times New Roman"/>
                <w:b w:val="0"/>
                <w:bCs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7" w:hRule="atLeast"/>
          <w:jc w:val="center"/>
        </w:trPr>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val="0"/>
              <w:widowControl/>
              <w:suppressLineNumbers w:val="0"/>
              <w:spacing w:before="0" w:beforeAutospacing="0" w:after="0" w:afterAutospacing="0" w:line="240" w:lineRule="auto"/>
              <w:ind w:left="0" w:right="0"/>
              <w:jc w:val="center"/>
              <w:rPr>
                <w:rFonts w:hint="default" w:cs="Times New Roman"/>
                <w:b w:val="0"/>
                <w:bCs w:val="0"/>
                <w:highlight w:val="none"/>
              </w:rPr>
            </w:pPr>
            <w:r>
              <w:rPr>
                <w:rFonts w:hint="default" w:cs="Times New Roman"/>
                <w:b w:val="0"/>
                <w:bCs w:val="0"/>
                <w:highlight w:val="none"/>
              </w:rPr>
              <w:t>3</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val="0"/>
              <w:widowControl/>
              <w:suppressLineNumbers w:val="0"/>
              <w:spacing w:before="0" w:beforeAutospacing="0" w:after="0" w:afterAutospacing="0" w:line="240" w:lineRule="auto"/>
              <w:ind w:left="0" w:leftChars="0" w:right="0" w:rightChars="0"/>
              <w:jc w:val="center"/>
              <w:rPr>
                <w:rFonts w:hint="default" w:cs="Times New Roman"/>
                <w:b w:val="0"/>
                <w:bCs w:val="0"/>
                <w:highlight w:val="none"/>
              </w:rPr>
            </w:pPr>
            <w:r>
              <w:rPr>
                <w:rFonts w:hint="default" w:cs="Times New Roman"/>
                <w:b w:val="0"/>
                <w:bCs w:val="0"/>
                <w:highlight w:val="none"/>
              </w:rPr>
              <w:t>A~B日</w:t>
            </w:r>
          </w:p>
        </w:tc>
        <w:tc>
          <w:tcPr>
            <w:tcW w:w="3735" w:type="dxa"/>
            <w:tcBorders>
              <w:top w:val="single" w:color="auto" w:sz="4" w:space="0"/>
              <w:left w:val="nil"/>
              <w:bottom w:val="single" w:color="auto" w:sz="4" w:space="0"/>
              <w:right w:val="single" w:color="auto" w:sz="4" w:space="0"/>
            </w:tcBorders>
            <w:shd w:val="clear" w:color="auto" w:fill="auto"/>
            <w:vAlign w:val="center"/>
          </w:tcPr>
          <w:p>
            <w:pPr>
              <w:pStyle w:val="29"/>
              <w:keepNext w:val="0"/>
              <w:keepLines w:val="0"/>
              <w:widowControl/>
              <w:suppressLineNumbers w:val="0"/>
              <w:spacing w:before="0" w:beforeAutospacing="0" w:after="0" w:afterAutospacing="0" w:line="240" w:lineRule="auto"/>
              <w:ind w:left="0" w:leftChars="0" w:right="0" w:rightChars="0"/>
              <w:jc w:val="left"/>
              <w:rPr>
                <w:rFonts w:hint="default" w:cs="Times New Roman"/>
                <w:b w:val="0"/>
                <w:bCs w:val="0"/>
                <w:highlight w:val="none"/>
              </w:rPr>
            </w:pPr>
            <w:r>
              <w:rPr>
                <w:rFonts w:hint="default" w:cs="Times New Roman"/>
                <w:b w:val="0"/>
                <w:bCs w:val="0"/>
                <w:highlight w:val="none"/>
                <w:lang w:eastAsia="zh-CN"/>
              </w:rPr>
              <w:t>管理人接受</w:t>
            </w:r>
            <w:r>
              <w:rPr>
                <w:rFonts w:hint="default" w:cs="Times New Roman"/>
                <w:b w:val="0"/>
                <w:bCs w:val="0"/>
                <w:highlight w:val="none"/>
              </w:rPr>
              <w:t>资产支持证券持有人</w:t>
            </w:r>
            <w:r>
              <w:rPr>
                <w:rFonts w:hint="default" w:cs="Times New Roman"/>
                <w:b w:val="0"/>
                <w:bCs w:val="0"/>
                <w:highlight w:val="none"/>
                <w:lang w:eastAsia="zh-CN"/>
              </w:rPr>
              <w:t>提交的开放退出申报</w:t>
            </w:r>
          </w:p>
        </w:tc>
        <w:tc>
          <w:tcPr>
            <w:tcW w:w="2465" w:type="dxa"/>
            <w:tcBorders>
              <w:top w:val="single" w:color="auto" w:sz="4" w:space="0"/>
              <w:left w:val="nil"/>
              <w:bottom w:val="single" w:color="auto" w:sz="4" w:space="0"/>
              <w:right w:val="single" w:color="auto" w:sz="4" w:space="0"/>
            </w:tcBorders>
            <w:shd w:val="clear" w:color="auto" w:fill="auto"/>
            <w:vAlign w:val="center"/>
          </w:tcPr>
          <w:p>
            <w:pPr>
              <w:pStyle w:val="29"/>
              <w:keepNext w:val="0"/>
              <w:keepLines w:val="0"/>
              <w:widowControl/>
              <w:suppressLineNumbers w:val="0"/>
              <w:spacing w:before="0" w:beforeAutospacing="0" w:after="0" w:afterAutospacing="0" w:line="240" w:lineRule="auto"/>
              <w:ind w:left="0" w:right="0"/>
              <w:jc w:val="left"/>
              <w:rPr>
                <w:rFonts w:hint="default" w:cs="Times New Roman"/>
                <w:b w:val="0"/>
                <w:bCs w:val="0"/>
                <w:highlight w:val="none"/>
              </w:rPr>
            </w:pPr>
            <w:r>
              <w:rPr>
                <w:rFonts w:hint="default" w:cs="Times New Roman"/>
                <w:b w:val="0"/>
                <w:bCs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val="0"/>
              <w:widowControl/>
              <w:suppressLineNumbers w:val="0"/>
              <w:spacing w:before="0" w:beforeAutospacing="0" w:after="0" w:afterAutospacing="0" w:line="240" w:lineRule="auto"/>
              <w:ind w:left="0" w:right="0"/>
              <w:jc w:val="center"/>
              <w:rPr>
                <w:rFonts w:hint="default" w:cs="Times New Roman"/>
                <w:b w:val="0"/>
                <w:bCs w:val="0"/>
                <w:highlight w:val="none"/>
              </w:rPr>
            </w:pPr>
            <w:r>
              <w:rPr>
                <w:rFonts w:hint="default" w:cs="Times New Roman"/>
                <w:b w:val="0"/>
                <w:bCs w:val="0"/>
                <w:highlight w:val="none"/>
              </w:rPr>
              <w:t>4</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val="0"/>
              <w:widowControl/>
              <w:suppressLineNumbers w:val="0"/>
              <w:spacing w:before="0" w:beforeAutospacing="0" w:after="0" w:afterAutospacing="0" w:line="240" w:lineRule="auto"/>
              <w:ind w:left="0" w:leftChars="0" w:right="0" w:rightChars="0" w:firstLine="0" w:firstLineChars="0"/>
              <w:jc w:val="center"/>
              <w:rPr>
                <w:rFonts w:hint="default" w:cs="Times New Roman"/>
                <w:b w:val="0"/>
                <w:bCs w:val="0"/>
                <w:highlight w:val="none"/>
              </w:rPr>
            </w:pPr>
            <w:r>
              <w:rPr>
                <w:rFonts w:hint="default" w:cs="Times New Roman"/>
                <w:b w:val="0"/>
                <w:bCs w:val="0"/>
                <w:highlight w:val="none"/>
              </w:rPr>
              <w:t>B日</w:t>
            </w:r>
          </w:p>
        </w:tc>
        <w:tc>
          <w:tcPr>
            <w:tcW w:w="3735" w:type="dxa"/>
            <w:tcBorders>
              <w:top w:val="single" w:color="auto" w:sz="4" w:space="0"/>
              <w:left w:val="nil"/>
              <w:bottom w:val="single" w:color="auto" w:sz="4" w:space="0"/>
              <w:right w:val="single" w:color="auto" w:sz="4" w:space="0"/>
            </w:tcBorders>
            <w:shd w:val="clear" w:color="auto" w:fill="auto"/>
            <w:vAlign w:val="center"/>
          </w:tcPr>
          <w:p>
            <w:pPr>
              <w:pStyle w:val="29"/>
              <w:keepNext w:val="0"/>
              <w:keepLines w:val="0"/>
              <w:widowControl/>
              <w:suppressLineNumbers w:val="0"/>
              <w:spacing w:before="0" w:beforeAutospacing="0" w:after="0" w:afterAutospacing="0" w:line="240" w:lineRule="auto"/>
              <w:ind w:left="0" w:leftChars="0" w:right="0" w:rightChars="0" w:firstLine="0" w:firstLineChars="0"/>
              <w:jc w:val="left"/>
              <w:rPr>
                <w:rFonts w:hint="default" w:cs="Times New Roman"/>
                <w:b w:val="0"/>
                <w:bCs w:val="0"/>
                <w:highlight w:val="none"/>
              </w:rPr>
            </w:pPr>
            <w:r>
              <w:rPr>
                <w:rFonts w:hint="default" w:cs="Times New Roman"/>
                <w:b w:val="0"/>
                <w:bCs w:val="0"/>
                <w:highlight w:val="none"/>
                <w:lang w:val="en-US" w:eastAsia="zh-CN"/>
              </w:rPr>
              <w:t>开放退出申报结束日（含当日）</w:t>
            </w:r>
          </w:p>
        </w:tc>
        <w:tc>
          <w:tcPr>
            <w:tcW w:w="2465" w:type="dxa"/>
            <w:tcBorders>
              <w:top w:val="single" w:color="auto" w:sz="4" w:space="0"/>
              <w:left w:val="nil"/>
              <w:bottom w:val="single" w:color="auto" w:sz="4" w:space="0"/>
              <w:right w:val="single" w:color="auto" w:sz="4" w:space="0"/>
            </w:tcBorders>
            <w:shd w:val="clear" w:color="auto" w:fill="auto"/>
            <w:vAlign w:val="center"/>
          </w:tcPr>
          <w:p>
            <w:pPr>
              <w:pStyle w:val="29"/>
              <w:keepNext w:val="0"/>
              <w:keepLines w:val="0"/>
              <w:widowControl/>
              <w:suppressLineNumbers w:val="0"/>
              <w:spacing w:before="0" w:beforeAutospacing="0" w:after="0" w:afterAutospacing="0" w:line="240" w:lineRule="auto"/>
              <w:ind w:left="0" w:right="0"/>
              <w:jc w:val="left"/>
              <w:rPr>
                <w:rFonts w:hint="default" w:cs="Times New Roman"/>
                <w:b w:val="0"/>
                <w:bCs w:val="0"/>
                <w:highlight w:val="none"/>
              </w:rPr>
            </w:pPr>
            <w:r>
              <w:rPr>
                <w:rFonts w:hint="default" w:cs="Times New Roman"/>
                <w:b w:val="0"/>
                <w:bCs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9" w:hRule="atLeast"/>
          <w:jc w:val="center"/>
        </w:trPr>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val="0"/>
              <w:widowControl/>
              <w:suppressLineNumbers w:val="0"/>
              <w:spacing w:before="0" w:beforeAutospacing="0" w:after="0" w:afterAutospacing="0" w:line="240" w:lineRule="auto"/>
              <w:ind w:left="0" w:right="0"/>
              <w:jc w:val="center"/>
              <w:rPr>
                <w:rFonts w:hint="default" w:cs="Times New Roman"/>
                <w:b w:val="0"/>
                <w:bCs w:val="0"/>
                <w:highlight w:val="none"/>
              </w:rPr>
            </w:pPr>
            <w:r>
              <w:rPr>
                <w:rFonts w:hint="default" w:cs="Times New Roman"/>
                <w:b w:val="0"/>
                <w:bCs w:val="0"/>
                <w:highlight w:val="none"/>
              </w:rPr>
              <w:t>5</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val="0"/>
              <w:widowControl/>
              <w:suppressLineNumbers w:val="0"/>
              <w:spacing w:before="0" w:beforeAutospacing="0" w:after="0" w:afterAutospacing="0" w:line="240" w:lineRule="auto"/>
              <w:ind w:left="0" w:leftChars="0" w:right="0" w:rightChars="0"/>
              <w:jc w:val="center"/>
              <w:rPr>
                <w:rFonts w:hint="default" w:cs="Times New Roman"/>
                <w:b w:val="0"/>
                <w:bCs w:val="0"/>
                <w:highlight w:val="none"/>
              </w:rPr>
            </w:pPr>
            <w:r>
              <w:rPr>
                <w:rFonts w:hint="default" w:cs="Times New Roman"/>
                <w:b w:val="0"/>
                <w:bCs w:val="0"/>
                <w:highlight w:val="none"/>
              </w:rPr>
              <w:t>B+1日</w:t>
            </w:r>
          </w:p>
        </w:tc>
        <w:tc>
          <w:tcPr>
            <w:tcW w:w="3735" w:type="dxa"/>
            <w:tcBorders>
              <w:top w:val="single" w:color="auto" w:sz="4" w:space="0"/>
              <w:left w:val="nil"/>
              <w:bottom w:val="single" w:color="auto" w:sz="4" w:space="0"/>
              <w:right w:val="single" w:color="auto" w:sz="4" w:space="0"/>
            </w:tcBorders>
            <w:shd w:val="clear" w:color="auto" w:fill="auto"/>
            <w:vAlign w:val="center"/>
          </w:tcPr>
          <w:p>
            <w:pPr>
              <w:pStyle w:val="29"/>
              <w:keepNext w:val="0"/>
              <w:keepLines w:val="0"/>
              <w:widowControl/>
              <w:suppressLineNumbers w:val="0"/>
              <w:spacing w:before="0" w:beforeAutospacing="0" w:after="0" w:afterAutospacing="0" w:line="240" w:lineRule="auto"/>
              <w:ind w:left="0" w:leftChars="0" w:right="0" w:rightChars="0"/>
              <w:jc w:val="left"/>
              <w:rPr>
                <w:rFonts w:hint="default" w:cs="Times New Roman"/>
                <w:b w:val="0"/>
                <w:bCs w:val="0"/>
                <w:highlight w:val="none"/>
              </w:rPr>
            </w:pPr>
            <w:r>
              <w:rPr>
                <w:rFonts w:hint="default" w:cs="Times New Roman"/>
                <w:b w:val="0"/>
                <w:bCs w:val="0"/>
                <w:highlight w:val="none"/>
              </w:rPr>
              <w:t>管理人对申请退出的资产支持证券份额进行统计核算，并披露《</w:t>
            </w:r>
            <w:r>
              <w:rPr>
                <w:rFonts w:hint="default" w:cs="Times New Roman"/>
                <w:b w:val="0"/>
                <w:bCs w:val="0"/>
                <w:highlight w:val="none"/>
                <w:lang w:eastAsia="zh-CN"/>
              </w:rPr>
              <w:t>开放退出申报</w:t>
            </w:r>
            <w:r>
              <w:rPr>
                <w:rFonts w:hint="default" w:cs="Times New Roman"/>
                <w:b w:val="0"/>
                <w:bCs w:val="0"/>
                <w:highlight w:val="none"/>
              </w:rPr>
              <w:t>结果公告》</w:t>
            </w:r>
          </w:p>
        </w:tc>
        <w:tc>
          <w:tcPr>
            <w:tcW w:w="2465" w:type="dxa"/>
            <w:tcBorders>
              <w:top w:val="single" w:color="auto" w:sz="4" w:space="0"/>
              <w:left w:val="nil"/>
              <w:bottom w:val="single" w:color="auto" w:sz="4" w:space="0"/>
              <w:right w:val="single" w:color="auto" w:sz="4" w:space="0"/>
            </w:tcBorders>
            <w:shd w:val="clear" w:color="auto" w:fill="auto"/>
            <w:vAlign w:val="center"/>
          </w:tcPr>
          <w:p>
            <w:pPr>
              <w:pStyle w:val="29"/>
              <w:keepNext w:val="0"/>
              <w:keepLines w:val="0"/>
              <w:widowControl/>
              <w:suppressLineNumbers w:val="0"/>
              <w:spacing w:before="0" w:beforeAutospacing="0" w:after="0" w:afterAutospacing="0" w:line="240" w:lineRule="auto"/>
              <w:ind w:left="0" w:right="0"/>
              <w:jc w:val="left"/>
              <w:rPr>
                <w:rFonts w:hint="default" w:cs="Times New Roman"/>
                <w:b w:val="0"/>
                <w:bCs w:val="0"/>
                <w:highlight w:val="none"/>
              </w:rPr>
            </w:pPr>
            <w:r>
              <w:rPr>
                <w:rFonts w:hint="default" w:cs="Times New Roman"/>
                <w:b w:val="0"/>
                <w:bCs w:val="0"/>
                <w:highlight w:val="none"/>
              </w:rPr>
              <w:t>深交所固收业务专区</w:t>
            </w:r>
            <w:r>
              <w:rPr>
                <w:rFonts w:hint="eastAsia" w:cs="Times New Roman"/>
                <w:b w:val="0"/>
                <w:bCs w:val="0"/>
                <w:highlight w:val="none"/>
                <w:lang w:eastAsia="zh-CN"/>
              </w:rPr>
              <w:t>“</w:t>
            </w:r>
            <w:r>
              <w:rPr>
                <w:rFonts w:hint="default" w:cs="Times New Roman"/>
                <w:b w:val="0"/>
                <w:bCs w:val="0"/>
                <w:highlight w:val="none"/>
              </w:rPr>
              <w:t>专项计划其他重大事项报告</w:t>
            </w:r>
            <w:r>
              <w:rPr>
                <w:rFonts w:hint="eastAsia" w:cs="Times New Roman"/>
                <w:b w:val="0"/>
                <w:bCs w:val="0"/>
                <w:highlight w:val="none"/>
                <w:lang w:eastAsia="zh-CN"/>
              </w:rPr>
              <w:t>”</w:t>
            </w:r>
            <w:r>
              <w:rPr>
                <w:rFonts w:hint="default" w:cs="Times New Roman"/>
                <w:b w:val="0"/>
                <w:bCs w:val="0"/>
                <w:highlight w:val="none"/>
                <w:lang w:eastAsia="zh-CN"/>
              </w:rPr>
              <w:t>公告类型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4" w:hRule="atLeast"/>
          <w:jc w:val="center"/>
        </w:trPr>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val="0"/>
              <w:widowControl/>
              <w:suppressLineNumbers w:val="0"/>
              <w:spacing w:before="0" w:beforeAutospacing="0" w:after="0" w:afterAutospacing="0" w:line="240" w:lineRule="auto"/>
              <w:ind w:left="0" w:right="0"/>
              <w:jc w:val="center"/>
              <w:rPr>
                <w:rFonts w:hint="default" w:cs="Times New Roman"/>
                <w:b w:val="0"/>
                <w:bCs w:val="0"/>
                <w:highlight w:val="none"/>
              </w:rPr>
            </w:pPr>
            <w:r>
              <w:rPr>
                <w:rFonts w:hint="default" w:cs="Times New Roman"/>
                <w:b w:val="0"/>
                <w:bCs w:val="0"/>
                <w:highlight w:val="none"/>
              </w:rPr>
              <w:t>6</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val="0"/>
              <w:widowControl/>
              <w:suppressLineNumbers w:val="0"/>
              <w:spacing w:before="0" w:beforeAutospacing="0" w:after="0" w:afterAutospacing="0" w:line="240" w:lineRule="auto"/>
              <w:ind w:left="0" w:leftChars="0" w:right="0" w:rightChars="0"/>
              <w:jc w:val="center"/>
              <w:rPr>
                <w:rFonts w:hint="eastAsia" w:eastAsia="仿宋" w:cs="Times New Roman"/>
                <w:b w:val="0"/>
                <w:bCs w:val="0"/>
                <w:highlight w:val="none"/>
                <w:lang w:eastAsia="zh-CN"/>
              </w:rPr>
            </w:pPr>
            <w:r>
              <w:rPr>
                <w:rFonts w:hint="default" w:cs="Times New Roman"/>
                <w:b w:val="0"/>
                <w:bCs w:val="0"/>
                <w:highlight w:val="none"/>
              </w:rPr>
              <w:t>C-</w:t>
            </w:r>
            <w:r>
              <w:rPr>
                <w:rFonts w:hint="eastAsia" w:cs="Times New Roman"/>
                <w:b w:val="0"/>
                <w:bCs w:val="0"/>
                <w:highlight w:val="none"/>
                <w:lang w:val="en-US" w:eastAsia="zh-CN"/>
              </w:rPr>
              <w:t>1</w:t>
            </w:r>
            <w:r>
              <w:rPr>
                <w:rFonts w:hint="default" w:cs="Times New Roman"/>
                <w:b w:val="0"/>
                <w:bCs w:val="0"/>
                <w:highlight w:val="none"/>
              </w:rPr>
              <w:t>日</w:t>
            </w:r>
            <w:r>
              <w:rPr>
                <w:rFonts w:hint="eastAsia" w:cs="Times New Roman"/>
                <w:b w:val="0"/>
                <w:bCs w:val="0"/>
                <w:highlight w:val="none"/>
                <w:lang w:eastAsia="zh-CN"/>
              </w:rPr>
              <w:t>前</w:t>
            </w:r>
          </w:p>
        </w:tc>
        <w:tc>
          <w:tcPr>
            <w:tcW w:w="3735" w:type="dxa"/>
            <w:tcBorders>
              <w:top w:val="single" w:color="auto" w:sz="4" w:space="0"/>
              <w:left w:val="nil"/>
              <w:bottom w:val="single" w:color="auto" w:sz="4" w:space="0"/>
              <w:right w:val="single" w:color="auto" w:sz="4" w:space="0"/>
            </w:tcBorders>
            <w:shd w:val="clear" w:color="auto" w:fill="auto"/>
            <w:vAlign w:val="center"/>
          </w:tcPr>
          <w:p>
            <w:pPr>
              <w:pStyle w:val="29"/>
              <w:keepNext w:val="0"/>
              <w:keepLines w:val="0"/>
              <w:widowControl/>
              <w:suppressLineNumbers w:val="0"/>
              <w:spacing w:before="0" w:beforeAutospacing="0" w:after="0" w:afterAutospacing="0" w:line="240" w:lineRule="auto"/>
              <w:ind w:left="0" w:leftChars="0" w:right="0" w:rightChars="0"/>
              <w:jc w:val="left"/>
              <w:rPr>
                <w:rFonts w:hint="default" w:cs="Times New Roman"/>
                <w:b w:val="0"/>
                <w:bCs w:val="0"/>
                <w:highlight w:val="none"/>
              </w:rPr>
            </w:pPr>
            <w:r>
              <w:rPr>
                <w:rFonts w:hint="default" w:cs="Times New Roman"/>
                <w:b w:val="0"/>
                <w:bCs w:val="0"/>
                <w:highlight w:val="none"/>
              </w:rPr>
              <w:t>管理人披露第一次《开放参与提示性公告》，并在开放参与申报结束日前至少披露三次</w:t>
            </w:r>
          </w:p>
        </w:tc>
        <w:tc>
          <w:tcPr>
            <w:tcW w:w="2465" w:type="dxa"/>
            <w:tcBorders>
              <w:top w:val="single" w:color="auto" w:sz="4" w:space="0"/>
              <w:left w:val="nil"/>
              <w:bottom w:val="single" w:color="auto" w:sz="4" w:space="0"/>
              <w:right w:val="single" w:color="auto" w:sz="4" w:space="0"/>
            </w:tcBorders>
            <w:shd w:val="clear" w:color="auto" w:fill="auto"/>
            <w:vAlign w:val="center"/>
          </w:tcPr>
          <w:p>
            <w:pPr>
              <w:pStyle w:val="29"/>
              <w:keepNext w:val="0"/>
              <w:keepLines w:val="0"/>
              <w:widowControl/>
              <w:suppressLineNumbers w:val="0"/>
              <w:spacing w:before="0" w:beforeAutospacing="0" w:after="0" w:afterAutospacing="0" w:line="240" w:lineRule="auto"/>
              <w:ind w:left="0" w:right="0"/>
              <w:jc w:val="left"/>
              <w:rPr>
                <w:rFonts w:hint="default" w:cs="Times New Roman"/>
                <w:b w:val="0"/>
                <w:bCs w:val="0"/>
                <w:highlight w:val="none"/>
              </w:rPr>
            </w:pPr>
            <w:r>
              <w:rPr>
                <w:rFonts w:hint="default" w:cs="Times New Roman"/>
                <w:b w:val="0"/>
                <w:bCs w:val="0"/>
                <w:highlight w:val="none"/>
              </w:rPr>
              <w:t>深交所固收业务专区</w:t>
            </w:r>
            <w:r>
              <w:rPr>
                <w:rFonts w:hint="eastAsia" w:cs="Times New Roman"/>
                <w:b w:val="0"/>
                <w:bCs w:val="0"/>
                <w:highlight w:val="none"/>
                <w:lang w:eastAsia="zh-CN"/>
              </w:rPr>
              <w:t>“</w:t>
            </w:r>
            <w:r>
              <w:rPr>
                <w:rFonts w:hint="default" w:cs="Times New Roman"/>
                <w:b w:val="0"/>
                <w:bCs w:val="0"/>
                <w:highlight w:val="none"/>
              </w:rPr>
              <w:t>专项计划其他重大事项报告</w:t>
            </w:r>
            <w:r>
              <w:rPr>
                <w:rFonts w:hint="eastAsia" w:cs="Times New Roman"/>
                <w:b w:val="0"/>
                <w:bCs w:val="0"/>
                <w:highlight w:val="none"/>
                <w:lang w:eastAsia="zh-CN"/>
              </w:rPr>
              <w:t>”</w:t>
            </w:r>
            <w:r>
              <w:rPr>
                <w:rFonts w:hint="default" w:cs="Times New Roman"/>
                <w:b w:val="0"/>
                <w:bCs w:val="0"/>
                <w:highlight w:val="none"/>
                <w:lang w:eastAsia="zh-CN"/>
              </w:rPr>
              <w:t>公告类型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val="0"/>
              <w:widowControl/>
              <w:suppressLineNumbers w:val="0"/>
              <w:spacing w:before="0" w:beforeAutospacing="0" w:after="0" w:afterAutospacing="0" w:line="240" w:lineRule="auto"/>
              <w:ind w:left="0" w:right="0"/>
              <w:jc w:val="center"/>
              <w:rPr>
                <w:rFonts w:hint="default" w:cs="Times New Roman"/>
                <w:b w:val="0"/>
                <w:bCs w:val="0"/>
                <w:highlight w:val="none"/>
              </w:rPr>
            </w:pPr>
            <w:r>
              <w:rPr>
                <w:rFonts w:hint="default" w:cs="Times New Roman"/>
                <w:b w:val="0"/>
                <w:bCs w:val="0"/>
                <w:highlight w:val="none"/>
              </w:rPr>
              <w:t>7</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val="0"/>
              <w:widowControl/>
              <w:suppressLineNumbers w:val="0"/>
              <w:spacing w:before="0" w:beforeAutospacing="0" w:after="0" w:afterAutospacing="0" w:line="240" w:lineRule="auto"/>
              <w:ind w:left="0" w:leftChars="0" w:right="0" w:rightChars="0"/>
              <w:jc w:val="center"/>
              <w:rPr>
                <w:rFonts w:hint="default" w:cs="Times New Roman"/>
                <w:b w:val="0"/>
                <w:bCs w:val="0"/>
                <w:highlight w:val="none"/>
              </w:rPr>
            </w:pPr>
            <w:r>
              <w:rPr>
                <w:rFonts w:hint="default" w:cs="Times New Roman"/>
                <w:b w:val="0"/>
                <w:bCs w:val="0"/>
                <w:highlight w:val="none"/>
              </w:rPr>
              <w:t>C日</w:t>
            </w:r>
          </w:p>
        </w:tc>
        <w:tc>
          <w:tcPr>
            <w:tcW w:w="3735" w:type="dxa"/>
            <w:tcBorders>
              <w:top w:val="single" w:color="auto" w:sz="4" w:space="0"/>
              <w:left w:val="nil"/>
              <w:bottom w:val="single" w:color="auto" w:sz="4" w:space="0"/>
              <w:right w:val="single" w:color="auto" w:sz="4" w:space="0"/>
            </w:tcBorders>
            <w:shd w:val="clear" w:color="auto" w:fill="auto"/>
            <w:vAlign w:val="center"/>
          </w:tcPr>
          <w:p>
            <w:pPr>
              <w:pStyle w:val="29"/>
              <w:keepNext w:val="0"/>
              <w:keepLines w:val="0"/>
              <w:widowControl/>
              <w:suppressLineNumbers w:val="0"/>
              <w:spacing w:before="0" w:beforeAutospacing="0" w:after="0" w:afterAutospacing="0" w:line="240" w:lineRule="auto"/>
              <w:ind w:left="0" w:leftChars="0" w:right="0" w:rightChars="0"/>
              <w:jc w:val="left"/>
              <w:rPr>
                <w:rFonts w:hint="default" w:cs="Times New Roman"/>
                <w:b w:val="0"/>
                <w:bCs w:val="0"/>
                <w:highlight w:val="none"/>
              </w:rPr>
            </w:pPr>
            <w:r>
              <w:rPr>
                <w:rFonts w:hint="default" w:cs="Times New Roman"/>
                <w:b w:val="0"/>
                <w:bCs w:val="0"/>
                <w:highlight w:val="none"/>
                <w:lang w:val="en-US" w:eastAsia="zh-CN"/>
              </w:rPr>
              <w:t>开放参与申报起始日</w:t>
            </w:r>
            <w:r>
              <w:rPr>
                <w:rFonts w:hint="default" w:cs="Times New Roman"/>
                <w:b w:val="0"/>
                <w:bCs w:val="0"/>
                <w:highlight w:val="none"/>
                <w:lang w:eastAsia="zh-CN"/>
              </w:rPr>
              <w:t>（含当日）</w:t>
            </w:r>
          </w:p>
        </w:tc>
        <w:tc>
          <w:tcPr>
            <w:tcW w:w="2465" w:type="dxa"/>
            <w:tcBorders>
              <w:top w:val="single" w:color="auto" w:sz="4" w:space="0"/>
              <w:left w:val="nil"/>
              <w:bottom w:val="single" w:color="auto" w:sz="4" w:space="0"/>
              <w:right w:val="single" w:color="auto" w:sz="4" w:space="0"/>
            </w:tcBorders>
            <w:shd w:val="clear" w:color="auto" w:fill="auto"/>
            <w:vAlign w:val="center"/>
          </w:tcPr>
          <w:p>
            <w:pPr>
              <w:pStyle w:val="29"/>
              <w:keepNext w:val="0"/>
              <w:keepLines w:val="0"/>
              <w:widowControl/>
              <w:suppressLineNumbers w:val="0"/>
              <w:spacing w:before="0" w:beforeAutospacing="0" w:after="0" w:afterAutospacing="0" w:line="240" w:lineRule="auto"/>
              <w:ind w:left="0" w:right="0"/>
              <w:jc w:val="left"/>
              <w:rPr>
                <w:rFonts w:hint="default" w:cs="Times New Roman"/>
                <w:b w:val="0"/>
                <w:bCs w:val="0"/>
                <w:highlight w:val="none"/>
              </w:rPr>
            </w:pPr>
            <w:r>
              <w:rPr>
                <w:rFonts w:hint="default" w:cs="Times New Roman"/>
                <w:b w:val="0"/>
                <w:bCs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val="0"/>
              <w:widowControl/>
              <w:suppressLineNumbers w:val="0"/>
              <w:spacing w:before="0" w:beforeAutospacing="0" w:after="0" w:afterAutospacing="0" w:line="240" w:lineRule="auto"/>
              <w:ind w:left="0" w:right="0"/>
              <w:jc w:val="center"/>
              <w:rPr>
                <w:rFonts w:hint="default" w:cs="Times New Roman"/>
                <w:b w:val="0"/>
                <w:bCs w:val="0"/>
                <w:highlight w:val="none"/>
              </w:rPr>
            </w:pPr>
            <w:r>
              <w:rPr>
                <w:rFonts w:hint="default" w:cs="Times New Roman"/>
                <w:b w:val="0"/>
                <w:bCs w:val="0"/>
                <w:highlight w:val="none"/>
              </w:rPr>
              <w:t>8</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val="0"/>
              <w:widowControl/>
              <w:suppressLineNumbers w:val="0"/>
              <w:spacing w:before="0" w:beforeAutospacing="0" w:after="0" w:afterAutospacing="0" w:line="240" w:lineRule="auto"/>
              <w:ind w:left="0" w:leftChars="0" w:right="0" w:rightChars="0"/>
              <w:jc w:val="center"/>
              <w:rPr>
                <w:rFonts w:hint="default" w:cs="Times New Roman"/>
                <w:b w:val="0"/>
                <w:bCs w:val="0"/>
                <w:highlight w:val="none"/>
              </w:rPr>
            </w:pPr>
            <w:r>
              <w:rPr>
                <w:rFonts w:hint="default" w:cs="Times New Roman"/>
                <w:b w:val="0"/>
                <w:bCs w:val="0"/>
                <w:highlight w:val="none"/>
              </w:rPr>
              <w:t>C~D日</w:t>
            </w:r>
          </w:p>
        </w:tc>
        <w:tc>
          <w:tcPr>
            <w:tcW w:w="3735" w:type="dxa"/>
            <w:tcBorders>
              <w:top w:val="single" w:color="auto" w:sz="4" w:space="0"/>
              <w:left w:val="nil"/>
              <w:bottom w:val="single" w:color="auto" w:sz="4" w:space="0"/>
              <w:right w:val="single" w:color="auto" w:sz="4" w:space="0"/>
            </w:tcBorders>
            <w:shd w:val="clear" w:color="auto" w:fill="auto"/>
            <w:vAlign w:val="center"/>
          </w:tcPr>
          <w:p>
            <w:pPr>
              <w:pStyle w:val="29"/>
              <w:keepNext w:val="0"/>
              <w:keepLines w:val="0"/>
              <w:widowControl/>
              <w:suppressLineNumbers w:val="0"/>
              <w:spacing w:before="0" w:beforeAutospacing="0" w:after="0" w:afterAutospacing="0" w:line="240" w:lineRule="auto"/>
              <w:ind w:left="0" w:leftChars="0" w:right="0" w:rightChars="0"/>
              <w:jc w:val="left"/>
              <w:rPr>
                <w:rFonts w:hint="default" w:eastAsia="仿宋" w:cs="Times New Roman"/>
                <w:b w:val="0"/>
                <w:bCs w:val="0"/>
                <w:highlight w:val="none"/>
                <w:lang w:eastAsia="zh-CN"/>
              </w:rPr>
            </w:pPr>
            <w:r>
              <w:rPr>
                <w:rFonts w:hint="default" w:cs="Times New Roman"/>
                <w:b w:val="0"/>
                <w:bCs w:val="0"/>
                <w:highlight w:val="none"/>
                <w:lang w:eastAsia="zh-CN"/>
              </w:rPr>
              <w:t>管理人接受申购人的</w:t>
            </w:r>
            <w:r>
              <w:rPr>
                <w:rFonts w:hint="default" w:cs="Times New Roman"/>
                <w:b w:val="0"/>
                <w:bCs w:val="0"/>
                <w:highlight w:val="none"/>
              </w:rPr>
              <w:t>申购</w:t>
            </w:r>
            <w:r>
              <w:rPr>
                <w:rFonts w:hint="default" w:cs="Times New Roman"/>
                <w:b w:val="0"/>
                <w:bCs w:val="0"/>
                <w:highlight w:val="none"/>
                <w:lang w:eastAsia="zh-CN"/>
              </w:rPr>
              <w:t>申报</w:t>
            </w:r>
          </w:p>
        </w:tc>
        <w:tc>
          <w:tcPr>
            <w:tcW w:w="2465" w:type="dxa"/>
            <w:tcBorders>
              <w:top w:val="single" w:color="auto" w:sz="4" w:space="0"/>
              <w:left w:val="nil"/>
              <w:bottom w:val="single" w:color="auto" w:sz="4" w:space="0"/>
              <w:right w:val="single" w:color="auto" w:sz="4" w:space="0"/>
            </w:tcBorders>
            <w:shd w:val="clear" w:color="auto" w:fill="auto"/>
            <w:vAlign w:val="center"/>
          </w:tcPr>
          <w:p>
            <w:pPr>
              <w:pStyle w:val="29"/>
              <w:keepNext w:val="0"/>
              <w:keepLines w:val="0"/>
              <w:widowControl/>
              <w:suppressLineNumbers w:val="0"/>
              <w:spacing w:before="0" w:beforeAutospacing="0" w:after="0" w:afterAutospacing="0" w:line="240" w:lineRule="auto"/>
              <w:ind w:left="0" w:right="0"/>
              <w:jc w:val="left"/>
              <w:rPr>
                <w:rFonts w:hint="default" w:cs="Times New Roman"/>
                <w:b w:val="0"/>
                <w:bCs w:val="0"/>
                <w:highlight w:val="none"/>
              </w:rPr>
            </w:pPr>
            <w:r>
              <w:rPr>
                <w:rFonts w:hint="default" w:cs="Times New Roman"/>
                <w:b w:val="0"/>
                <w:bCs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val="0"/>
              <w:widowControl/>
              <w:suppressLineNumbers w:val="0"/>
              <w:spacing w:before="0" w:beforeAutospacing="0" w:after="0" w:afterAutospacing="0" w:line="240" w:lineRule="auto"/>
              <w:ind w:left="0" w:right="0"/>
              <w:jc w:val="center"/>
              <w:rPr>
                <w:rFonts w:hint="default" w:cs="Times New Roman"/>
                <w:b w:val="0"/>
                <w:bCs w:val="0"/>
                <w:highlight w:val="none"/>
              </w:rPr>
            </w:pPr>
            <w:r>
              <w:rPr>
                <w:rFonts w:hint="default" w:cs="Times New Roman"/>
                <w:b w:val="0"/>
                <w:bCs w:val="0"/>
                <w:highlight w:val="none"/>
              </w:rPr>
              <w:t>9</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val="0"/>
              <w:widowControl/>
              <w:suppressLineNumbers w:val="0"/>
              <w:spacing w:before="0" w:beforeAutospacing="0" w:after="0" w:afterAutospacing="0" w:line="240" w:lineRule="auto"/>
              <w:ind w:left="0" w:leftChars="0" w:right="0" w:rightChars="0"/>
              <w:jc w:val="center"/>
              <w:rPr>
                <w:rFonts w:hint="default" w:cs="Times New Roman"/>
                <w:b w:val="0"/>
                <w:bCs w:val="0"/>
                <w:highlight w:val="none"/>
              </w:rPr>
            </w:pPr>
            <w:r>
              <w:rPr>
                <w:rFonts w:hint="default" w:cs="Times New Roman"/>
                <w:b w:val="0"/>
                <w:bCs w:val="0"/>
                <w:highlight w:val="none"/>
              </w:rPr>
              <w:t>D日</w:t>
            </w:r>
          </w:p>
        </w:tc>
        <w:tc>
          <w:tcPr>
            <w:tcW w:w="3735" w:type="dxa"/>
            <w:tcBorders>
              <w:top w:val="single" w:color="auto" w:sz="4" w:space="0"/>
              <w:left w:val="nil"/>
              <w:bottom w:val="single" w:color="auto" w:sz="4" w:space="0"/>
              <w:right w:val="single" w:color="auto" w:sz="4" w:space="0"/>
            </w:tcBorders>
            <w:shd w:val="clear" w:color="auto" w:fill="auto"/>
            <w:vAlign w:val="center"/>
          </w:tcPr>
          <w:p>
            <w:pPr>
              <w:pStyle w:val="29"/>
              <w:keepNext w:val="0"/>
              <w:keepLines w:val="0"/>
              <w:widowControl/>
              <w:suppressLineNumbers w:val="0"/>
              <w:spacing w:before="0" w:beforeAutospacing="0" w:after="0" w:afterAutospacing="0" w:line="240" w:lineRule="auto"/>
              <w:ind w:left="0" w:leftChars="0" w:right="0" w:rightChars="0"/>
              <w:jc w:val="left"/>
              <w:rPr>
                <w:rFonts w:hint="default" w:cs="Times New Roman"/>
                <w:b w:val="0"/>
                <w:bCs w:val="0"/>
                <w:highlight w:val="none"/>
              </w:rPr>
            </w:pPr>
            <w:r>
              <w:rPr>
                <w:rFonts w:hint="default" w:cs="Times New Roman"/>
                <w:b w:val="0"/>
                <w:bCs w:val="0"/>
                <w:highlight w:val="none"/>
                <w:lang w:val="en-US" w:eastAsia="zh-CN"/>
              </w:rPr>
              <w:t>开放参与申报</w:t>
            </w:r>
            <w:r>
              <w:rPr>
                <w:rFonts w:hint="default" w:cs="Times New Roman"/>
                <w:b w:val="0"/>
                <w:bCs w:val="0"/>
                <w:highlight w:val="none"/>
                <w:lang w:eastAsia="zh-CN"/>
              </w:rPr>
              <w:t>结束</w:t>
            </w:r>
            <w:r>
              <w:rPr>
                <w:rFonts w:hint="default" w:cs="Times New Roman"/>
                <w:b w:val="0"/>
                <w:bCs w:val="0"/>
                <w:highlight w:val="none"/>
                <w:lang w:val="en-US" w:eastAsia="zh-CN"/>
              </w:rPr>
              <w:t>日</w:t>
            </w:r>
            <w:r>
              <w:rPr>
                <w:rFonts w:hint="default" w:cs="Times New Roman"/>
                <w:b w:val="0"/>
                <w:bCs w:val="0"/>
                <w:highlight w:val="none"/>
                <w:lang w:eastAsia="zh-CN"/>
              </w:rPr>
              <w:t>（含当日）</w:t>
            </w:r>
          </w:p>
        </w:tc>
        <w:tc>
          <w:tcPr>
            <w:tcW w:w="2465" w:type="dxa"/>
            <w:tcBorders>
              <w:top w:val="single" w:color="auto" w:sz="4" w:space="0"/>
              <w:left w:val="nil"/>
              <w:bottom w:val="single" w:color="auto" w:sz="4" w:space="0"/>
              <w:right w:val="single" w:color="auto" w:sz="4" w:space="0"/>
            </w:tcBorders>
            <w:shd w:val="clear" w:color="auto" w:fill="auto"/>
            <w:vAlign w:val="center"/>
          </w:tcPr>
          <w:p>
            <w:pPr>
              <w:pStyle w:val="29"/>
              <w:keepNext w:val="0"/>
              <w:keepLines w:val="0"/>
              <w:widowControl/>
              <w:suppressLineNumbers w:val="0"/>
              <w:spacing w:before="0" w:beforeAutospacing="0" w:after="0" w:afterAutospacing="0" w:line="240" w:lineRule="auto"/>
              <w:ind w:left="0" w:right="0"/>
              <w:jc w:val="left"/>
              <w:rPr>
                <w:rFonts w:hint="default" w:cs="Times New Roman"/>
                <w:b w:val="0"/>
                <w:bCs w:val="0"/>
                <w:highlight w:val="none"/>
              </w:rPr>
            </w:pPr>
            <w:r>
              <w:rPr>
                <w:rFonts w:hint="default" w:cs="Times New Roman"/>
                <w:b w:val="0"/>
                <w:bCs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3" w:hRule="atLeast"/>
          <w:jc w:val="center"/>
        </w:trPr>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val="0"/>
              <w:widowControl/>
              <w:suppressLineNumbers w:val="0"/>
              <w:spacing w:before="0" w:beforeAutospacing="0" w:after="0" w:afterAutospacing="0" w:line="240" w:lineRule="auto"/>
              <w:ind w:left="0" w:right="0"/>
              <w:jc w:val="center"/>
              <w:rPr>
                <w:rFonts w:hint="default" w:eastAsia="仿宋" w:cs="Times New Roman"/>
                <w:b w:val="0"/>
                <w:bCs w:val="0"/>
                <w:highlight w:val="none"/>
                <w:lang w:val="en-US" w:eastAsia="zh-CN"/>
              </w:rPr>
            </w:pPr>
            <w:r>
              <w:rPr>
                <w:rFonts w:hint="default" w:cs="Times New Roman"/>
                <w:b w:val="0"/>
                <w:bCs w:val="0"/>
                <w:highlight w:val="none"/>
                <w:lang w:val="en-US" w:eastAsia="zh-CN"/>
              </w:rPr>
              <w:t>10</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val="0"/>
              <w:widowControl/>
              <w:suppressLineNumbers w:val="0"/>
              <w:spacing w:before="0" w:beforeAutospacing="0" w:after="0" w:afterAutospacing="0" w:line="240" w:lineRule="auto"/>
              <w:ind w:left="0" w:leftChars="0" w:right="0" w:rightChars="0"/>
              <w:jc w:val="center"/>
              <w:rPr>
                <w:rFonts w:hint="default" w:cs="Times New Roman"/>
                <w:b w:val="0"/>
                <w:bCs w:val="0"/>
                <w:highlight w:val="none"/>
              </w:rPr>
            </w:pPr>
            <w:r>
              <w:rPr>
                <w:rFonts w:hint="default" w:cs="Times New Roman"/>
                <w:b w:val="0"/>
                <w:bCs w:val="0"/>
                <w:highlight w:val="none"/>
                <w:lang w:val="en-US" w:eastAsia="zh-CN"/>
              </w:rPr>
              <w:t>D+1日</w:t>
            </w:r>
          </w:p>
        </w:tc>
        <w:tc>
          <w:tcPr>
            <w:tcW w:w="3735" w:type="dxa"/>
            <w:tcBorders>
              <w:top w:val="single" w:color="auto" w:sz="4" w:space="0"/>
              <w:left w:val="nil"/>
              <w:bottom w:val="single" w:color="auto" w:sz="4" w:space="0"/>
              <w:right w:val="single" w:color="auto" w:sz="4" w:space="0"/>
            </w:tcBorders>
            <w:shd w:val="clear" w:color="auto" w:fill="auto"/>
            <w:vAlign w:val="center"/>
          </w:tcPr>
          <w:p>
            <w:pPr>
              <w:pStyle w:val="29"/>
              <w:keepNext w:val="0"/>
              <w:keepLines w:val="0"/>
              <w:widowControl/>
              <w:suppressLineNumbers w:val="0"/>
              <w:spacing w:before="0" w:beforeAutospacing="0" w:after="0" w:afterAutospacing="0" w:line="240" w:lineRule="auto"/>
              <w:ind w:left="0" w:leftChars="0" w:right="0" w:rightChars="0"/>
              <w:jc w:val="left"/>
              <w:rPr>
                <w:rFonts w:hint="default" w:cs="Times New Roman"/>
                <w:b w:val="0"/>
                <w:bCs w:val="0"/>
                <w:highlight w:val="none"/>
                <w:lang w:val="en-US" w:eastAsia="zh-CN"/>
              </w:rPr>
            </w:pPr>
            <w:r>
              <w:rPr>
                <w:rFonts w:hint="default" w:cs="Times New Roman"/>
                <w:b w:val="0"/>
                <w:bCs w:val="0"/>
                <w:highlight w:val="none"/>
                <w:lang w:val="en-US" w:eastAsia="zh-CN"/>
              </w:rPr>
              <w:t>管理人披露开放参与申报结果公告（涉及履行流动性支持义务的为《开放参与申报结果暨流动性支持义务履行公告》）</w:t>
            </w:r>
          </w:p>
        </w:tc>
        <w:tc>
          <w:tcPr>
            <w:tcW w:w="2465" w:type="dxa"/>
            <w:tcBorders>
              <w:top w:val="single" w:color="auto" w:sz="4" w:space="0"/>
              <w:left w:val="nil"/>
              <w:bottom w:val="single" w:color="auto" w:sz="4" w:space="0"/>
              <w:right w:val="single" w:color="auto" w:sz="4" w:space="0"/>
            </w:tcBorders>
            <w:shd w:val="clear" w:color="auto" w:fill="auto"/>
            <w:vAlign w:val="center"/>
          </w:tcPr>
          <w:p>
            <w:pPr>
              <w:pStyle w:val="29"/>
              <w:keepNext w:val="0"/>
              <w:keepLines w:val="0"/>
              <w:widowControl/>
              <w:suppressLineNumbers w:val="0"/>
              <w:spacing w:before="0" w:beforeAutospacing="0" w:after="0" w:afterAutospacing="0" w:line="240" w:lineRule="auto"/>
              <w:ind w:left="0" w:right="0"/>
              <w:jc w:val="left"/>
              <w:rPr>
                <w:rFonts w:hint="default" w:cs="Times New Roman"/>
                <w:b w:val="0"/>
                <w:bCs w:val="0"/>
                <w:highlight w:val="none"/>
              </w:rPr>
            </w:pPr>
            <w:r>
              <w:rPr>
                <w:rFonts w:hint="default" w:cs="Times New Roman"/>
                <w:b w:val="0"/>
                <w:bCs w:val="0"/>
                <w:highlight w:val="none"/>
              </w:rPr>
              <w:t>深交所固收业务专区</w:t>
            </w:r>
            <w:r>
              <w:rPr>
                <w:rFonts w:hint="eastAsia" w:cs="Times New Roman"/>
                <w:b w:val="0"/>
                <w:bCs w:val="0"/>
                <w:highlight w:val="none"/>
                <w:lang w:eastAsia="zh-CN"/>
              </w:rPr>
              <w:t>“</w:t>
            </w:r>
            <w:r>
              <w:rPr>
                <w:rFonts w:hint="default" w:cs="Times New Roman"/>
                <w:b w:val="0"/>
                <w:bCs w:val="0"/>
                <w:highlight w:val="none"/>
              </w:rPr>
              <w:t>专项计划其他重大事项报告</w:t>
            </w:r>
            <w:r>
              <w:rPr>
                <w:rFonts w:hint="eastAsia" w:cs="Times New Roman"/>
                <w:b w:val="0"/>
                <w:bCs w:val="0"/>
                <w:highlight w:val="none"/>
                <w:lang w:eastAsia="zh-CN"/>
              </w:rPr>
              <w:t>”</w:t>
            </w:r>
            <w:r>
              <w:rPr>
                <w:rFonts w:hint="default" w:cs="Times New Roman"/>
                <w:b w:val="0"/>
                <w:bCs w:val="0"/>
                <w:highlight w:val="none"/>
                <w:lang w:eastAsia="zh-CN"/>
              </w:rPr>
              <w:t>公告类型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val="0"/>
              <w:widowControl/>
              <w:suppressLineNumbers w:val="0"/>
              <w:spacing w:before="0" w:beforeAutospacing="0" w:after="0" w:afterAutospacing="0" w:line="240" w:lineRule="auto"/>
              <w:ind w:left="0" w:right="0"/>
              <w:jc w:val="center"/>
              <w:rPr>
                <w:rFonts w:hint="default" w:eastAsia="仿宋" w:cs="Times New Roman"/>
                <w:b w:val="0"/>
                <w:bCs w:val="0"/>
                <w:highlight w:val="none"/>
                <w:lang w:eastAsia="zh-CN"/>
              </w:rPr>
            </w:pPr>
            <w:r>
              <w:rPr>
                <w:rFonts w:hint="default" w:cs="Times New Roman"/>
                <w:b w:val="0"/>
                <w:bCs w:val="0"/>
                <w:highlight w:val="none"/>
              </w:rPr>
              <w:t>1</w:t>
            </w:r>
            <w:r>
              <w:rPr>
                <w:rFonts w:hint="default" w:cs="Times New Roman"/>
                <w:b w:val="0"/>
                <w:bCs w:val="0"/>
                <w:highlight w:val="none"/>
                <w:lang w:val="en-US" w:eastAsia="zh-CN"/>
              </w:rPr>
              <w:t>1</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val="0"/>
              <w:widowControl/>
              <w:suppressLineNumbers w:val="0"/>
              <w:spacing w:before="0" w:beforeAutospacing="0" w:after="0" w:afterAutospacing="0" w:line="240" w:lineRule="auto"/>
              <w:ind w:left="0" w:leftChars="0" w:right="0" w:rightChars="0"/>
              <w:jc w:val="center"/>
              <w:rPr>
                <w:rFonts w:hint="default" w:cs="Times New Roman"/>
                <w:b w:val="0"/>
                <w:bCs w:val="0"/>
                <w:highlight w:val="none"/>
              </w:rPr>
            </w:pPr>
            <w:r>
              <w:rPr>
                <w:rFonts w:hint="default" w:cs="Times New Roman"/>
                <w:b w:val="0"/>
                <w:bCs w:val="0"/>
                <w:highlight w:val="none"/>
              </w:rPr>
              <w:t>E日</w:t>
            </w:r>
          </w:p>
        </w:tc>
        <w:tc>
          <w:tcPr>
            <w:tcW w:w="3735" w:type="dxa"/>
            <w:tcBorders>
              <w:top w:val="single" w:color="auto" w:sz="4" w:space="0"/>
              <w:left w:val="nil"/>
              <w:bottom w:val="single" w:color="auto" w:sz="4" w:space="0"/>
              <w:right w:val="single" w:color="auto" w:sz="4" w:space="0"/>
            </w:tcBorders>
            <w:shd w:val="clear" w:color="auto" w:fill="auto"/>
            <w:vAlign w:val="center"/>
          </w:tcPr>
          <w:p>
            <w:pPr>
              <w:pStyle w:val="29"/>
              <w:keepNext w:val="0"/>
              <w:keepLines w:val="0"/>
              <w:widowControl/>
              <w:suppressLineNumbers w:val="0"/>
              <w:spacing w:before="0" w:beforeAutospacing="0" w:after="0" w:afterAutospacing="0" w:line="240" w:lineRule="auto"/>
              <w:ind w:left="0" w:leftChars="0" w:right="0" w:rightChars="0"/>
              <w:jc w:val="left"/>
              <w:rPr>
                <w:rFonts w:hint="default" w:cs="Times New Roman"/>
                <w:b w:val="0"/>
                <w:bCs w:val="0"/>
                <w:highlight w:val="none"/>
              </w:rPr>
            </w:pPr>
            <w:r>
              <w:rPr>
                <w:rFonts w:hint="default" w:cs="Times New Roman"/>
                <w:b w:val="0"/>
                <w:bCs w:val="0"/>
                <w:highlight w:val="none"/>
                <w:lang w:val="en-US" w:eastAsia="zh-CN"/>
              </w:rPr>
              <w:t>流动性支持通知日</w:t>
            </w:r>
            <w:r>
              <w:rPr>
                <w:rFonts w:hint="default" w:cs="Times New Roman"/>
                <w:b w:val="0"/>
                <w:bCs w:val="0"/>
                <w:highlight w:val="none"/>
                <w:lang w:eastAsia="zh-CN"/>
              </w:rPr>
              <w:t>，</w:t>
            </w:r>
            <w:r>
              <w:rPr>
                <w:rFonts w:hint="default" w:cs="Times New Roman"/>
                <w:b w:val="0"/>
                <w:bCs w:val="0"/>
                <w:highlight w:val="none"/>
              </w:rPr>
              <w:t>若开放参与申报份额小于开放退出申报份额，管理人应当通知流动性支持机构对差额部分进行申购</w:t>
            </w:r>
          </w:p>
        </w:tc>
        <w:tc>
          <w:tcPr>
            <w:tcW w:w="2465" w:type="dxa"/>
            <w:tcBorders>
              <w:top w:val="single" w:color="auto" w:sz="4" w:space="0"/>
              <w:left w:val="nil"/>
              <w:bottom w:val="single" w:color="auto" w:sz="4" w:space="0"/>
              <w:right w:val="single" w:color="auto" w:sz="4" w:space="0"/>
            </w:tcBorders>
            <w:shd w:val="clear" w:color="auto" w:fill="auto"/>
            <w:vAlign w:val="center"/>
          </w:tcPr>
          <w:p>
            <w:pPr>
              <w:pStyle w:val="29"/>
              <w:keepNext w:val="0"/>
              <w:keepLines w:val="0"/>
              <w:widowControl/>
              <w:suppressLineNumbers w:val="0"/>
              <w:spacing w:before="0" w:beforeAutospacing="0" w:after="0" w:afterAutospacing="0" w:line="240" w:lineRule="auto"/>
              <w:ind w:left="0" w:right="0"/>
              <w:jc w:val="left"/>
              <w:rPr>
                <w:rFonts w:hint="default" w:cs="Times New Roman"/>
                <w:b w:val="0"/>
                <w:bCs w:val="0"/>
                <w:highlight w:val="none"/>
              </w:rPr>
            </w:pPr>
            <w:r>
              <w:rPr>
                <w:rFonts w:hint="default" w:cs="Times New Roman"/>
                <w:b w:val="0"/>
                <w:bCs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val="0"/>
              <w:widowControl/>
              <w:suppressLineNumbers w:val="0"/>
              <w:spacing w:before="0" w:beforeAutospacing="0" w:after="0" w:afterAutospacing="0" w:line="240" w:lineRule="auto"/>
              <w:ind w:left="0" w:right="0"/>
              <w:jc w:val="center"/>
              <w:rPr>
                <w:rFonts w:hint="default" w:eastAsia="仿宋" w:cs="Times New Roman"/>
                <w:b w:val="0"/>
                <w:bCs w:val="0"/>
                <w:highlight w:val="none"/>
                <w:lang w:eastAsia="zh-CN"/>
              </w:rPr>
            </w:pPr>
            <w:r>
              <w:rPr>
                <w:rFonts w:hint="default" w:cs="Times New Roman"/>
                <w:b w:val="0"/>
                <w:bCs w:val="0"/>
                <w:highlight w:val="none"/>
              </w:rPr>
              <w:t>1</w:t>
            </w:r>
            <w:r>
              <w:rPr>
                <w:rFonts w:hint="default" w:cs="Times New Roman"/>
                <w:b w:val="0"/>
                <w:bCs w:val="0"/>
                <w:highlight w:val="none"/>
                <w:lang w:val="en-US" w:eastAsia="zh-CN"/>
              </w:rPr>
              <w:t>2</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val="0"/>
              <w:widowControl/>
              <w:suppressLineNumbers w:val="0"/>
              <w:spacing w:before="0" w:beforeAutospacing="0" w:after="0" w:afterAutospacing="0" w:line="240" w:lineRule="auto"/>
              <w:ind w:left="0" w:leftChars="0" w:right="0" w:rightChars="0"/>
              <w:jc w:val="center"/>
              <w:rPr>
                <w:rFonts w:hint="default" w:cs="Times New Roman"/>
                <w:b w:val="0"/>
                <w:bCs w:val="0"/>
                <w:highlight w:val="none"/>
              </w:rPr>
            </w:pPr>
            <w:r>
              <w:rPr>
                <w:rFonts w:hint="default" w:cs="Times New Roman"/>
                <w:b w:val="0"/>
                <w:bCs w:val="0"/>
                <w:highlight w:val="none"/>
              </w:rPr>
              <w:t>T日前</w:t>
            </w:r>
          </w:p>
        </w:tc>
        <w:tc>
          <w:tcPr>
            <w:tcW w:w="3735" w:type="dxa"/>
            <w:tcBorders>
              <w:top w:val="single" w:color="auto" w:sz="4" w:space="0"/>
              <w:left w:val="nil"/>
              <w:bottom w:val="single" w:color="auto" w:sz="4" w:space="0"/>
              <w:right w:val="single" w:color="auto" w:sz="4" w:space="0"/>
            </w:tcBorders>
            <w:shd w:val="clear" w:color="auto" w:fill="auto"/>
            <w:vAlign w:val="center"/>
          </w:tcPr>
          <w:p>
            <w:pPr>
              <w:pStyle w:val="29"/>
              <w:keepNext w:val="0"/>
              <w:keepLines w:val="0"/>
              <w:widowControl/>
              <w:suppressLineNumbers w:val="0"/>
              <w:spacing w:before="0" w:beforeAutospacing="0" w:after="0" w:afterAutospacing="0" w:line="240" w:lineRule="auto"/>
              <w:ind w:left="0" w:leftChars="0" w:right="0" w:rightChars="0"/>
              <w:jc w:val="left"/>
              <w:rPr>
                <w:rFonts w:hint="default" w:cs="Times New Roman"/>
                <w:b w:val="0"/>
                <w:bCs w:val="0"/>
                <w:highlight w:val="none"/>
              </w:rPr>
            </w:pPr>
            <w:r>
              <w:rPr>
                <w:rFonts w:hint="default" w:cs="Times New Roman"/>
                <w:b w:val="0"/>
                <w:bCs w:val="0"/>
                <w:highlight w:val="none"/>
              </w:rPr>
              <w:t>管理人在开放退出行权日前撮合原持有人、申购人、流动性支持机构（如有）通过二级市场交易完成开放退出</w:t>
            </w:r>
          </w:p>
        </w:tc>
        <w:tc>
          <w:tcPr>
            <w:tcW w:w="2465" w:type="dxa"/>
            <w:tcBorders>
              <w:top w:val="single" w:color="auto" w:sz="4" w:space="0"/>
              <w:left w:val="nil"/>
              <w:bottom w:val="single" w:color="auto" w:sz="4" w:space="0"/>
              <w:right w:val="single" w:color="auto" w:sz="4" w:space="0"/>
            </w:tcBorders>
            <w:shd w:val="clear" w:color="auto" w:fill="auto"/>
            <w:vAlign w:val="center"/>
          </w:tcPr>
          <w:p>
            <w:pPr>
              <w:pStyle w:val="29"/>
              <w:keepNext w:val="0"/>
              <w:keepLines w:val="0"/>
              <w:widowControl/>
              <w:suppressLineNumbers w:val="0"/>
              <w:spacing w:before="0" w:beforeAutospacing="0" w:after="0" w:afterAutospacing="0" w:line="240" w:lineRule="auto"/>
              <w:ind w:left="0" w:right="0"/>
              <w:jc w:val="left"/>
              <w:rPr>
                <w:rFonts w:hint="default" w:cs="Times New Roman"/>
                <w:b w:val="0"/>
                <w:bCs w:val="0"/>
                <w:highlight w:val="none"/>
              </w:rPr>
            </w:pPr>
            <w:r>
              <w:rPr>
                <w:rFonts w:hint="default" w:cs="Times New Roman"/>
                <w:b w:val="0"/>
                <w:bCs w:val="0"/>
                <w:highlight w:val="none"/>
              </w:rPr>
              <w:t>二级市场交易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eastAsia="仿宋" w:cs="Times New Roman"/>
                <w:b w:val="0"/>
                <w:bCs w:val="0"/>
                <w:highlight w:val="none"/>
                <w:lang w:val="en-US" w:eastAsia="zh-CN"/>
              </w:rPr>
            </w:pPr>
            <w:r>
              <w:rPr>
                <w:rFonts w:hint="default" w:cs="Times New Roman"/>
                <w:b w:val="0"/>
                <w:bCs w:val="0"/>
                <w:highlight w:val="none"/>
                <w:lang w:val="en-US" w:eastAsia="zh-CN"/>
              </w:rPr>
              <w:t>13</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T+1日前</w:t>
            </w:r>
          </w:p>
        </w:tc>
        <w:tc>
          <w:tcPr>
            <w:tcW w:w="3735" w:type="dxa"/>
            <w:tcBorders>
              <w:top w:val="single" w:color="auto" w:sz="4" w:space="0"/>
              <w:left w:val="nil"/>
              <w:bottom w:val="single" w:color="auto" w:sz="4" w:space="0"/>
              <w:right w:val="single" w:color="auto" w:sz="4" w:space="0"/>
            </w:tcBorders>
            <w:shd w:val="clear" w:color="auto" w:fill="auto"/>
            <w:vAlign w:val="center"/>
          </w:tcPr>
          <w:p>
            <w:pPr>
              <w:pStyle w:val="29"/>
              <w:widowControl/>
              <w:jc w:val="left"/>
              <w:rPr>
                <w:rFonts w:hint="default" w:cs="Times New Roman"/>
                <w:b w:val="0"/>
                <w:bCs w:val="0"/>
                <w:highlight w:val="none"/>
              </w:rPr>
            </w:pPr>
            <w:r>
              <w:rPr>
                <w:rFonts w:hint="default" w:cs="Times New Roman"/>
                <w:b w:val="0"/>
                <w:bCs w:val="0"/>
                <w:highlight w:val="none"/>
              </w:rPr>
              <w:t>管理人披露《开放退出实施结果公告》</w:t>
            </w:r>
          </w:p>
        </w:tc>
        <w:tc>
          <w:tcPr>
            <w:tcW w:w="2465" w:type="dxa"/>
            <w:tcBorders>
              <w:top w:val="single" w:color="auto" w:sz="4" w:space="0"/>
              <w:left w:val="nil"/>
              <w:bottom w:val="single" w:color="auto" w:sz="4" w:space="0"/>
              <w:right w:val="single" w:color="auto" w:sz="4" w:space="0"/>
            </w:tcBorders>
            <w:shd w:val="clear" w:color="auto" w:fill="auto"/>
            <w:vAlign w:val="center"/>
          </w:tcPr>
          <w:p>
            <w:pPr>
              <w:pStyle w:val="29"/>
              <w:widowControl/>
              <w:jc w:val="both"/>
              <w:rPr>
                <w:rFonts w:hint="default" w:cs="Times New Roman"/>
                <w:b w:val="0"/>
                <w:bCs w:val="0"/>
                <w:highlight w:val="none"/>
              </w:rPr>
            </w:pPr>
            <w:r>
              <w:rPr>
                <w:rFonts w:hint="default" w:cs="Times New Roman"/>
                <w:b w:val="0"/>
                <w:bCs w:val="0"/>
                <w:highlight w:val="none"/>
              </w:rPr>
              <w:t>深交所固收业务专区</w:t>
            </w:r>
            <w:r>
              <w:rPr>
                <w:rFonts w:hint="eastAsia" w:cs="Times New Roman"/>
                <w:b w:val="0"/>
                <w:bCs w:val="0"/>
                <w:highlight w:val="none"/>
                <w:lang w:eastAsia="zh-CN"/>
              </w:rPr>
              <w:t>“</w:t>
            </w:r>
            <w:r>
              <w:rPr>
                <w:rFonts w:hint="default" w:cs="Times New Roman"/>
                <w:b w:val="0"/>
                <w:bCs w:val="0"/>
                <w:highlight w:val="none"/>
              </w:rPr>
              <w:t>专项计划其他重大事项报告</w:t>
            </w:r>
            <w:r>
              <w:rPr>
                <w:rFonts w:hint="eastAsia" w:cs="Times New Roman"/>
                <w:b w:val="0"/>
                <w:bCs w:val="0"/>
                <w:highlight w:val="none"/>
                <w:lang w:eastAsia="zh-CN"/>
              </w:rPr>
              <w:t>”</w:t>
            </w:r>
            <w:r>
              <w:rPr>
                <w:rFonts w:hint="default" w:cs="Times New Roman"/>
                <w:b w:val="0"/>
                <w:bCs w:val="0"/>
                <w:highlight w:val="none"/>
                <w:lang w:eastAsia="zh-CN"/>
              </w:rPr>
              <w:t>公告类型</w:t>
            </w:r>
          </w:p>
        </w:tc>
      </w:tr>
    </w:tbl>
    <w:p>
      <w:pPr>
        <w:widowControl w:val="0"/>
        <w:ind w:firstLine="640" w:firstLineChars="200"/>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br w:type="page"/>
      </w:r>
    </w:p>
    <w:p>
      <w:pPr>
        <w:pStyle w:val="3"/>
        <w:widowControl/>
        <w:spacing w:before="0" w:after="0" w:line="560" w:lineRule="exact"/>
        <w:jc w:val="center"/>
        <w:rPr>
          <w:rFonts w:hint="eastAsia" w:ascii="黑体" w:hAnsi="黑体" w:eastAsia="黑体" w:cs="黑体"/>
          <w:b w:val="0"/>
          <w:bCs w:val="0"/>
          <w:sz w:val="32"/>
          <w:szCs w:val="32"/>
          <w:highlight w:val="none"/>
        </w:rPr>
      </w:pPr>
      <w:bookmarkStart w:id="1036" w:name="_Toc28573"/>
      <w:bookmarkEnd w:id="1036"/>
      <w:bookmarkStart w:id="1037" w:name="_Toc21638"/>
      <w:bookmarkStart w:id="1038" w:name="_Toc6907"/>
      <w:bookmarkStart w:id="1039" w:name="_Toc10169"/>
      <w:bookmarkStart w:id="1040" w:name="_Toc9263"/>
      <w:bookmarkStart w:id="1041" w:name="_Toc32285"/>
      <w:bookmarkStart w:id="1042" w:name="_Toc32200"/>
      <w:bookmarkStart w:id="1043" w:name="_Toc4840"/>
      <w:bookmarkStart w:id="1044" w:name="_Toc1274770191"/>
      <w:bookmarkStart w:id="1045" w:name="_Toc25416"/>
      <w:bookmarkStart w:id="1046" w:name="_Toc23878"/>
      <w:bookmarkStart w:id="1047" w:name="_Toc23805"/>
      <w:bookmarkStart w:id="1048" w:name="_Toc1870360352"/>
      <w:bookmarkStart w:id="1049" w:name="_Toc32681"/>
      <w:bookmarkStart w:id="1050" w:name="_Toc1729376362"/>
      <w:bookmarkStart w:id="1051" w:name="_Toc475289905"/>
      <w:bookmarkStart w:id="1052" w:name="_Toc1900430264"/>
      <w:bookmarkStart w:id="1053" w:name="_Toc570772153"/>
      <w:bookmarkStart w:id="1054" w:name="_Toc1533370951"/>
      <w:bookmarkStart w:id="1055" w:name="_Toc1594880250"/>
      <w:bookmarkStart w:id="1056" w:name="_Toc1653536509"/>
      <w:bookmarkStart w:id="1057" w:name="_Toc32458"/>
      <w:bookmarkStart w:id="1058" w:name="_Toc263371271"/>
      <w:r>
        <w:rPr>
          <w:rFonts w:hint="eastAsia" w:ascii="黑体" w:hAnsi="黑体" w:eastAsia="黑体" w:cs="黑体"/>
          <w:b w:val="0"/>
          <w:bCs w:val="0"/>
          <w:kern w:val="44"/>
          <w:sz w:val="32"/>
          <w:szCs w:val="32"/>
          <w:highlight w:val="none"/>
        </w:rPr>
        <w:t>第</w:t>
      </w:r>
      <w:bookmarkEnd w:id="1037"/>
      <w:r>
        <w:rPr>
          <w:rFonts w:hint="eastAsia" w:ascii="黑体" w:hAnsi="黑体" w:eastAsia="黑体" w:cs="黑体"/>
          <w:b w:val="0"/>
          <w:bCs w:val="0"/>
          <w:kern w:val="44"/>
          <w:sz w:val="32"/>
          <w:szCs w:val="32"/>
          <w:highlight w:val="none"/>
        </w:rPr>
        <w:t>七章 赎回</w:t>
      </w:r>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p>
    <w:bookmarkEnd w:id="1052"/>
    <w:bookmarkEnd w:id="1053"/>
    <w:bookmarkEnd w:id="1054"/>
    <w:bookmarkEnd w:id="1055"/>
    <w:bookmarkEnd w:id="1056"/>
    <w:bookmarkEnd w:id="1057"/>
    <w:bookmarkEnd w:id="1058"/>
    <w:p>
      <w:pPr>
        <w:rPr>
          <w:rFonts w:hint="default"/>
          <w:b w:val="0"/>
          <w:bCs w:val="0"/>
          <w:highlight w:val="none"/>
        </w:rPr>
      </w:pPr>
    </w:p>
    <w:p>
      <w:pPr>
        <w:pStyle w:val="4"/>
        <w:widowControl/>
        <w:spacing w:before="0" w:beforeAutospacing="0" w:after="0" w:afterAutospacing="0" w:line="560" w:lineRule="exact"/>
        <w:ind w:left="0" w:firstLine="640" w:firstLineChars="200"/>
        <w:rPr>
          <w:rFonts w:hint="default" w:ascii="Times New Roman" w:hAnsi="Times New Roman" w:eastAsia="黑体" w:cs="Times New Roman"/>
          <w:b w:val="0"/>
          <w:bCs w:val="0"/>
          <w:kern w:val="2"/>
          <w:sz w:val="32"/>
          <w:szCs w:val="32"/>
          <w:highlight w:val="none"/>
        </w:rPr>
      </w:pPr>
      <w:bookmarkStart w:id="1059" w:name="_Toc14876"/>
      <w:bookmarkEnd w:id="1059"/>
      <w:bookmarkStart w:id="1060" w:name="_Toc11580"/>
      <w:bookmarkEnd w:id="1060"/>
      <w:bookmarkStart w:id="1061" w:name="_Toc29510"/>
      <w:bookmarkStart w:id="1062" w:name="_Toc9601"/>
      <w:bookmarkStart w:id="1063" w:name="_Toc1654799917"/>
      <w:bookmarkStart w:id="1064" w:name="_Toc1847466249"/>
      <w:bookmarkStart w:id="1065" w:name="_Toc16457"/>
      <w:bookmarkStart w:id="1066" w:name="_Toc1664914144"/>
      <w:bookmarkStart w:id="1067" w:name="_Toc1354659488"/>
      <w:bookmarkStart w:id="1068" w:name="_Toc403559189"/>
      <w:bookmarkStart w:id="1069" w:name="_Toc27148"/>
      <w:bookmarkStart w:id="1070" w:name="_Toc32097"/>
      <w:bookmarkStart w:id="1071" w:name="_Toc19483"/>
      <w:bookmarkStart w:id="1072" w:name="_Toc14881"/>
      <w:bookmarkStart w:id="1073" w:name="_Toc1259750364"/>
      <w:bookmarkStart w:id="1074" w:name="_Toc29659"/>
      <w:bookmarkStart w:id="1075" w:name="_Toc326723965"/>
      <w:bookmarkStart w:id="1076" w:name="_Toc30489"/>
      <w:bookmarkStart w:id="1077" w:name="_Toc21985"/>
      <w:bookmarkStart w:id="1078" w:name="_Toc1700581163"/>
      <w:bookmarkStart w:id="1079" w:name="_Toc17975"/>
      <w:bookmarkStart w:id="1080" w:name="_Toc20685"/>
      <w:bookmarkStart w:id="1081" w:name="_Toc1649903386"/>
      <w:bookmarkStart w:id="1082" w:name="_Toc999487228"/>
      <w:r>
        <w:rPr>
          <w:rFonts w:hint="default" w:ascii="Times New Roman" w:hAnsi="Times New Roman" w:eastAsia="黑体" w:cs="Times New Roman"/>
          <w:b w:val="0"/>
          <w:bCs w:val="0"/>
          <w:kern w:val="2"/>
          <w:sz w:val="32"/>
          <w:szCs w:val="32"/>
          <w:highlight w:val="none"/>
        </w:rPr>
        <w:t>一、</w:t>
      </w:r>
      <w:bookmarkEnd w:id="1061"/>
      <w:r>
        <w:rPr>
          <w:rFonts w:hint="default" w:ascii="Times New Roman" w:hAnsi="Times New Roman" w:eastAsia="黑体" w:cs="Times New Roman"/>
          <w:b w:val="0"/>
          <w:bCs w:val="0"/>
          <w:kern w:val="2"/>
          <w:sz w:val="32"/>
          <w:szCs w:val="32"/>
          <w:highlight w:val="none"/>
        </w:rPr>
        <w:t>办理要求</w:t>
      </w:r>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p>
    <w:p>
      <w:pPr>
        <w:keepNext w:val="0"/>
        <w:keepLines w:val="0"/>
        <w:widowControl w:val="0"/>
        <w:suppressLineNumbers w:val="0"/>
        <w:adjustRightInd w:val="0"/>
        <w:snapToGrid w:val="0"/>
        <w:spacing w:before="0" w:beforeLines="0" w:beforeAutospacing="0" w:after="0" w:afterLines="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资产支持证券</w:t>
      </w:r>
      <w:r>
        <w:rPr>
          <w:rFonts w:hint="default" w:ascii="Times New Roman" w:hAnsi="Times New Roman" w:eastAsia="仿宋" w:cs="Times New Roman"/>
          <w:b w:val="0"/>
          <w:bCs w:val="0"/>
          <w:snapToGrid/>
          <w:kern w:val="2"/>
          <w:sz w:val="32"/>
          <w:szCs w:val="32"/>
          <w:highlight w:val="none"/>
          <w:lang w:eastAsia="zh-CN" w:bidi="ar"/>
        </w:rPr>
        <w:t>实施</w:t>
      </w:r>
      <w:r>
        <w:rPr>
          <w:rFonts w:hint="default" w:ascii="Times New Roman" w:hAnsi="Times New Roman" w:eastAsia="仿宋" w:cs="Times New Roman"/>
          <w:b w:val="0"/>
          <w:bCs w:val="0"/>
          <w:snapToGrid/>
          <w:kern w:val="2"/>
          <w:sz w:val="32"/>
          <w:szCs w:val="32"/>
          <w:highlight w:val="none"/>
          <w:lang w:val="en-US" w:eastAsia="zh-CN" w:bidi="ar"/>
        </w:rPr>
        <w:t>赎回的，相关业务按</w:t>
      </w:r>
      <w:r>
        <w:rPr>
          <w:rFonts w:hint="default" w:ascii="Times New Roman" w:hAnsi="Times New Roman" w:cs="Times New Roman"/>
          <w:b w:val="0"/>
          <w:bCs w:val="0"/>
          <w:snapToGrid/>
          <w:kern w:val="2"/>
          <w:sz w:val="32"/>
          <w:szCs w:val="32"/>
          <w:highlight w:val="none"/>
          <w:lang w:eastAsia="zh-CN" w:bidi="ar"/>
        </w:rPr>
        <w:t>照</w:t>
      </w:r>
      <w:r>
        <w:rPr>
          <w:rFonts w:hint="default" w:ascii="Times New Roman" w:hAnsi="Times New Roman" w:eastAsia="仿宋" w:cs="Times New Roman"/>
          <w:b w:val="0"/>
          <w:bCs w:val="0"/>
          <w:snapToGrid/>
          <w:kern w:val="2"/>
          <w:sz w:val="32"/>
          <w:szCs w:val="32"/>
          <w:highlight w:val="none"/>
          <w:lang w:val="en-US" w:eastAsia="zh-CN" w:bidi="ar"/>
        </w:rPr>
        <w:t>以下程序办理：</w:t>
      </w:r>
    </w:p>
    <w:p>
      <w:pPr>
        <w:pStyle w:val="6"/>
        <w:widowControl/>
        <w:spacing w:before="0" w:after="0" w:line="560" w:lineRule="exact"/>
        <w:ind w:firstLine="640" w:firstLineChars="200"/>
        <w:outlineLvl w:val="2"/>
        <w:rPr>
          <w:rStyle w:val="33"/>
          <w:rFonts w:hint="default" w:ascii="Times New Roman" w:hAnsi="Times New Roman" w:eastAsia="楷体" w:cs="Times New Roman"/>
          <w:b w:val="0"/>
          <w:bCs w:val="0"/>
          <w:kern w:val="2"/>
          <w:sz w:val="32"/>
          <w:szCs w:val="32"/>
          <w:highlight w:val="none"/>
        </w:rPr>
      </w:pPr>
      <w:bookmarkStart w:id="1083" w:name="_Toc29941"/>
      <w:bookmarkStart w:id="1084" w:name="_Toc10298"/>
      <w:bookmarkStart w:id="1085" w:name="_Toc924476414"/>
      <w:bookmarkStart w:id="1086" w:name="_Toc27941"/>
      <w:bookmarkStart w:id="1087" w:name="_Toc1323561304"/>
      <w:bookmarkStart w:id="1088" w:name="_Toc30572"/>
      <w:bookmarkStart w:id="1089" w:name="_Toc17131"/>
      <w:bookmarkStart w:id="1090" w:name="_Toc2010933390"/>
      <w:r>
        <w:rPr>
          <w:rStyle w:val="33"/>
          <w:rFonts w:hint="default" w:ascii="Times New Roman" w:hAnsi="Times New Roman" w:cs="Times New Roman"/>
          <w:b w:val="0"/>
          <w:bCs w:val="0"/>
          <w:kern w:val="2"/>
          <w:sz w:val="32"/>
          <w:szCs w:val="32"/>
          <w:highlight w:val="none"/>
        </w:rPr>
        <w:t>（一）</w:t>
      </w:r>
      <w:r>
        <w:rPr>
          <w:rStyle w:val="33"/>
          <w:rFonts w:hint="default" w:ascii="Times New Roman" w:hAnsi="Times New Roman" w:eastAsia="楷体" w:cs="Times New Roman"/>
          <w:b w:val="0"/>
          <w:bCs w:val="0"/>
          <w:kern w:val="2"/>
          <w:sz w:val="32"/>
          <w:szCs w:val="32"/>
          <w:highlight w:val="none"/>
        </w:rPr>
        <w:t>提交申请</w:t>
      </w:r>
      <w:bookmarkEnd w:id="1083"/>
      <w:bookmarkEnd w:id="1084"/>
      <w:bookmarkEnd w:id="1085"/>
      <w:bookmarkEnd w:id="1086"/>
      <w:bookmarkEnd w:id="1087"/>
      <w:bookmarkEnd w:id="1088"/>
      <w:bookmarkEnd w:id="1089"/>
      <w:bookmarkEnd w:id="1090"/>
    </w:p>
    <w:p>
      <w:pPr>
        <w:pStyle w:val="7"/>
        <w:rPr>
          <w:rFonts w:hint="default"/>
          <w:b w:val="0"/>
          <w:bCs w:val="0"/>
        </w:rPr>
      </w:pPr>
      <w:r>
        <w:rPr>
          <w:rFonts w:hint="default"/>
          <w:b w:val="0"/>
          <w:bCs w:val="0"/>
        </w:rPr>
        <w:t>1</w:t>
      </w:r>
      <w:r>
        <w:rPr>
          <w:rFonts w:hint="eastAsia"/>
          <w:b w:val="0"/>
          <w:bCs w:val="0"/>
          <w:lang w:eastAsia="zh-CN"/>
        </w:rPr>
        <w:t>．</w:t>
      </w:r>
      <w:r>
        <w:rPr>
          <w:rFonts w:hint="default"/>
          <w:b w:val="0"/>
          <w:bCs w:val="0"/>
        </w:rPr>
        <w:t>披露赎回提示性公告</w:t>
      </w:r>
    </w:p>
    <w:p>
      <w:pPr>
        <w:rPr>
          <w:rFonts w:hint="default" w:ascii="Times New Roman" w:hAnsi="Times New Roman" w:eastAsia="仿宋" w:cs="Times New Roman"/>
          <w:b w:val="0"/>
          <w:bCs w:val="0"/>
          <w:kern w:val="2"/>
          <w:szCs w:val="32"/>
          <w:highlight w:val="none"/>
        </w:rPr>
      </w:pPr>
      <w:r>
        <w:rPr>
          <w:rFonts w:hint="default"/>
          <w:b w:val="0"/>
          <w:bCs w:val="0"/>
          <w:highlight w:val="none"/>
          <w:lang w:eastAsia="zh-CN"/>
        </w:rPr>
        <w:t>资产支持证券附赎回条款的，</w:t>
      </w:r>
      <w:r>
        <w:rPr>
          <w:rFonts w:hint="default"/>
          <w:b w:val="0"/>
          <w:bCs w:val="0"/>
          <w:highlight w:val="none"/>
        </w:rPr>
        <w:t>管理人应当根据</w:t>
      </w:r>
      <w:r>
        <w:rPr>
          <w:rFonts w:hint="default"/>
          <w:b w:val="0"/>
          <w:bCs w:val="0"/>
          <w:highlight w:val="none"/>
          <w:lang w:val="en-US" w:eastAsia="zh-CN"/>
        </w:rPr>
        <w:t>本所有关规定、</w:t>
      </w:r>
      <w:r>
        <w:rPr>
          <w:rFonts w:hint="default"/>
          <w:b w:val="0"/>
          <w:bCs w:val="0"/>
          <w:highlight w:val="none"/>
          <w:lang w:eastAsia="zh-CN"/>
        </w:rPr>
        <w:t>专项计划</w:t>
      </w:r>
      <w:r>
        <w:rPr>
          <w:rFonts w:hint="default"/>
          <w:b w:val="0"/>
          <w:bCs w:val="0"/>
          <w:highlight w:val="none"/>
          <w:lang w:val="en-US" w:eastAsia="zh-CN"/>
        </w:rPr>
        <w:t>说明书以及有关协议约定</w:t>
      </w:r>
      <w:r>
        <w:rPr>
          <w:rFonts w:hint="default"/>
          <w:b w:val="0"/>
          <w:bCs w:val="0"/>
          <w:highlight w:val="none"/>
        </w:rPr>
        <w:t>，在资产支持专项计划满足赎回条件时，披露</w:t>
      </w:r>
      <w:r>
        <w:rPr>
          <w:rFonts w:hint="default"/>
          <w:b w:val="0"/>
          <w:bCs w:val="0"/>
          <w:highlight w:val="none"/>
          <w:lang w:eastAsia="zh-CN"/>
        </w:rPr>
        <w:t>赎回承诺人</w:t>
      </w:r>
      <w:r>
        <w:rPr>
          <w:rFonts w:hint="default"/>
          <w:b w:val="0"/>
          <w:bCs w:val="0"/>
          <w:highlight w:val="none"/>
        </w:rPr>
        <w:t>是否行使赎回权，如行使赎回权，管理人原则上应当不晚于赎回行权日前</w:t>
      </w:r>
      <w:r>
        <w:rPr>
          <w:rFonts w:hint="default"/>
          <w:b w:val="0"/>
          <w:bCs w:val="0"/>
          <w:highlight w:val="none"/>
          <w:lang w:eastAsia="zh-CN"/>
        </w:rPr>
        <w:t>五</w:t>
      </w:r>
      <w:r>
        <w:rPr>
          <w:rFonts w:hint="default"/>
          <w:b w:val="0"/>
          <w:bCs w:val="0"/>
          <w:highlight w:val="none"/>
        </w:rPr>
        <w:t>个交易日披露第一次</w:t>
      </w:r>
      <w:r>
        <w:rPr>
          <w:rFonts w:hint="default" w:ascii="Times New Roman" w:hAnsi="Times New Roman" w:eastAsia="仿宋" w:cs="Times New Roman"/>
          <w:b w:val="0"/>
          <w:bCs w:val="0"/>
          <w:kern w:val="2"/>
          <w:sz w:val="32"/>
          <w:szCs w:val="32"/>
          <w:highlight w:val="none"/>
        </w:rPr>
        <w:t>赎回提示性公告（附件</w:t>
      </w:r>
      <w:r>
        <w:rPr>
          <w:rFonts w:hint="default"/>
          <w:b w:val="0"/>
          <w:bCs w:val="0"/>
          <w:highlight w:val="none"/>
          <w:lang w:eastAsia="zh-CN"/>
        </w:rPr>
        <w:t>1</w:t>
      </w:r>
      <w:r>
        <w:rPr>
          <w:rFonts w:hint="default"/>
          <w:b w:val="0"/>
          <w:bCs w:val="0"/>
          <w:highlight w:val="none"/>
          <w:lang w:val="en-US" w:eastAsia="zh-CN"/>
        </w:rPr>
        <w:t>4</w:t>
      </w:r>
      <w:r>
        <w:rPr>
          <w:rFonts w:hint="default" w:ascii="Times New Roman" w:hAnsi="Times New Roman" w:eastAsia="仿宋" w:cs="Times New Roman"/>
          <w:b w:val="0"/>
          <w:bCs w:val="0"/>
          <w:kern w:val="2"/>
          <w:sz w:val="32"/>
          <w:szCs w:val="32"/>
          <w:highlight w:val="none"/>
        </w:rPr>
        <w:t>），</w:t>
      </w:r>
      <w:r>
        <w:rPr>
          <w:rFonts w:hint="default"/>
          <w:b w:val="0"/>
          <w:bCs w:val="0"/>
          <w:highlight w:val="none"/>
        </w:rPr>
        <w:t>并在赎回行权日前至少披露三次，</w:t>
      </w:r>
      <w:r>
        <w:rPr>
          <w:rFonts w:hint="default"/>
          <w:b w:val="0"/>
          <w:bCs w:val="0"/>
          <w:highlight w:val="none"/>
          <w:lang w:eastAsia="zh-CN"/>
        </w:rPr>
        <w:t>专项</w:t>
      </w:r>
      <w:r>
        <w:rPr>
          <w:rFonts w:hint="default"/>
          <w:b w:val="0"/>
          <w:bCs w:val="0"/>
          <w:highlight w:val="none"/>
        </w:rPr>
        <w:t>计划说明书等文件或者协议对披露的约定严于规则规定的，从其约定。赎回提示性公告（附件14）中应当包含赎回条款的基本内容、行使主体</w:t>
      </w:r>
      <w:r>
        <w:rPr>
          <w:rFonts w:hint="default"/>
          <w:b w:val="0"/>
          <w:bCs w:val="0"/>
          <w:highlight w:val="none"/>
          <w:lang w:eastAsia="zh-CN"/>
        </w:rPr>
        <w:t>（即赎回承诺人）</w:t>
      </w:r>
      <w:r>
        <w:rPr>
          <w:rFonts w:hint="default"/>
          <w:b w:val="0"/>
          <w:bCs w:val="0"/>
          <w:highlight w:val="none"/>
        </w:rPr>
        <w:t>、赎回程序、赎回价格、赎回资金到账日等内容。</w:t>
      </w:r>
    </w:p>
    <w:p>
      <w:pPr>
        <w:rPr>
          <w:rFonts w:hint="default" w:ascii="Times New Roman" w:hAnsi="Times New Roman" w:eastAsia="仿宋" w:cs="Times New Roman"/>
          <w:b w:val="0"/>
          <w:bCs w:val="0"/>
          <w:kern w:val="2"/>
          <w:szCs w:val="32"/>
          <w:highlight w:val="none"/>
        </w:rPr>
      </w:pPr>
      <w:r>
        <w:rPr>
          <w:rFonts w:hint="default"/>
          <w:b w:val="0"/>
          <w:bCs w:val="0"/>
          <w:highlight w:val="none"/>
        </w:rPr>
        <w:t>资产支持证券部分赎回的，持有人持有的资产支持证券面值按</w:t>
      </w:r>
      <w:r>
        <w:rPr>
          <w:rFonts w:hint="default"/>
          <w:b w:val="0"/>
          <w:bCs w:val="0"/>
          <w:highlight w:val="none"/>
          <w:lang w:eastAsia="zh-CN"/>
        </w:rPr>
        <w:t>赎回承诺人</w:t>
      </w:r>
      <w:r>
        <w:rPr>
          <w:rFonts w:hint="default"/>
          <w:b w:val="0"/>
          <w:bCs w:val="0"/>
          <w:highlight w:val="none"/>
        </w:rPr>
        <w:t>赎回比例相应记减，管理人应当在赎回提示性公告中明确资产支持证券</w:t>
      </w:r>
      <w:r>
        <w:rPr>
          <w:rFonts w:hint="default"/>
          <w:b w:val="0"/>
          <w:bCs w:val="0"/>
          <w:highlight w:val="none"/>
          <w:lang w:eastAsia="zh-CN"/>
        </w:rPr>
        <w:t>赎回资金到账日的</w:t>
      </w:r>
      <w:r>
        <w:rPr>
          <w:rFonts w:hint="default"/>
          <w:b w:val="0"/>
          <w:bCs w:val="0"/>
          <w:highlight w:val="none"/>
        </w:rPr>
        <w:t>面值计算公式、开盘参考价计算公式等信息，并</w:t>
      </w:r>
      <w:r>
        <w:rPr>
          <w:rFonts w:hint="default"/>
          <w:b w:val="0"/>
          <w:bCs w:val="0"/>
          <w:highlight w:val="none"/>
          <w:lang w:eastAsia="zh-CN"/>
        </w:rPr>
        <w:t>参照本指南第四章</w:t>
      </w:r>
      <w:r>
        <w:rPr>
          <w:rFonts w:hint="default"/>
          <w:b w:val="0"/>
          <w:bCs w:val="0"/>
          <w:highlight w:val="none"/>
          <w:lang w:val="en-US" w:eastAsia="zh-CN"/>
        </w:rPr>
        <w:t>要求提交派息兑付要素调整申请</w:t>
      </w:r>
      <w:r>
        <w:rPr>
          <w:rFonts w:hint="default"/>
          <w:b w:val="0"/>
          <w:bCs w:val="0"/>
          <w:highlight w:val="none"/>
          <w:lang w:eastAsia="zh-CN"/>
        </w:rPr>
        <w:t>、</w:t>
      </w:r>
      <w:r>
        <w:rPr>
          <w:rFonts w:hint="default"/>
          <w:b w:val="0"/>
          <w:bCs w:val="0"/>
          <w:highlight w:val="none"/>
          <w:lang w:val="en-US" w:eastAsia="zh-CN"/>
        </w:rPr>
        <w:t>披露要素调整公告（附件3）</w:t>
      </w:r>
      <w:r>
        <w:rPr>
          <w:rFonts w:hint="default"/>
          <w:b w:val="0"/>
          <w:bCs w:val="0"/>
          <w:highlight w:val="none"/>
        </w:rPr>
        <w:t>；资产支持证券全额赎回的，证券面值记减为零，于赎回资金到账日摘牌。</w:t>
      </w:r>
    </w:p>
    <w:p>
      <w:pPr>
        <w:pStyle w:val="7"/>
        <w:rPr>
          <w:rFonts w:hint="default"/>
          <w:b w:val="0"/>
          <w:bCs w:val="0"/>
        </w:rPr>
      </w:pPr>
      <w:r>
        <w:rPr>
          <w:rFonts w:hint="eastAsia"/>
          <w:b w:val="0"/>
          <w:bCs w:val="0"/>
          <w:lang w:val="en-US" w:eastAsia="zh-CN"/>
        </w:rPr>
        <w:t>2．</w:t>
      </w:r>
      <w:r>
        <w:rPr>
          <w:rFonts w:hint="default"/>
          <w:b w:val="0"/>
          <w:bCs w:val="0"/>
          <w:lang w:val="en-US" w:eastAsia="zh-CN"/>
        </w:rPr>
        <w:t>向</w:t>
      </w:r>
      <w:r>
        <w:rPr>
          <w:rFonts w:hint="default"/>
          <w:b w:val="0"/>
          <w:bCs w:val="0"/>
          <w:lang w:eastAsia="zh-CN"/>
        </w:rPr>
        <w:t>深圳</w:t>
      </w:r>
      <w:r>
        <w:rPr>
          <w:rFonts w:hint="default"/>
          <w:b w:val="0"/>
          <w:bCs w:val="0"/>
          <w:lang w:val="en-US" w:eastAsia="zh-CN"/>
        </w:rPr>
        <w:t>结算提交申请</w:t>
      </w:r>
    </w:p>
    <w:p>
      <w:pPr>
        <w:pStyle w:val="2"/>
        <w:widowControl/>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kern w:val="2"/>
          <w:sz w:val="32"/>
          <w:szCs w:val="32"/>
          <w:highlight w:val="none"/>
        </w:rPr>
        <w:t>管理人</w:t>
      </w:r>
      <w:r>
        <w:rPr>
          <w:rFonts w:hint="default" w:ascii="Times New Roman" w:hAnsi="Times New Roman" w:cs="Times New Roman"/>
          <w:b w:val="0"/>
          <w:bCs w:val="0"/>
          <w:kern w:val="2"/>
          <w:sz w:val="32"/>
          <w:szCs w:val="32"/>
          <w:highlight w:val="none"/>
        </w:rPr>
        <w:t>应当</w:t>
      </w:r>
      <w:r>
        <w:rPr>
          <w:rFonts w:hint="default" w:ascii="Times New Roman" w:hAnsi="Times New Roman" w:cs="Times New Roman"/>
          <w:b w:val="0"/>
          <w:bCs w:val="0"/>
          <w:kern w:val="2"/>
          <w:sz w:val="32"/>
          <w:szCs w:val="32"/>
          <w:highlight w:val="none"/>
          <w:lang w:eastAsia="zh-CN"/>
        </w:rPr>
        <w:t>及时</w:t>
      </w:r>
      <w:r>
        <w:rPr>
          <w:rFonts w:hint="default" w:ascii="Times New Roman" w:hAnsi="Times New Roman" w:eastAsia="仿宋" w:cs="Times New Roman"/>
          <w:b w:val="0"/>
          <w:bCs w:val="0"/>
          <w:kern w:val="2"/>
          <w:sz w:val="32"/>
          <w:szCs w:val="32"/>
          <w:highlight w:val="none"/>
        </w:rPr>
        <w:t>向深圳结算提交</w:t>
      </w:r>
      <w:r>
        <w:rPr>
          <w:rFonts w:hint="default" w:ascii="Times New Roman" w:hAnsi="Times New Roman" w:cs="Times New Roman"/>
          <w:b w:val="0"/>
          <w:bCs w:val="0"/>
          <w:kern w:val="2"/>
          <w:sz w:val="32"/>
          <w:szCs w:val="32"/>
          <w:highlight w:val="none"/>
          <w:lang w:eastAsia="zh-CN"/>
        </w:rPr>
        <w:t>赎回</w:t>
      </w:r>
      <w:r>
        <w:rPr>
          <w:rFonts w:hint="default" w:ascii="Times New Roman" w:hAnsi="Times New Roman" w:eastAsia="仿宋" w:cs="Times New Roman"/>
          <w:b w:val="0"/>
          <w:bCs w:val="0"/>
          <w:kern w:val="2"/>
          <w:sz w:val="32"/>
          <w:szCs w:val="32"/>
          <w:highlight w:val="none"/>
        </w:rPr>
        <w:t>业务办理申请电子材料</w:t>
      </w:r>
      <w:r>
        <w:rPr>
          <w:rFonts w:hint="default" w:ascii="Times New Roman" w:hAnsi="Times New Roman" w:cs="Times New Roman"/>
          <w:b w:val="0"/>
          <w:bCs w:val="0"/>
          <w:kern w:val="2"/>
          <w:sz w:val="32"/>
          <w:szCs w:val="32"/>
          <w:highlight w:val="none"/>
          <w:lang w:eastAsia="zh-CN"/>
        </w:rPr>
        <w:t>，</w:t>
      </w:r>
      <w:r>
        <w:rPr>
          <w:rFonts w:hint="default" w:ascii="Times New Roman" w:hAnsi="Times New Roman" w:eastAsia="仿宋" w:cs="Times New Roman"/>
          <w:b w:val="0"/>
          <w:bCs w:val="0"/>
          <w:kern w:val="2"/>
          <w:sz w:val="32"/>
          <w:szCs w:val="32"/>
          <w:highlight w:val="none"/>
        </w:rPr>
        <w:t>具体要求参见</w:t>
      </w:r>
      <w:r>
        <w:rPr>
          <w:rFonts w:hint="default" w:ascii="Times New Roman" w:hAnsi="Times New Roman" w:cs="Times New Roman"/>
          <w:b w:val="0"/>
          <w:bCs w:val="0"/>
          <w:kern w:val="2"/>
          <w:sz w:val="32"/>
          <w:szCs w:val="32"/>
          <w:highlight w:val="none"/>
          <w:lang w:eastAsia="zh-CN"/>
        </w:rPr>
        <w:t>《结算业务指南》</w:t>
      </w:r>
      <w:r>
        <w:rPr>
          <w:rFonts w:hint="default" w:ascii="Times New Roman" w:hAnsi="Times New Roman" w:eastAsia="仿宋" w:cs="Times New Roman"/>
          <w:b w:val="0"/>
          <w:bCs w:val="0"/>
          <w:kern w:val="2"/>
          <w:sz w:val="32"/>
          <w:szCs w:val="32"/>
          <w:highlight w:val="none"/>
        </w:rPr>
        <w:t>。</w:t>
      </w:r>
    </w:p>
    <w:p>
      <w:pPr>
        <w:pStyle w:val="6"/>
        <w:widowControl/>
        <w:spacing w:before="0" w:after="0" w:line="560" w:lineRule="exact"/>
        <w:ind w:firstLine="640" w:firstLineChars="200"/>
        <w:outlineLvl w:val="2"/>
        <w:rPr>
          <w:rStyle w:val="33"/>
          <w:rFonts w:hint="default" w:ascii="Times New Roman" w:hAnsi="Times New Roman" w:eastAsia="楷体" w:cs="Times New Roman"/>
          <w:b w:val="0"/>
          <w:bCs w:val="0"/>
          <w:kern w:val="2"/>
          <w:sz w:val="32"/>
          <w:szCs w:val="32"/>
          <w:highlight w:val="none"/>
        </w:rPr>
      </w:pPr>
      <w:bookmarkStart w:id="1091" w:name="_Toc289809941"/>
      <w:bookmarkStart w:id="1092" w:name="_Toc6065"/>
      <w:bookmarkStart w:id="1093" w:name="_Toc19459"/>
      <w:bookmarkStart w:id="1094" w:name="_Toc26234"/>
      <w:bookmarkStart w:id="1095" w:name="_Toc899167986"/>
      <w:bookmarkStart w:id="1096" w:name="_Toc27064"/>
      <w:bookmarkStart w:id="1097" w:name="_Toc10883"/>
      <w:bookmarkStart w:id="1098" w:name="_Toc439159207"/>
      <w:r>
        <w:rPr>
          <w:rStyle w:val="33"/>
          <w:rFonts w:hint="default" w:ascii="Times New Roman" w:hAnsi="Times New Roman" w:cs="Times New Roman"/>
          <w:b w:val="0"/>
          <w:bCs w:val="0"/>
        </w:rPr>
        <w:t>（二）</w:t>
      </w:r>
      <w:r>
        <w:rPr>
          <w:rStyle w:val="33"/>
          <w:rFonts w:hint="default" w:ascii="Times New Roman" w:hAnsi="Times New Roman" w:eastAsia="楷体" w:cs="Times New Roman"/>
          <w:b w:val="0"/>
          <w:bCs w:val="0"/>
          <w:kern w:val="2"/>
          <w:sz w:val="32"/>
          <w:szCs w:val="32"/>
          <w:highlight w:val="none"/>
        </w:rPr>
        <w:t>赎回</w:t>
      </w:r>
      <w:bookmarkEnd w:id="1091"/>
      <w:r>
        <w:rPr>
          <w:rStyle w:val="33"/>
          <w:rFonts w:hint="default" w:ascii="Times New Roman" w:hAnsi="Times New Roman" w:eastAsia="楷体" w:cs="Times New Roman"/>
          <w:b w:val="0"/>
          <w:bCs w:val="0"/>
          <w:kern w:val="2"/>
          <w:sz w:val="32"/>
          <w:szCs w:val="32"/>
          <w:highlight w:val="none"/>
        </w:rPr>
        <w:t>结果</w:t>
      </w:r>
      <w:bookmarkEnd w:id="1092"/>
      <w:bookmarkEnd w:id="1093"/>
      <w:bookmarkEnd w:id="1094"/>
      <w:bookmarkEnd w:id="1095"/>
      <w:bookmarkEnd w:id="1096"/>
      <w:bookmarkEnd w:id="1097"/>
      <w:bookmarkEnd w:id="1098"/>
    </w:p>
    <w:p>
      <w:pPr>
        <w:pStyle w:val="7"/>
        <w:rPr>
          <w:rFonts w:hint="default"/>
          <w:b w:val="0"/>
          <w:bCs w:val="0"/>
        </w:rPr>
      </w:pPr>
      <w:r>
        <w:rPr>
          <w:rFonts w:hint="default"/>
          <w:b w:val="0"/>
          <w:bCs w:val="0"/>
        </w:rPr>
        <w:t>1</w:t>
      </w:r>
      <w:r>
        <w:rPr>
          <w:rFonts w:hint="eastAsia"/>
          <w:b w:val="0"/>
          <w:bCs w:val="0"/>
          <w:lang w:eastAsia="zh-CN"/>
        </w:rPr>
        <w:t>．</w:t>
      </w:r>
      <w:r>
        <w:rPr>
          <w:rFonts w:hint="default"/>
          <w:b w:val="0"/>
          <w:bCs w:val="0"/>
        </w:rPr>
        <w:t>向深圳结算划转赎回资金</w:t>
      </w:r>
    </w:p>
    <w:p>
      <w:pPr>
        <w:pStyle w:val="2"/>
        <w:widowControl/>
        <w:spacing w:before="0" w:beforeLines="0" w:after="0" w:afterLines="0" w:line="560" w:lineRule="exact"/>
        <w:ind w:firstLine="642"/>
        <w:rPr>
          <w:rFonts w:hint="default" w:ascii="Times New Roman" w:hAnsi="Times New Roman" w:eastAsia="仿宋" w:cs="Times New Roman"/>
          <w:b w:val="0"/>
          <w:bCs w:val="0"/>
          <w:kern w:val="2"/>
          <w:sz w:val="32"/>
          <w:szCs w:val="32"/>
          <w:highlight w:val="none"/>
        </w:rPr>
      </w:pPr>
      <w:r>
        <w:rPr>
          <w:rFonts w:hint="default" w:ascii="Times New Roman" w:hAnsi="Times New Roman" w:cs="Times New Roman"/>
          <w:b w:val="0"/>
          <w:bCs w:val="0"/>
          <w:kern w:val="2"/>
          <w:sz w:val="32"/>
          <w:szCs w:val="32"/>
          <w:highlight w:val="none"/>
          <w:lang w:eastAsia="zh-CN"/>
        </w:rPr>
        <w:t>赎回资金</w:t>
      </w:r>
      <w:r>
        <w:rPr>
          <w:rFonts w:hint="default" w:ascii="Times New Roman" w:hAnsi="Times New Roman" w:eastAsia="仿宋" w:cs="Times New Roman"/>
          <w:b w:val="0"/>
          <w:bCs w:val="0"/>
          <w:kern w:val="2"/>
          <w:sz w:val="32"/>
          <w:szCs w:val="32"/>
          <w:highlight w:val="none"/>
        </w:rPr>
        <w:t>应当按</w:t>
      </w:r>
      <w:r>
        <w:rPr>
          <w:rFonts w:hint="default" w:ascii="Times New Roman" w:hAnsi="Times New Roman" w:cs="Times New Roman"/>
          <w:b w:val="0"/>
          <w:bCs w:val="0"/>
          <w:kern w:val="2"/>
          <w:sz w:val="32"/>
          <w:szCs w:val="32"/>
          <w:highlight w:val="none"/>
        </w:rPr>
        <w:t>照</w:t>
      </w:r>
      <w:r>
        <w:rPr>
          <w:rFonts w:hint="default" w:ascii="Times New Roman" w:hAnsi="Times New Roman" w:eastAsia="仿宋" w:cs="Times New Roman"/>
          <w:b w:val="0"/>
          <w:bCs w:val="0"/>
          <w:kern w:val="2"/>
          <w:sz w:val="32"/>
          <w:szCs w:val="32"/>
          <w:highlight w:val="none"/>
        </w:rPr>
        <w:t>深圳结算付款通知于赎回资金到账日前</w:t>
      </w:r>
      <w:r>
        <w:rPr>
          <w:rFonts w:hint="eastAsia" w:ascii="Times New Roman" w:hAnsi="Times New Roman" w:cs="Times New Roman"/>
          <w:b w:val="0"/>
          <w:bCs w:val="0"/>
          <w:kern w:val="2"/>
          <w:sz w:val="32"/>
          <w:szCs w:val="32"/>
          <w:highlight w:val="none"/>
          <w:lang w:eastAsia="zh-CN"/>
        </w:rPr>
        <w:t>两</w:t>
      </w:r>
      <w:r>
        <w:rPr>
          <w:rFonts w:hint="default" w:ascii="Times New Roman" w:hAnsi="Times New Roman" w:eastAsia="仿宋" w:cs="Times New Roman"/>
          <w:b w:val="0"/>
          <w:bCs w:val="0"/>
          <w:kern w:val="2"/>
          <w:sz w:val="32"/>
          <w:szCs w:val="32"/>
          <w:highlight w:val="none"/>
        </w:rPr>
        <w:t>个交易日的16</w:t>
      </w:r>
      <w:r>
        <w:rPr>
          <w:rFonts w:hint="default" w:ascii="Times New Roman" w:hAnsi="Times New Roman" w:cs="Times New Roman"/>
          <w:b w:val="0"/>
          <w:bCs w:val="0"/>
          <w:kern w:val="2"/>
          <w:sz w:val="32"/>
          <w:szCs w:val="32"/>
          <w:highlight w:val="none"/>
        </w:rPr>
        <w:t>:00</w:t>
      </w:r>
      <w:r>
        <w:rPr>
          <w:rFonts w:hint="default" w:ascii="Times New Roman" w:hAnsi="Times New Roman" w:eastAsia="仿宋" w:cs="Times New Roman"/>
          <w:b w:val="0"/>
          <w:bCs w:val="0"/>
          <w:kern w:val="2"/>
          <w:sz w:val="32"/>
          <w:szCs w:val="32"/>
          <w:highlight w:val="none"/>
        </w:rPr>
        <w:t>前划至深圳结算指定银行账户。</w:t>
      </w:r>
    </w:p>
    <w:p>
      <w:pPr>
        <w:pStyle w:val="7"/>
        <w:rPr>
          <w:rFonts w:hint="default"/>
          <w:b w:val="0"/>
          <w:bCs w:val="0"/>
        </w:rPr>
      </w:pPr>
      <w:r>
        <w:rPr>
          <w:rFonts w:hint="default"/>
          <w:b w:val="0"/>
          <w:bCs w:val="0"/>
        </w:rPr>
        <w:t>2</w:t>
      </w:r>
      <w:r>
        <w:rPr>
          <w:rFonts w:hint="eastAsia"/>
          <w:b w:val="0"/>
          <w:bCs w:val="0"/>
          <w:lang w:eastAsia="zh-CN"/>
        </w:rPr>
        <w:t>．</w:t>
      </w:r>
      <w:r>
        <w:rPr>
          <w:rFonts w:hint="default"/>
          <w:b w:val="0"/>
          <w:bCs w:val="0"/>
        </w:rPr>
        <w:t>披露赎回结果公告</w:t>
      </w:r>
    </w:p>
    <w:p>
      <w:pPr>
        <w:pStyle w:val="2"/>
        <w:widowControl/>
        <w:spacing w:before="0" w:beforeLines="0" w:after="0" w:afterLines="0" w:line="560" w:lineRule="exact"/>
        <w:ind w:firstLine="642"/>
        <w:rPr>
          <w:rFonts w:hint="default" w:ascii="Times New Roman" w:hAnsi="Times New Roman" w:eastAsia="仿宋" w:cs="Times New Roman"/>
          <w:b w:val="0"/>
          <w:bCs w:val="0"/>
          <w:strike/>
          <w:kern w:val="2"/>
          <w:sz w:val="32"/>
          <w:szCs w:val="32"/>
          <w:highlight w:val="none"/>
        </w:rPr>
      </w:pPr>
      <w:r>
        <w:rPr>
          <w:rFonts w:hint="default" w:ascii="Times New Roman" w:hAnsi="Times New Roman" w:cs="Times New Roman"/>
          <w:b w:val="0"/>
          <w:bCs w:val="0"/>
          <w:kern w:val="2"/>
          <w:sz w:val="32"/>
          <w:szCs w:val="32"/>
          <w:highlight w:val="none"/>
        </w:rPr>
        <w:t>管理人原则上应当在</w:t>
      </w:r>
      <w:r>
        <w:rPr>
          <w:rFonts w:hint="default" w:ascii="Times New Roman" w:hAnsi="Times New Roman" w:eastAsia="仿宋" w:cs="Times New Roman"/>
          <w:b w:val="0"/>
          <w:bCs w:val="0"/>
          <w:kern w:val="2"/>
          <w:sz w:val="32"/>
          <w:szCs w:val="32"/>
          <w:highlight w:val="none"/>
        </w:rPr>
        <w:t>赎回资金到账日前</w:t>
      </w:r>
      <w:r>
        <w:rPr>
          <w:rFonts w:hint="default" w:ascii="Times New Roman" w:hAnsi="Times New Roman" w:cs="Times New Roman"/>
          <w:b w:val="0"/>
          <w:bCs w:val="0"/>
          <w:kern w:val="2"/>
          <w:sz w:val="32"/>
          <w:szCs w:val="32"/>
          <w:highlight w:val="none"/>
        </w:rPr>
        <w:t>两</w:t>
      </w:r>
      <w:r>
        <w:rPr>
          <w:rFonts w:hint="default" w:ascii="Times New Roman" w:hAnsi="Times New Roman" w:eastAsia="仿宋" w:cs="Times New Roman"/>
          <w:b w:val="0"/>
          <w:bCs w:val="0"/>
          <w:kern w:val="2"/>
          <w:sz w:val="32"/>
          <w:szCs w:val="32"/>
          <w:highlight w:val="none"/>
        </w:rPr>
        <w:t>个交易日披露赎回结果公告（全部赎回的为《资产支持证券赎回结果暨</w:t>
      </w:r>
      <w:r>
        <w:rPr>
          <w:rFonts w:hint="default" w:ascii="Times New Roman" w:hAnsi="Times New Roman" w:cs="Times New Roman"/>
          <w:b w:val="0"/>
          <w:bCs w:val="0"/>
          <w:kern w:val="2"/>
          <w:sz w:val="32"/>
          <w:szCs w:val="32"/>
          <w:highlight w:val="none"/>
          <w:lang w:eastAsia="zh-CN"/>
        </w:rPr>
        <w:t>摘</w:t>
      </w:r>
      <w:r>
        <w:rPr>
          <w:rFonts w:hint="default" w:ascii="Times New Roman" w:hAnsi="Times New Roman" w:eastAsia="仿宋" w:cs="Times New Roman"/>
          <w:b w:val="0"/>
          <w:bCs w:val="0"/>
          <w:kern w:val="2"/>
          <w:sz w:val="32"/>
          <w:szCs w:val="32"/>
          <w:highlight w:val="none"/>
        </w:rPr>
        <w:t>牌公告》）（附件</w:t>
      </w:r>
      <w:r>
        <w:rPr>
          <w:rFonts w:hint="default" w:ascii="Times New Roman" w:hAnsi="Times New Roman" w:cs="Times New Roman"/>
          <w:b w:val="0"/>
          <w:bCs w:val="0"/>
          <w:kern w:val="2"/>
          <w:sz w:val="32"/>
          <w:szCs w:val="32"/>
          <w:highlight w:val="none"/>
        </w:rPr>
        <w:t>15</w:t>
      </w:r>
      <w:r>
        <w:rPr>
          <w:rFonts w:hint="default" w:ascii="Times New Roman" w:hAnsi="Times New Roman" w:eastAsia="仿宋" w:cs="Times New Roman"/>
          <w:b w:val="0"/>
          <w:bCs w:val="0"/>
          <w:kern w:val="2"/>
          <w:sz w:val="32"/>
          <w:szCs w:val="32"/>
          <w:highlight w:val="none"/>
        </w:rPr>
        <w:t>）。</w:t>
      </w:r>
      <w:r>
        <w:rPr>
          <w:rFonts w:hint="default" w:ascii="Times New Roman" w:hAnsi="Times New Roman" w:cs="Times New Roman"/>
          <w:b w:val="0"/>
          <w:bCs w:val="0"/>
          <w:kern w:val="2"/>
          <w:sz w:val="32"/>
          <w:szCs w:val="32"/>
          <w:highlight w:val="none"/>
        </w:rPr>
        <w:t>赎回结果公告原则上应当包括赎回情况及其影响，资产支持证券全部赎回的，管理人还应当在公告中说明摘牌日。</w:t>
      </w:r>
    </w:p>
    <w:p>
      <w:pPr>
        <w:pStyle w:val="4"/>
        <w:widowControl/>
        <w:spacing w:before="0" w:beforeAutospacing="0" w:after="0" w:afterAutospacing="0" w:line="560" w:lineRule="exact"/>
        <w:ind w:left="0" w:firstLine="640" w:firstLineChars="200"/>
        <w:rPr>
          <w:rFonts w:hint="default" w:ascii="Times New Roman" w:hAnsi="Times New Roman" w:eastAsia="黑体" w:cs="Times New Roman"/>
          <w:b w:val="0"/>
          <w:bCs w:val="0"/>
          <w:kern w:val="2"/>
          <w:sz w:val="32"/>
          <w:szCs w:val="32"/>
          <w:highlight w:val="none"/>
        </w:rPr>
      </w:pPr>
      <w:bookmarkStart w:id="1099" w:name="_Toc30981"/>
      <w:bookmarkEnd w:id="1099"/>
      <w:bookmarkStart w:id="1100" w:name="_Toc28695"/>
      <w:bookmarkEnd w:id="1100"/>
      <w:bookmarkStart w:id="1101" w:name="_Toc24387"/>
      <w:bookmarkStart w:id="1102" w:name="_Toc1626379659"/>
      <w:bookmarkStart w:id="1103" w:name="_Toc430230972"/>
      <w:bookmarkStart w:id="1104" w:name="_Toc1885669250"/>
      <w:bookmarkStart w:id="1105" w:name="_Toc9678"/>
      <w:bookmarkStart w:id="1106" w:name="_Toc633650093"/>
      <w:bookmarkStart w:id="1107" w:name="_Toc899930729"/>
      <w:bookmarkStart w:id="1108" w:name="_Toc27109"/>
      <w:bookmarkStart w:id="1109" w:name="_Toc7542"/>
      <w:bookmarkStart w:id="1110" w:name="_Toc23563"/>
      <w:bookmarkStart w:id="1111" w:name="_Toc14589"/>
      <w:bookmarkStart w:id="1112" w:name="_Toc781695515"/>
      <w:bookmarkStart w:id="1113" w:name="_Toc17221"/>
      <w:bookmarkStart w:id="1114" w:name="_Toc28764"/>
      <w:bookmarkStart w:id="1115" w:name="_Toc16498"/>
      <w:bookmarkStart w:id="1116" w:name="_Toc17435"/>
      <w:bookmarkStart w:id="1117" w:name="_Toc439237053"/>
      <w:bookmarkStart w:id="1118" w:name="_Toc7101"/>
      <w:bookmarkStart w:id="1119" w:name="_Toc2048295792"/>
      <w:bookmarkStart w:id="1120" w:name="_Toc27599"/>
      <w:bookmarkStart w:id="1121" w:name="_Toc853375040"/>
      <w:bookmarkStart w:id="1122" w:name="_Toc837024095"/>
      <w:r>
        <w:rPr>
          <w:rFonts w:hint="default" w:ascii="Times New Roman" w:hAnsi="Times New Roman" w:eastAsia="黑体" w:cs="Times New Roman"/>
          <w:b w:val="0"/>
          <w:bCs w:val="0"/>
          <w:kern w:val="2"/>
          <w:sz w:val="32"/>
          <w:szCs w:val="32"/>
          <w:highlight w:val="none"/>
        </w:rPr>
        <w:t>二、</w:t>
      </w:r>
      <w:bookmarkEnd w:id="1101"/>
      <w:r>
        <w:rPr>
          <w:rFonts w:hint="default" w:ascii="Times New Roman" w:hAnsi="Times New Roman" w:eastAsia="黑体" w:cs="Times New Roman"/>
          <w:b w:val="0"/>
          <w:bCs w:val="0"/>
          <w:kern w:val="2"/>
          <w:sz w:val="32"/>
          <w:szCs w:val="32"/>
          <w:highlight w:val="none"/>
        </w:rPr>
        <w:t>要素调整申请和信息披露路径</w:t>
      </w:r>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p>
    <w:p>
      <w:pPr>
        <w:keepNext w:val="0"/>
        <w:keepLines w:val="0"/>
        <w:widowControl w:val="0"/>
        <w:suppressLineNumbers w:val="0"/>
        <w:adjustRightInd w:val="0"/>
        <w:snapToGrid w:val="0"/>
        <w:spacing w:before="0" w:beforeLines="0" w:beforeAutospacing="0" w:after="0" w:afterLines="0" w:afterAutospacing="0" w:line="560" w:lineRule="exact"/>
        <w:ind w:left="0" w:right="0" w:firstLine="640" w:firstLineChars="200"/>
        <w:jc w:val="both"/>
        <w:rPr>
          <w:rFonts w:hint="default" w:ascii="Times New Roman" w:hAnsi="Times New Roman" w:eastAsia="仿宋" w:cs="Times New Roman"/>
          <w:b w:val="0"/>
          <w:bCs w:val="0"/>
          <w:snapToGrid/>
          <w:kern w:val="2"/>
          <w:sz w:val="32"/>
          <w:szCs w:val="32"/>
          <w:highlight w:val="none"/>
          <w:lang w:val="en-US" w:eastAsia="zh-CN" w:bidi="ar"/>
        </w:rPr>
      </w:pPr>
      <w:r>
        <w:rPr>
          <w:rFonts w:hint="default" w:ascii="Times New Roman" w:hAnsi="Times New Roman" w:eastAsia="仿宋" w:cs="Times New Roman"/>
          <w:b w:val="0"/>
          <w:bCs w:val="0"/>
          <w:snapToGrid/>
          <w:kern w:val="2"/>
          <w:sz w:val="32"/>
          <w:szCs w:val="32"/>
          <w:highlight w:val="none"/>
          <w:lang w:val="en-US" w:eastAsia="zh-CN" w:bidi="ar"/>
        </w:rPr>
        <w:t>管理人</w:t>
      </w:r>
      <w:r>
        <w:rPr>
          <w:rFonts w:hint="default" w:ascii="Times New Roman" w:hAnsi="Times New Roman" w:cs="Times New Roman"/>
          <w:b w:val="0"/>
          <w:bCs w:val="0"/>
          <w:snapToGrid/>
          <w:kern w:val="2"/>
          <w:sz w:val="32"/>
          <w:szCs w:val="32"/>
          <w:highlight w:val="none"/>
          <w:lang w:val="en-US" w:eastAsia="zh-CN" w:bidi="ar"/>
        </w:rPr>
        <w:t>在</w:t>
      </w:r>
      <w:r>
        <w:rPr>
          <w:rFonts w:hint="default" w:ascii="Times New Roman" w:hAnsi="Times New Roman" w:eastAsia="仿宋" w:cs="Times New Roman"/>
          <w:b w:val="0"/>
          <w:bCs w:val="0"/>
          <w:snapToGrid/>
          <w:kern w:val="2"/>
          <w:sz w:val="32"/>
          <w:szCs w:val="32"/>
          <w:highlight w:val="none"/>
          <w:lang w:val="en-US" w:eastAsia="zh-CN" w:bidi="ar"/>
        </w:rPr>
        <w:t>本所固收</w:t>
      </w:r>
      <w:r>
        <w:rPr>
          <w:rFonts w:hint="default" w:ascii="Times New Roman" w:hAnsi="Times New Roman" w:eastAsia="仿宋" w:cs="Times New Roman"/>
          <w:b w:val="0"/>
          <w:bCs w:val="0"/>
          <w:snapToGrid/>
          <w:kern w:val="2"/>
          <w:sz w:val="32"/>
          <w:szCs w:val="32"/>
          <w:highlight w:val="none"/>
          <w:lang w:eastAsia="zh-CN" w:bidi="ar"/>
        </w:rPr>
        <w:t>业务</w:t>
      </w:r>
      <w:r>
        <w:rPr>
          <w:rFonts w:hint="default" w:ascii="Times New Roman" w:hAnsi="Times New Roman" w:eastAsia="仿宋" w:cs="Times New Roman"/>
          <w:b w:val="0"/>
          <w:bCs w:val="0"/>
          <w:snapToGrid/>
          <w:kern w:val="2"/>
          <w:sz w:val="32"/>
          <w:szCs w:val="32"/>
          <w:highlight w:val="none"/>
          <w:lang w:val="en-US" w:eastAsia="zh-CN" w:bidi="ar"/>
        </w:rPr>
        <w:t>专区</w:t>
      </w:r>
      <w:r>
        <w:rPr>
          <w:rFonts w:hint="default" w:ascii="Times New Roman" w:hAnsi="Times New Roman" w:cs="Times New Roman"/>
          <w:b w:val="0"/>
          <w:bCs w:val="0"/>
          <w:snapToGrid/>
          <w:kern w:val="2"/>
          <w:sz w:val="32"/>
          <w:szCs w:val="32"/>
          <w:highlight w:val="none"/>
          <w:lang w:val="en-US" w:eastAsia="zh-CN" w:bidi="ar"/>
        </w:rPr>
        <w:t>选择</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资产支持证券预期收益率调整/回售/赎回报告</w:t>
      </w:r>
      <w:r>
        <w:rPr>
          <w:rFonts w:hint="eastAsia" w:cs="Times New Roman"/>
          <w:b w:val="0"/>
          <w:bCs w:val="0"/>
          <w:snapToGrid/>
          <w:kern w:val="2"/>
          <w:sz w:val="32"/>
          <w:szCs w:val="32"/>
          <w:highlight w:val="none"/>
          <w:lang w:val="en-US" w:eastAsia="zh-CN" w:bidi="ar"/>
        </w:rPr>
        <w:t>”</w:t>
      </w:r>
      <w:r>
        <w:rPr>
          <w:rFonts w:hint="default" w:ascii="Times New Roman" w:hAnsi="Times New Roman" w:cs="Times New Roman"/>
          <w:b w:val="0"/>
          <w:bCs w:val="0"/>
          <w:snapToGrid/>
          <w:kern w:val="2"/>
          <w:sz w:val="32"/>
          <w:szCs w:val="32"/>
          <w:highlight w:val="none"/>
          <w:lang w:val="en-US" w:eastAsia="zh-CN" w:bidi="ar"/>
        </w:rPr>
        <w:t>公告类型</w:t>
      </w:r>
      <w:r>
        <w:rPr>
          <w:rFonts w:hint="default" w:ascii="Times New Roman" w:hAnsi="Times New Roman" w:eastAsia="仿宋" w:cs="Times New Roman"/>
          <w:b w:val="0"/>
          <w:bCs w:val="0"/>
          <w:snapToGrid/>
          <w:kern w:val="2"/>
          <w:sz w:val="32"/>
          <w:szCs w:val="32"/>
          <w:highlight w:val="none"/>
          <w:lang w:val="en-US" w:eastAsia="zh-CN" w:bidi="ar"/>
        </w:rPr>
        <w:t>，提交赎回提示性公告（附件</w:t>
      </w:r>
      <w:r>
        <w:rPr>
          <w:rFonts w:hint="default" w:ascii="Times New Roman" w:hAnsi="Times New Roman" w:eastAsia="仿宋" w:cs="Times New Roman"/>
          <w:b w:val="0"/>
          <w:bCs w:val="0"/>
          <w:snapToGrid/>
          <w:kern w:val="2"/>
          <w:sz w:val="32"/>
          <w:szCs w:val="32"/>
          <w:highlight w:val="none"/>
          <w:lang w:eastAsia="zh-CN" w:bidi="ar"/>
        </w:rPr>
        <w:t>14</w:t>
      </w:r>
      <w:r>
        <w:rPr>
          <w:rFonts w:hint="default" w:ascii="Times New Roman" w:hAnsi="Times New Roman" w:eastAsia="仿宋" w:cs="Times New Roman"/>
          <w:b w:val="0"/>
          <w:bCs w:val="0"/>
          <w:snapToGrid/>
          <w:kern w:val="2"/>
          <w:sz w:val="32"/>
          <w:szCs w:val="32"/>
          <w:highlight w:val="none"/>
          <w:lang w:val="en-US" w:eastAsia="zh-CN" w:bidi="ar"/>
        </w:rPr>
        <w:t>）、赎回结果公告（附件</w:t>
      </w:r>
      <w:r>
        <w:rPr>
          <w:rFonts w:hint="default" w:ascii="Times New Roman" w:hAnsi="Times New Roman" w:eastAsia="仿宋" w:cs="Times New Roman"/>
          <w:b w:val="0"/>
          <w:bCs w:val="0"/>
          <w:snapToGrid/>
          <w:kern w:val="2"/>
          <w:sz w:val="32"/>
          <w:szCs w:val="32"/>
          <w:highlight w:val="none"/>
          <w:lang w:eastAsia="zh-CN" w:bidi="ar"/>
        </w:rPr>
        <w:t>15</w:t>
      </w:r>
      <w:r>
        <w:rPr>
          <w:rFonts w:hint="default" w:ascii="Times New Roman" w:hAnsi="Times New Roman" w:eastAsia="仿宋" w:cs="Times New Roman"/>
          <w:b w:val="0"/>
          <w:bCs w:val="0"/>
          <w:snapToGrid/>
          <w:kern w:val="2"/>
          <w:sz w:val="32"/>
          <w:szCs w:val="32"/>
          <w:highlight w:val="none"/>
          <w:lang w:val="en-US" w:eastAsia="zh-CN" w:bidi="ar"/>
        </w:rPr>
        <w:t>）</w:t>
      </w:r>
      <w:r>
        <w:rPr>
          <w:rFonts w:hint="default" w:ascii="Times New Roman" w:hAnsi="Times New Roman" w:cs="Times New Roman"/>
          <w:b w:val="0"/>
          <w:bCs w:val="0"/>
          <w:snapToGrid/>
          <w:kern w:val="2"/>
          <w:sz w:val="32"/>
          <w:szCs w:val="32"/>
          <w:highlight w:val="none"/>
          <w:lang w:val="en-US" w:eastAsia="zh-CN" w:bidi="ar"/>
        </w:rPr>
        <w:t>的信息披露申请</w:t>
      </w:r>
      <w:r>
        <w:rPr>
          <w:rFonts w:hint="default" w:ascii="Times New Roman" w:hAnsi="Times New Roman" w:eastAsia="仿宋" w:cs="Times New Roman"/>
          <w:b w:val="0"/>
          <w:bCs w:val="0"/>
          <w:snapToGrid/>
          <w:kern w:val="2"/>
          <w:sz w:val="32"/>
          <w:szCs w:val="32"/>
          <w:highlight w:val="none"/>
          <w:lang w:eastAsia="zh-CN" w:bidi="ar"/>
        </w:rPr>
        <w:t>，</w:t>
      </w:r>
      <w:r>
        <w:rPr>
          <w:rFonts w:hint="default" w:ascii="Times New Roman" w:hAnsi="Times New Roman" w:eastAsia="仿宋" w:cs="Times New Roman"/>
          <w:b w:val="0"/>
          <w:bCs w:val="0"/>
          <w:kern w:val="2"/>
          <w:sz w:val="32"/>
          <w:szCs w:val="32"/>
          <w:highlight w:val="none"/>
        </w:rPr>
        <w:t>并按照办理要求报备相关文件</w:t>
      </w:r>
      <w:r>
        <w:rPr>
          <w:rFonts w:hint="default" w:ascii="Times New Roman" w:hAnsi="Times New Roman" w:eastAsia="仿宋" w:cs="Times New Roman"/>
          <w:b w:val="0"/>
          <w:bCs w:val="0"/>
          <w:snapToGrid/>
          <w:kern w:val="2"/>
          <w:sz w:val="32"/>
          <w:szCs w:val="32"/>
          <w:highlight w:val="none"/>
          <w:lang w:val="en-US" w:eastAsia="zh-CN" w:bidi="ar"/>
        </w:rPr>
        <w:t>。</w:t>
      </w:r>
    </w:p>
    <w:p>
      <w:pPr>
        <w:adjustRightInd w:val="0"/>
        <w:snapToGrid w:val="0"/>
        <w:spacing w:beforeLines="0" w:afterLines="0" w:line="560" w:lineRule="exact"/>
        <w:ind w:firstLine="640" w:firstLineChars="200"/>
        <w:rPr>
          <w:rFonts w:hint="default" w:ascii="Times New Roman" w:hAnsi="Times New Roman" w:eastAsia="仿宋" w:cs="Times New Roman"/>
          <w:b w:val="0"/>
          <w:bCs w:val="0"/>
          <w:sz w:val="32"/>
          <w:szCs w:val="32"/>
          <w:highlight w:val="none"/>
          <w:lang w:bidi="ar"/>
        </w:rPr>
      </w:pPr>
      <w:r>
        <w:rPr>
          <w:rFonts w:hint="default" w:ascii="Times New Roman" w:hAnsi="Times New Roman" w:eastAsia="仿宋" w:cs="Times New Roman"/>
          <w:b w:val="0"/>
          <w:bCs w:val="0"/>
          <w:sz w:val="32"/>
          <w:szCs w:val="32"/>
          <w:highlight w:val="none"/>
          <w:lang w:eastAsia="zh-CN" w:bidi="ar"/>
        </w:rPr>
        <w:t>资产支持证券部分赎回的，管理人</w:t>
      </w:r>
      <w:r>
        <w:rPr>
          <w:rFonts w:hint="default" w:ascii="Times New Roman" w:hAnsi="Times New Roman" w:cs="Times New Roman"/>
          <w:b w:val="0"/>
          <w:bCs w:val="0"/>
          <w:sz w:val="32"/>
          <w:szCs w:val="32"/>
          <w:highlight w:val="none"/>
          <w:lang w:eastAsia="zh-CN" w:bidi="ar"/>
        </w:rPr>
        <w:t>应当</w:t>
      </w:r>
      <w:r>
        <w:rPr>
          <w:rFonts w:hint="default" w:ascii="Times New Roman" w:hAnsi="Times New Roman" w:eastAsia="仿宋" w:cs="Times New Roman"/>
          <w:b w:val="0"/>
          <w:bCs w:val="0"/>
          <w:sz w:val="32"/>
          <w:szCs w:val="32"/>
          <w:highlight w:val="none"/>
          <w:lang w:eastAsia="zh-CN" w:bidi="ar"/>
        </w:rPr>
        <w:t>通过</w:t>
      </w:r>
      <w:r>
        <w:rPr>
          <w:rFonts w:hint="default" w:ascii="Times New Roman" w:hAnsi="Times New Roman" w:cs="Times New Roman"/>
          <w:b w:val="0"/>
          <w:bCs w:val="0"/>
          <w:sz w:val="32"/>
          <w:szCs w:val="32"/>
          <w:highlight w:val="none"/>
          <w:lang w:val="en-US" w:eastAsia="zh-CN" w:bidi="ar"/>
        </w:rPr>
        <w:t>本</w:t>
      </w:r>
      <w:r>
        <w:rPr>
          <w:rFonts w:hint="default" w:ascii="Times New Roman" w:hAnsi="Times New Roman" w:eastAsia="仿宋" w:cs="Times New Roman"/>
          <w:b w:val="0"/>
          <w:bCs w:val="0"/>
          <w:sz w:val="32"/>
          <w:szCs w:val="32"/>
          <w:highlight w:val="none"/>
          <w:lang w:val="en-US" w:eastAsia="zh-CN" w:bidi="ar"/>
        </w:rPr>
        <w:t>所固收</w:t>
      </w:r>
      <w:r>
        <w:rPr>
          <w:rFonts w:hint="default" w:ascii="Times New Roman" w:hAnsi="Times New Roman" w:eastAsia="仿宋" w:cs="Times New Roman"/>
          <w:b w:val="0"/>
          <w:bCs w:val="0"/>
          <w:sz w:val="32"/>
          <w:szCs w:val="32"/>
          <w:highlight w:val="none"/>
          <w:lang w:eastAsia="zh-CN" w:bidi="ar"/>
        </w:rPr>
        <w:t>业务</w:t>
      </w:r>
      <w:r>
        <w:rPr>
          <w:rFonts w:hint="default" w:ascii="Times New Roman" w:hAnsi="Times New Roman" w:eastAsia="仿宋" w:cs="Times New Roman"/>
          <w:b w:val="0"/>
          <w:bCs w:val="0"/>
          <w:sz w:val="32"/>
          <w:szCs w:val="32"/>
          <w:highlight w:val="none"/>
          <w:lang w:val="en-US" w:eastAsia="zh-CN" w:bidi="ar"/>
        </w:rPr>
        <w:t>专区</w:t>
      </w:r>
      <w:r>
        <w:rPr>
          <w:rFonts w:hint="eastAsia" w:cs="Times New Roman"/>
          <w:b w:val="0"/>
          <w:bCs w:val="0"/>
          <w:sz w:val="32"/>
          <w:szCs w:val="32"/>
          <w:highlight w:val="none"/>
          <w:lang w:eastAsia="zh-CN" w:bidi="ar"/>
        </w:rPr>
        <w:t>“</w:t>
      </w:r>
      <w:r>
        <w:rPr>
          <w:rFonts w:hint="default" w:ascii="Times New Roman" w:hAnsi="Times New Roman" w:eastAsia="仿宋" w:cs="Times New Roman"/>
          <w:b w:val="0"/>
          <w:bCs w:val="0"/>
          <w:sz w:val="32"/>
          <w:szCs w:val="32"/>
          <w:highlight w:val="none"/>
          <w:lang w:val="en-US" w:eastAsia="zh-CN" w:bidi="ar"/>
        </w:rPr>
        <w:t>资料报备及查询</w:t>
      </w:r>
      <w:r>
        <w:rPr>
          <w:rFonts w:hint="default" w:ascii="Times New Roman" w:hAnsi="Times New Roman" w:eastAsia="仿宋" w:cs="Times New Roman"/>
          <w:b w:val="0"/>
          <w:bCs w:val="0"/>
          <w:sz w:val="32"/>
          <w:szCs w:val="32"/>
          <w:highlight w:val="none"/>
          <w:lang w:eastAsia="zh-CN" w:bidi="ar"/>
        </w:rPr>
        <w:t>—派息兑付要素调整申请</w:t>
      </w:r>
      <w:r>
        <w:rPr>
          <w:rFonts w:hint="eastAsia" w:cs="Times New Roman"/>
          <w:b w:val="0"/>
          <w:bCs w:val="0"/>
          <w:sz w:val="32"/>
          <w:szCs w:val="32"/>
          <w:highlight w:val="none"/>
          <w:lang w:val="en-US" w:eastAsia="zh-CN" w:bidi="ar"/>
        </w:rPr>
        <w:t>”</w:t>
      </w:r>
      <w:r>
        <w:rPr>
          <w:rFonts w:hint="default" w:ascii="Times New Roman" w:hAnsi="Times New Roman" w:eastAsia="仿宋" w:cs="Times New Roman"/>
          <w:b w:val="0"/>
          <w:bCs w:val="0"/>
          <w:sz w:val="32"/>
          <w:szCs w:val="32"/>
          <w:highlight w:val="none"/>
          <w:lang w:eastAsia="zh-CN" w:bidi="ar"/>
        </w:rPr>
        <w:t>提交</w:t>
      </w:r>
      <w:r>
        <w:rPr>
          <w:rFonts w:hint="default" w:ascii="Times New Roman" w:hAnsi="Times New Roman" w:eastAsia="仿宋" w:cs="Times New Roman"/>
          <w:b w:val="0"/>
          <w:bCs w:val="0"/>
          <w:sz w:val="32"/>
          <w:szCs w:val="32"/>
          <w:highlight w:val="none"/>
          <w:lang w:bidi="ar"/>
        </w:rPr>
        <w:t>要素调整申请</w:t>
      </w:r>
      <w:r>
        <w:rPr>
          <w:rFonts w:hint="default" w:ascii="Times New Roman" w:hAnsi="Times New Roman" w:cs="Times New Roman"/>
          <w:b w:val="0"/>
          <w:bCs w:val="0"/>
          <w:sz w:val="32"/>
          <w:szCs w:val="32"/>
          <w:highlight w:val="none"/>
          <w:lang w:bidi="ar"/>
        </w:rPr>
        <w:t>，</w:t>
      </w:r>
      <w:r>
        <w:rPr>
          <w:rFonts w:hint="default" w:ascii="Times New Roman" w:hAnsi="Times New Roman" w:cs="Times New Roman"/>
          <w:b w:val="0"/>
          <w:bCs w:val="0"/>
          <w:snapToGrid/>
          <w:kern w:val="2"/>
          <w:sz w:val="32"/>
          <w:szCs w:val="32"/>
          <w:highlight w:val="none"/>
          <w:lang w:val="en-US" w:eastAsia="zh-CN" w:bidi="ar"/>
        </w:rPr>
        <w:t>选择</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专项计划派息兑付相关要素调整公告</w:t>
      </w:r>
      <w:r>
        <w:rPr>
          <w:rFonts w:hint="eastAsia" w:cs="Times New Roman"/>
          <w:b w:val="0"/>
          <w:bCs w:val="0"/>
          <w:snapToGrid/>
          <w:kern w:val="2"/>
          <w:sz w:val="32"/>
          <w:szCs w:val="32"/>
          <w:highlight w:val="none"/>
          <w:lang w:val="en-US" w:eastAsia="zh-CN" w:bidi="ar"/>
        </w:rPr>
        <w:t>”</w:t>
      </w:r>
      <w:r>
        <w:rPr>
          <w:rFonts w:hint="default" w:ascii="Times New Roman" w:hAnsi="Times New Roman" w:cs="Times New Roman"/>
          <w:b w:val="0"/>
          <w:bCs w:val="0"/>
          <w:snapToGrid/>
          <w:kern w:val="2"/>
          <w:sz w:val="32"/>
          <w:szCs w:val="32"/>
          <w:highlight w:val="none"/>
          <w:lang w:val="en-US" w:eastAsia="zh-CN" w:bidi="ar"/>
        </w:rPr>
        <w:t>公告类型，</w:t>
      </w:r>
      <w:r>
        <w:rPr>
          <w:rFonts w:hint="default" w:ascii="Times New Roman" w:hAnsi="Times New Roman" w:eastAsia="仿宋" w:cs="Times New Roman"/>
          <w:b w:val="0"/>
          <w:bCs w:val="0"/>
          <w:snapToGrid/>
          <w:kern w:val="2"/>
          <w:sz w:val="32"/>
          <w:szCs w:val="32"/>
          <w:highlight w:val="none"/>
          <w:lang w:val="en-US" w:eastAsia="zh-CN" w:bidi="ar"/>
        </w:rPr>
        <w:t>提交要素调整公告</w:t>
      </w:r>
      <w:r>
        <w:rPr>
          <w:rFonts w:hint="default" w:ascii="Times New Roman" w:hAnsi="Times New Roman" w:eastAsia="仿宋" w:cs="Times New Roman"/>
          <w:b w:val="0"/>
          <w:bCs w:val="0"/>
          <w:snapToGrid/>
          <w:kern w:val="2"/>
          <w:sz w:val="32"/>
          <w:szCs w:val="32"/>
          <w:highlight w:val="none"/>
          <w:lang w:eastAsia="zh-CN" w:bidi="ar"/>
        </w:rPr>
        <w:t>信息披露申请</w:t>
      </w:r>
      <w:r>
        <w:rPr>
          <w:rFonts w:hint="default" w:ascii="Times New Roman" w:hAnsi="Times New Roman" w:eastAsia="仿宋" w:cs="Times New Roman"/>
          <w:b w:val="0"/>
          <w:bCs w:val="0"/>
          <w:sz w:val="32"/>
          <w:szCs w:val="32"/>
          <w:highlight w:val="none"/>
          <w:lang w:bidi="ar"/>
        </w:rPr>
        <w:t>。</w:t>
      </w:r>
    </w:p>
    <w:p>
      <w:pPr>
        <w:pStyle w:val="4"/>
        <w:widowControl/>
        <w:spacing w:before="0" w:beforeAutospacing="0" w:after="0" w:afterAutospacing="0" w:line="560" w:lineRule="exact"/>
        <w:ind w:left="0" w:firstLine="640" w:firstLineChars="200"/>
        <w:rPr>
          <w:rFonts w:hint="default" w:ascii="Times New Roman" w:hAnsi="Times New Roman" w:eastAsia="黑体" w:cs="Times New Roman"/>
          <w:b w:val="0"/>
          <w:bCs w:val="0"/>
          <w:kern w:val="2"/>
          <w:sz w:val="32"/>
          <w:szCs w:val="32"/>
          <w:highlight w:val="none"/>
        </w:rPr>
      </w:pPr>
      <w:bookmarkStart w:id="1123" w:name="_Toc27280"/>
      <w:bookmarkEnd w:id="1123"/>
      <w:bookmarkStart w:id="1124" w:name="_Toc14980"/>
      <w:bookmarkStart w:id="1125" w:name="_Toc24783"/>
      <w:bookmarkStart w:id="1126" w:name="_Toc1921535691"/>
      <w:bookmarkStart w:id="1127" w:name="_Toc1242594929"/>
      <w:bookmarkStart w:id="1128" w:name="_Toc31010"/>
      <w:bookmarkStart w:id="1129" w:name="_Toc690550549"/>
      <w:bookmarkStart w:id="1130" w:name="_Toc1480346401"/>
      <w:bookmarkStart w:id="1131" w:name="_Toc6153"/>
      <w:bookmarkStart w:id="1132" w:name="_Toc23153"/>
      <w:bookmarkStart w:id="1133" w:name="_Toc763"/>
      <w:bookmarkStart w:id="1134" w:name="_Toc29282"/>
      <w:bookmarkStart w:id="1135" w:name="_Toc421187889"/>
      <w:bookmarkStart w:id="1136" w:name="_Toc447416909"/>
      <w:bookmarkStart w:id="1137" w:name="_Toc7625"/>
      <w:bookmarkStart w:id="1138" w:name="_Toc21810"/>
      <w:bookmarkStart w:id="1139" w:name="_Toc20962"/>
      <w:bookmarkStart w:id="1140" w:name="_Toc1091282132"/>
      <w:bookmarkStart w:id="1141" w:name="_Toc370836504"/>
      <w:bookmarkStart w:id="1142" w:name="_Toc20243"/>
      <w:bookmarkStart w:id="1143" w:name="_Toc1672396290"/>
      <w:bookmarkStart w:id="1144" w:name="_Toc21423"/>
      <w:bookmarkStart w:id="1145" w:name="_Toc1083077267"/>
      <w:r>
        <w:rPr>
          <w:rFonts w:hint="default" w:ascii="Times New Roman" w:hAnsi="Times New Roman" w:eastAsia="黑体" w:cs="Times New Roman"/>
          <w:b w:val="0"/>
          <w:bCs w:val="0"/>
          <w:kern w:val="2"/>
          <w:sz w:val="32"/>
          <w:szCs w:val="32"/>
          <w:highlight w:val="none"/>
        </w:rPr>
        <w:t>三、</w:t>
      </w:r>
      <w:bookmarkEnd w:id="1124"/>
      <w:r>
        <w:rPr>
          <w:rFonts w:hint="default" w:ascii="Times New Roman" w:hAnsi="Times New Roman" w:eastAsia="黑体" w:cs="Times New Roman"/>
          <w:b w:val="0"/>
          <w:bCs w:val="0"/>
          <w:kern w:val="2"/>
          <w:sz w:val="32"/>
          <w:szCs w:val="32"/>
          <w:highlight w:val="none"/>
        </w:rPr>
        <w:t>操作流程</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p>
    <w:p>
      <w:pPr>
        <w:keepNext w:val="0"/>
        <w:keepLines w:val="0"/>
        <w:widowControl w:val="0"/>
        <w:suppressLineNumbers w:val="0"/>
        <w:adjustRightInd w:val="0"/>
        <w:snapToGrid w:val="0"/>
        <w:spacing w:before="0" w:beforeLines="0" w:beforeAutospacing="0" w:after="0" w:afterLines="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资产支持证券赎回相关操作流程详见下表：</w:t>
      </w:r>
    </w:p>
    <w:p>
      <w:pPr>
        <w:pStyle w:val="2"/>
        <w:widowControl/>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kern w:val="2"/>
          <w:sz w:val="32"/>
          <w:szCs w:val="32"/>
          <w:highlight w:val="none"/>
        </w:rPr>
        <w:t>S日</w:t>
      </w:r>
      <w:r>
        <w:rPr>
          <w:rFonts w:hint="default" w:ascii="Times New Roman" w:hAnsi="Times New Roman" w:cs="Times New Roman"/>
          <w:b w:val="0"/>
          <w:bCs w:val="0"/>
          <w:kern w:val="2"/>
          <w:sz w:val="32"/>
          <w:szCs w:val="32"/>
          <w:highlight w:val="none"/>
        </w:rPr>
        <w:t>：</w:t>
      </w:r>
      <w:r>
        <w:rPr>
          <w:rFonts w:hint="default" w:ascii="Times New Roman" w:hAnsi="Times New Roman" w:eastAsia="仿宋" w:cs="Times New Roman"/>
          <w:b w:val="0"/>
          <w:bCs w:val="0"/>
          <w:kern w:val="2"/>
          <w:sz w:val="32"/>
          <w:szCs w:val="32"/>
          <w:highlight w:val="none"/>
        </w:rPr>
        <w:t>赎回资金到账日</w:t>
      </w:r>
    </w:p>
    <w:tbl>
      <w:tblPr>
        <w:tblStyle w:val="22"/>
        <w:tblW w:w="803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498"/>
        <w:gridCol w:w="935"/>
        <w:gridCol w:w="3710"/>
        <w:gridCol w:w="288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89" w:hRule="atLeast"/>
          <w:tblHeader/>
          <w:jc w:val="center"/>
        </w:trPr>
        <w:tc>
          <w:tcPr>
            <w:tcW w:w="498" w:type="dxa"/>
            <w:shd w:val="clear" w:color="auto" w:fill="auto"/>
            <w:vAlign w:val="center"/>
          </w:tcPr>
          <w:p>
            <w:pPr>
              <w:pStyle w:val="29"/>
              <w:widowControl/>
              <w:jc w:val="center"/>
              <w:rPr>
                <w:rFonts w:hint="default" w:cs="Times New Roman"/>
                <w:b w:val="0"/>
                <w:bCs w:val="0"/>
                <w:highlight w:val="none"/>
              </w:rPr>
            </w:pPr>
            <w:r>
              <w:rPr>
                <w:rFonts w:hint="default" w:cs="Times New Roman"/>
                <w:b w:val="0"/>
                <w:bCs w:val="0"/>
                <w:highlight w:val="none"/>
              </w:rPr>
              <w:t>序号</w:t>
            </w:r>
          </w:p>
        </w:tc>
        <w:tc>
          <w:tcPr>
            <w:tcW w:w="935" w:type="dxa"/>
            <w:shd w:val="clear" w:color="auto" w:fill="auto"/>
            <w:vAlign w:val="center"/>
          </w:tcPr>
          <w:p>
            <w:pPr>
              <w:pStyle w:val="29"/>
              <w:widowControl/>
              <w:jc w:val="center"/>
              <w:rPr>
                <w:rFonts w:hint="default" w:cs="Times New Roman"/>
                <w:b w:val="0"/>
                <w:bCs w:val="0"/>
                <w:highlight w:val="none"/>
              </w:rPr>
            </w:pPr>
            <w:r>
              <w:rPr>
                <w:rFonts w:hint="default" w:cs="Times New Roman"/>
                <w:b w:val="0"/>
                <w:bCs w:val="0"/>
                <w:highlight w:val="none"/>
              </w:rPr>
              <w:t>时间节点</w:t>
            </w:r>
          </w:p>
        </w:tc>
        <w:tc>
          <w:tcPr>
            <w:tcW w:w="3710" w:type="dxa"/>
            <w:shd w:val="clear" w:color="auto" w:fill="auto"/>
            <w:vAlign w:val="center"/>
          </w:tcPr>
          <w:p>
            <w:pPr>
              <w:pStyle w:val="29"/>
              <w:widowControl/>
              <w:jc w:val="center"/>
              <w:rPr>
                <w:rFonts w:hint="default" w:cs="Times New Roman"/>
                <w:b w:val="0"/>
                <w:bCs w:val="0"/>
                <w:highlight w:val="none"/>
              </w:rPr>
            </w:pPr>
            <w:r>
              <w:rPr>
                <w:rFonts w:hint="default" w:cs="Times New Roman"/>
                <w:b w:val="0"/>
                <w:bCs w:val="0"/>
                <w:highlight w:val="none"/>
              </w:rPr>
              <w:t>操作事项</w:t>
            </w:r>
          </w:p>
        </w:tc>
        <w:tc>
          <w:tcPr>
            <w:tcW w:w="2889" w:type="dxa"/>
            <w:shd w:val="clear" w:color="auto" w:fill="auto"/>
            <w:vAlign w:val="center"/>
          </w:tcPr>
          <w:p>
            <w:pPr>
              <w:pStyle w:val="29"/>
              <w:widowControl/>
              <w:jc w:val="center"/>
              <w:rPr>
                <w:rFonts w:hint="default" w:cs="Times New Roman"/>
                <w:b w:val="0"/>
                <w:bCs w:val="0"/>
                <w:highlight w:val="none"/>
              </w:rPr>
            </w:pPr>
            <w:r>
              <w:rPr>
                <w:rFonts w:hint="default" w:cs="Times New Roman"/>
                <w:b w:val="0"/>
                <w:bCs w:val="0"/>
                <w:highlight w:val="none"/>
              </w:rPr>
              <w:t>办理通道</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740" w:hRule="atLeast"/>
          <w:jc w:val="center"/>
        </w:trPr>
        <w:tc>
          <w:tcPr>
            <w:tcW w:w="498" w:type="dxa"/>
            <w:shd w:val="clear" w:color="auto" w:fill="auto"/>
            <w:vAlign w:val="center"/>
          </w:tcPr>
          <w:p>
            <w:pPr>
              <w:pStyle w:val="29"/>
              <w:widowControl/>
              <w:ind w:left="0" w:leftChars="0" w:right="0" w:rightChars="0" w:firstLine="0" w:firstLineChars="0"/>
              <w:rPr>
                <w:rFonts w:hint="default" w:eastAsia="仿宋" w:cs="Times New Roman"/>
                <w:b w:val="0"/>
                <w:bCs w:val="0"/>
                <w:highlight w:val="none"/>
                <w:lang w:eastAsia="zh-CN"/>
              </w:rPr>
            </w:pPr>
            <w:r>
              <w:rPr>
                <w:rFonts w:hint="default" w:cs="Times New Roman"/>
                <w:b w:val="0"/>
                <w:bCs w:val="0"/>
                <w:highlight w:val="none"/>
                <w:lang w:val="en-US" w:eastAsia="zh-CN"/>
              </w:rPr>
              <w:t>1</w:t>
            </w:r>
          </w:p>
        </w:tc>
        <w:tc>
          <w:tcPr>
            <w:tcW w:w="935" w:type="dxa"/>
            <w:shd w:val="clear" w:color="auto" w:fill="auto"/>
            <w:vAlign w:val="center"/>
          </w:tcPr>
          <w:p>
            <w:pPr>
              <w:pStyle w:val="29"/>
              <w:widowControl/>
              <w:ind w:left="0" w:leftChars="0" w:right="0" w:rightChars="0" w:firstLine="0" w:firstLineChars="0"/>
              <w:rPr>
                <w:rFonts w:hint="default" w:cs="Times New Roman"/>
                <w:b w:val="0"/>
                <w:bCs w:val="0"/>
                <w:highlight w:val="none"/>
              </w:rPr>
            </w:pPr>
            <w:r>
              <w:rPr>
                <w:rFonts w:hint="default" w:cs="Times New Roman"/>
                <w:b w:val="0"/>
                <w:bCs w:val="0"/>
                <w:highlight w:val="none"/>
              </w:rPr>
              <w:t>S-6日前</w:t>
            </w:r>
          </w:p>
        </w:tc>
        <w:tc>
          <w:tcPr>
            <w:tcW w:w="3710" w:type="dxa"/>
            <w:shd w:val="clear" w:color="auto" w:fill="auto"/>
            <w:vAlign w:val="center"/>
          </w:tcPr>
          <w:p>
            <w:pPr>
              <w:pStyle w:val="29"/>
              <w:widowControl/>
              <w:ind w:left="0" w:leftChars="0" w:right="0" w:rightChars="0" w:firstLine="0" w:firstLineChars="0"/>
              <w:jc w:val="both"/>
              <w:rPr>
                <w:rFonts w:hint="default" w:cs="Times New Roman"/>
                <w:b w:val="0"/>
                <w:bCs w:val="0"/>
                <w:highlight w:val="none"/>
              </w:rPr>
            </w:pPr>
            <w:r>
              <w:rPr>
                <w:rFonts w:hint="default" w:cs="Times New Roman"/>
                <w:b w:val="0"/>
                <w:bCs w:val="0"/>
                <w:highlight w:val="none"/>
              </w:rPr>
              <w:t>管理人向深圳结算提交业务办理申请电子材料</w:t>
            </w:r>
          </w:p>
        </w:tc>
        <w:tc>
          <w:tcPr>
            <w:tcW w:w="2889" w:type="dxa"/>
            <w:shd w:val="clear" w:color="auto" w:fill="auto"/>
            <w:vAlign w:val="center"/>
          </w:tcPr>
          <w:p>
            <w:pPr>
              <w:pStyle w:val="29"/>
              <w:widowControl/>
              <w:ind w:left="0" w:leftChars="0" w:right="0" w:rightChars="0" w:firstLine="0" w:firstLineChars="0"/>
              <w:jc w:val="both"/>
              <w:rPr>
                <w:rFonts w:hint="default" w:cs="Times New Roman"/>
                <w:b w:val="0"/>
                <w:bCs w:val="0"/>
                <w:highlight w:val="none"/>
              </w:rPr>
            </w:pPr>
            <w:r>
              <w:rPr>
                <w:rFonts w:hint="default" w:cs="Times New Roman"/>
                <w:b w:val="0"/>
                <w:bCs w:val="0"/>
                <w:highlight w:val="none"/>
              </w:rPr>
              <w:t>深圳结算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444" w:hRule="atLeast"/>
          <w:jc w:val="center"/>
        </w:trPr>
        <w:tc>
          <w:tcPr>
            <w:tcW w:w="498" w:type="dxa"/>
            <w:shd w:val="clear" w:color="auto" w:fill="auto"/>
            <w:vAlign w:val="center"/>
          </w:tcPr>
          <w:p>
            <w:pPr>
              <w:pStyle w:val="29"/>
              <w:widowControl/>
              <w:ind w:left="0" w:leftChars="0" w:right="0" w:rightChars="0" w:firstLine="0" w:firstLineChars="0"/>
              <w:rPr>
                <w:rFonts w:hint="default" w:eastAsia="仿宋" w:cs="Times New Roman"/>
                <w:b w:val="0"/>
                <w:bCs w:val="0"/>
                <w:highlight w:val="none"/>
                <w:lang w:eastAsia="zh-CN"/>
              </w:rPr>
            </w:pPr>
            <w:r>
              <w:rPr>
                <w:rFonts w:hint="default" w:cs="Times New Roman"/>
                <w:b w:val="0"/>
                <w:bCs w:val="0"/>
                <w:highlight w:val="none"/>
                <w:lang w:val="en-US" w:eastAsia="zh-CN"/>
              </w:rPr>
              <w:t>2</w:t>
            </w:r>
          </w:p>
        </w:tc>
        <w:tc>
          <w:tcPr>
            <w:tcW w:w="935" w:type="dxa"/>
            <w:shd w:val="clear" w:color="auto" w:fill="auto"/>
            <w:vAlign w:val="center"/>
          </w:tcPr>
          <w:p>
            <w:pPr>
              <w:pStyle w:val="29"/>
              <w:widowControl/>
              <w:ind w:left="0" w:leftChars="0" w:right="0" w:rightChars="0" w:firstLine="0" w:firstLineChars="0"/>
              <w:rPr>
                <w:rFonts w:hint="default" w:cs="Times New Roman"/>
                <w:b w:val="0"/>
                <w:bCs w:val="0"/>
                <w:highlight w:val="none"/>
              </w:rPr>
            </w:pPr>
            <w:r>
              <w:rPr>
                <w:rFonts w:hint="default" w:cs="Times New Roman"/>
                <w:b w:val="0"/>
                <w:bCs w:val="0"/>
                <w:highlight w:val="none"/>
              </w:rPr>
              <w:t>S-</w:t>
            </w:r>
            <w:r>
              <w:rPr>
                <w:rFonts w:hint="default" w:cs="Times New Roman"/>
                <w:b w:val="0"/>
                <w:bCs w:val="0"/>
                <w:highlight w:val="none"/>
                <w:lang w:val="en-US" w:eastAsia="zh-CN"/>
              </w:rPr>
              <w:t>5</w:t>
            </w:r>
            <w:r>
              <w:rPr>
                <w:rFonts w:hint="default" w:cs="Times New Roman"/>
                <w:b w:val="0"/>
                <w:bCs w:val="0"/>
                <w:highlight w:val="none"/>
              </w:rPr>
              <w:t>日前</w:t>
            </w:r>
          </w:p>
        </w:tc>
        <w:tc>
          <w:tcPr>
            <w:tcW w:w="3710" w:type="dxa"/>
            <w:shd w:val="clear" w:color="auto" w:fill="auto"/>
            <w:vAlign w:val="center"/>
          </w:tcPr>
          <w:p>
            <w:pPr>
              <w:pStyle w:val="29"/>
              <w:widowControl/>
              <w:ind w:left="0" w:leftChars="0" w:right="0" w:rightChars="0" w:firstLine="0" w:firstLineChars="0"/>
              <w:jc w:val="both"/>
              <w:rPr>
                <w:rFonts w:hint="default" w:cs="Times New Roman"/>
                <w:b w:val="0"/>
                <w:bCs w:val="0"/>
                <w:highlight w:val="none"/>
              </w:rPr>
            </w:pPr>
            <w:r>
              <w:rPr>
                <w:rFonts w:hint="default" w:cs="Times New Roman"/>
                <w:b w:val="0"/>
                <w:bCs w:val="0"/>
                <w:highlight w:val="none"/>
              </w:rPr>
              <w:t>在资产支持专项计划满足赎回条件时，如</w:t>
            </w:r>
            <w:r>
              <w:rPr>
                <w:rFonts w:hint="default" w:cs="Times New Roman"/>
                <w:b w:val="0"/>
                <w:bCs w:val="0"/>
                <w:highlight w:val="none"/>
                <w:lang w:eastAsia="zh-CN"/>
              </w:rPr>
              <w:t>赎回承诺人</w:t>
            </w:r>
            <w:r>
              <w:rPr>
                <w:rFonts w:hint="default" w:cs="Times New Roman"/>
                <w:b w:val="0"/>
                <w:bCs w:val="0"/>
                <w:highlight w:val="none"/>
              </w:rPr>
              <w:t>行使赎回权，管理人披露《赎回提示性公告》，并在赎回行权日前至少披露三次。如为部分赎回，管理人应当</w:t>
            </w:r>
            <w:r>
              <w:rPr>
                <w:rFonts w:hint="default" w:cs="Times New Roman"/>
                <w:b w:val="0"/>
                <w:bCs w:val="0"/>
                <w:highlight w:val="none"/>
                <w:lang w:eastAsia="zh-CN"/>
              </w:rPr>
              <w:t>提交</w:t>
            </w:r>
            <w:r>
              <w:rPr>
                <w:rFonts w:hint="default" w:cs="Times New Roman"/>
                <w:b w:val="0"/>
                <w:bCs w:val="0"/>
                <w:highlight w:val="none"/>
              </w:rPr>
              <w:t>要素调整申请</w:t>
            </w:r>
            <w:r>
              <w:rPr>
                <w:rFonts w:hint="default" w:cs="Times New Roman"/>
                <w:b w:val="0"/>
                <w:bCs w:val="0"/>
                <w:highlight w:val="none"/>
                <w:lang w:eastAsia="zh-CN"/>
              </w:rPr>
              <w:t>、</w:t>
            </w:r>
            <w:r>
              <w:rPr>
                <w:rFonts w:hint="default" w:cs="Times New Roman"/>
                <w:b w:val="0"/>
                <w:bCs w:val="0"/>
                <w:highlight w:val="none"/>
                <w:lang w:val="en-US" w:eastAsia="zh-CN"/>
              </w:rPr>
              <w:t>披露要素调整公告</w:t>
            </w:r>
          </w:p>
        </w:tc>
        <w:tc>
          <w:tcPr>
            <w:tcW w:w="2889" w:type="dxa"/>
            <w:shd w:val="clear" w:color="auto" w:fill="auto"/>
            <w:vAlign w:val="center"/>
          </w:tcPr>
          <w:p>
            <w:pPr>
              <w:pStyle w:val="29"/>
              <w:widowControl/>
              <w:ind w:left="0" w:leftChars="0" w:right="0" w:rightChars="0" w:firstLine="0" w:firstLineChars="0"/>
              <w:jc w:val="both"/>
              <w:rPr>
                <w:rFonts w:hint="default" w:cs="Times New Roman"/>
                <w:b w:val="0"/>
                <w:bCs w:val="0"/>
                <w:highlight w:val="none"/>
              </w:rPr>
            </w:pPr>
            <w:r>
              <w:rPr>
                <w:rFonts w:hint="default" w:cs="Times New Roman"/>
                <w:b w:val="0"/>
                <w:bCs w:val="0"/>
                <w:highlight w:val="none"/>
              </w:rPr>
              <w:t>深交所固收业务专区</w:t>
            </w:r>
            <w:r>
              <w:rPr>
                <w:rFonts w:hint="eastAsia" w:cs="Times New Roman"/>
                <w:b w:val="0"/>
                <w:bCs w:val="0"/>
                <w:highlight w:val="none"/>
                <w:lang w:eastAsia="zh-CN"/>
              </w:rPr>
              <w:t>“</w:t>
            </w:r>
            <w:r>
              <w:rPr>
                <w:rFonts w:hint="default" w:cs="Times New Roman"/>
                <w:b w:val="0"/>
                <w:bCs w:val="0"/>
                <w:highlight w:val="none"/>
              </w:rPr>
              <w:t>资产支持证券预期收益率调整/回售/赎回报告</w:t>
            </w:r>
            <w:r>
              <w:rPr>
                <w:rFonts w:hint="eastAsia" w:cs="Times New Roman"/>
                <w:b w:val="0"/>
                <w:bCs w:val="0"/>
                <w:highlight w:val="none"/>
                <w:lang w:eastAsia="zh-CN"/>
              </w:rPr>
              <w:t>”</w:t>
            </w:r>
            <w:r>
              <w:rPr>
                <w:rFonts w:hint="eastAsia" w:cs="Times New Roman"/>
                <w:b w:val="0"/>
                <w:bCs w:val="0"/>
                <w:highlight w:val="none"/>
                <w:lang w:val="en-US" w:eastAsia="zh-CN"/>
              </w:rPr>
              <w:t>“</w:t>
            </w:r>
            <w:r>
              <w:rPr>
                <w:rFonts w:hint="default" w:cs="Times New Roman"/>
                <w:b w:val="0"/>
                <w:bCs w:val="0"/>
                <w:highlight w:val="none"/>
                <w:lang w:val="en-US" w:eastAsia="zh-CN"/>
              </w:rPr>
              <w:t>专项计划派息兑付相关要素调整公告</w:t>
            </w:r>
            <w:r>
              <w:rPr>
                <w:rFonts w:hint="eastAsia" w:cs="Times New Roman"/>
                <w:b w:val="0"/>
                <w:bCs w:val="0"/>
                <w:highlight w:val="none"/>
                <w:lang w:val="en-US" w:eastAsia="zh-CN"/>
              </w:rPr>
              <w:t>”</w:t>
            </w:r>
            <w:r>
              <w:rPr>
                <w:rFonts w:hint="default" w:cs="Times New Roman"/>
                <w:b w:val="0"/>
                <w:bCs w:val="0"/>
                <w:highlight w:val="none"/>
                <w:lang w:val="en-US" w:eastAsia="zh-CN"/>
              </w:rPr>
              <w:t>公告类型</w:t>
            </w:r>
            <w:r>
              <w:rPr>
                <w:rFonts w:hint="default" w:cs="Times New Roman"/>
                <w:b w:val="0"/>
                <w:bCs w:val="0"/>
                <w:highlight w:val="none"/>
                <w:lang w:eastAsia="zh-CN"/>
              </w:rPr>
              <w:t>，</w:t>
            </w:r>
            <w:r>
              <w:rPr>
                <w:rFonts w:hint="eastAsia" w:cs="Times New Roman"/>
                <w:b w:val="0"/>
                <w:bCs w:val="0"/>
                <w:highlight w:val="none"/>
                <w:lang w:val="en-US" w:eastAsia="zh-CN"/>
              </w:rPr>
              <w:t>“</w:t>
            </w:r>
            <w:r>
              <w:rPr>
                <w:rFonts w:hint="default" w:cs="Times New Roman"/>
                <w:b w:val="0"/>
                <w:bCs w:val="0"/>
                <w:highlight w:val="none"/>
                <w:lang w:val="en-US" w:eastAsia="zh-CN"/>
              </w:rPr>
              <w:t>资料报备及查询</w:t>
            </w:r>
            <w:r>
              <w:rPr>
                <w:rFonts w:hint="default" w:cs="Times New Roman"/>
                <w:b w:val="0"/>
                <w:bCs w:val="0"/>
                <w:highlight w:val="none"/>
                <w:lang w:eastAsia="zh-CN"/>
              </w:rPr>
              <w:t>—</w:t>
            </w:r>
            <w:r>
              <w:rPr>
                <w:rFonts w:hint="default" w:cs="Times New Roman"/>
                <w:b w:val="0"/>
                <w:bCs w:val="0"/>
                <w:highlight w:val="none"/>
                <w:lang w:val="en-US" w:eastAsia="zh-CN"/>
              </w:rPr>
              <w:t>派息兑付要素调整申请</w:t>
            </w:r>
            <w:r>
              <w:rPr>
                <w:rFonts w:hint="eastAsia" w:cs="Times New Roman"/>
                <w:b w:val="0"/>
                <w:bCs w:val="0"/>
                <w:highlight w:val="none"/>
                <w:lang w:val="en-US" w:eastAsia="zh-CN"/>
              </w:rPr>
              <w:t>”</w:t>
            </w:r>
            <w:r>
              <w:rPr>
                <w:rFonts w:hint="default" w:cs="Times New Roman"/>
                <w:b w:val="0"/>
                <w:bCs w:val="0"/>
                <w:highlight w:val="none"/>
                <w:lang w:val="en-US" w:eastAsia="zh-CN"/>
              </w:rPr>
              <w:t>栏目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40" w:hRule="atLeast"/>
          <w:jc w:val="center"/>
        </w:trPr>
        <w:tc>
          <w:tcPr>
            <w:tcW w:w="498" w:type="dxa"/>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3</w:t>
            </w:r>
          </w:p>
        </w:tc>
        <w:tc>
          <w:tcPr>
            <w:tcW w:w="935" w:type="dxa"/>
            <w:vMerge w:val="restart"/>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S-2日</w:t>
            </w:r>
          </w:p>
        </w:tc>
        <w:tc>
          <w:tcPr>
            <w:tcW w:w="3710" w:type="dxa"/>
            <w:shd w:val="clear" w:color="auto" w:fill="auto"/>
            <w:vAlign w:val="center"/>
          </w:tcPr>
          <w:p>
            <w:pPr>
              <w:pStyle w:val="29"/>
              <w:widowControl/>
              <w:jc w:val="both"/>
              <w:rPr>
                <w:rFonts w:hint="default" w:cs="Times New Roman"/>
                <w:b w:val="0"/>
                <w:bCs w:val="0"/>
                <w:highlight w:val="none"/>
              </w:rPr>
            </w:pPr>
            <w:r>
              <w:rPr>
                <w:rFonts w:hint="default" w:cs="Times New Roman"/>
                <w:b w:val="0"/>
                <w:bCs w:val="0"/>
                <w:highlight w:val="none"/>
              </w:rPr>
              <w:t>16:00前，</w:t>
            </w:r>
            <w:r>
              <w:rPr>
                <w:rFonts w:hint="default" w:cs="Times New Roman"/>
                <w:b w:val="0"/>
                <w:bCs w:val="0"/>
                <w:highlight w:val="none"/>
                <w:lang w:eastAsia="zh-CN"/>
              </w:rPr>
              <w:t>赎回资金</w:t>
            </w:r>
            <w:r>
              <w:rPr>
                <w:rFonts w:hint="default" w:cs="Times New Roman"/>
                <w:b w:val="0"/>
                <w:bCs w:val="0"/>
                <w:highlight w:val="none"/>
              </w:rPr>
              <w:t>按照深圳结算付款通知划至深圳结算指定银行账户</w:t>
            </w:r>
          </w:p>
        </w:tc>
        <w:tc>
          <w:tcPr>
            <w:tcW w:w="2889" w:type="dxa"/>
            <w:shd w:val="clear" w:color="auto" w:fill="auto"/>
            <w:vAlign w:val="center"/>
          </w:tcPr>
          <w:p>
            <w:pPr>
              <w:pStyle w:val="29"/>
              <w:widowControl/>
              <w:jc w:val="both"/>
              <w:rPr>
                <w:rFonts w:hint="default" w:cs="Times New Roman"/>
                <w:b w:val="0"/>
                <w:bCs w:val="0"/>
                <w:highlight w:val="none"/>
              </w:rPr>
            </w:pPr>
            <w:r>
              <w:rPr>
                <w:rFonts w:hint="default" w:cs="Times New Roman"/>
                <w:b w:val="0"/>
                <w:bCs w:val="0"/>
                <w:highlight w:val="none"/>
              </w:rPr>
              <w:t>深圳结算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04" w:hRule="atLeast"/>
          <w:jc w:val="center"/>
        </w:trPr>
        <w:tc>
          <w:tcPr>
            <w:tcW w:w="498" w:type="dxa"/>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4</w:t>
            </w:r>
          </w:p>
        </w:tc>
        <w:tc>
          <w:tcPr>
            <w:tcW w:w="935" w:type="dxa"/>
            <w:vMerge w:val="continue"/>
            <w:shd w:val="clear" w:color="auto" w:fill="auto"/>
            <w:vAlign w:val="center"/>
          </w:tcPr>
          <w:p>
            <w:pPr>
              <w:pStyle w:val="29"/>
              <w:rPr>
                <w:rFonts w:hint="default" w:cs="Times New Roman"/>
                <w:b w:val="0"/>
                <w:bCs w:val="0"/>
                <w:highlight w:val="none"/>
              </w:rPr>
            </w:pPr>
          </w:p>
        </w:tc>
        <w:tc>
          <w:tcPr>
            <w:tcW w:w="3710" w:type="dxa"/>
            <w:shd w:val="clear" w:color="auto" w:fill="auto"/>
            <w:vAlign w:val="center"/>
          </w:tcPr>
          <w:p>
            <w:pPr>
              <w:pStyle w:val="29"/>
              <w:widowControl/>
              <w:jc w:val="both"/>
              <w:rPr>
                <w:rFonts w:hint="default" w:cs="Times New Roman"/>
                <w:b w:val="0"/>
                <w:bCs w:val="0"/>
                <w:highlight w:val="none"/>
              </w:rPr>
            </w:pPr>
            <w:r>
              <w:rPr>
                <w:rFonts w:hint="default" w:cs="Times New Roman"/>
                <w:b w:val="0"/>
                <w:bCs w:val="0"/>
                <w:highlight w:val="none"/>
              </w:rPr>
              <w:t>管理人披露《资产支持证券赎回结果公告》（全部赎回的为《资产支持证券赎回结果暨</w:t>
            </w:r>
            <w:r>
              <w:rPr>
                <w:rFonts w:hint="default" w:cs="Times New Roman"/>
                <w:b w:val="0"/>
                <w:bCs w:val="0"/>
                <w:highlight w:val="none"/>
                <w:lang w:eastAsia="zh-CN"/>
              </w:rPr>
              <w:t>摘牌</w:t>
            </w:r>
            <w:r>
              <w:rPr>
                <w:rFonts w:hint="default" w:cs="Times New Roman"/>
                <w:b w:val="0"/>
                <w:bCs w:val="0"/>
                <w:highlight w:val="none"/>
              </w:rPr>
              <w:t>公告》）</w:t>
            </w:r>
          </w:p>
        </w:tc>
        <w:tc>
          <w:tcPr>
            <w:tcW w:w="2889" w:type="dxa"/>
            <w:shd w:val="clear" w:color="auto" w:fill="auto"/>
            <w:vAlign w:val="center"/>
          </w:tcPr>
          <w:p>
            <w:pPr>
              <w:pStyle w:val="29"/>
              <w:widowControl/>
              <w:jc w:val="both"/>
              <w:rPr>
                <w:rFonts w:hint="default" w:cs="Times New Roman"/>
                <w:b w:val="0"/>
                <w:bCs w:val="0"/>
                <w:highlight w:val="none"/>
              </w:rPr>
            </w:pPr>
            <w:r>
              <w:rPr>
                <w:rFonts w:hint="default" w:cs="Times New Roman"/>
                <w:b w:val="0"/>
                <w:bCs w:val="0"/>
                <w:highlight w:val="none"/>
              </w:rPr>
              <w:t>深交所固收业务专区</w:t>
            </w:r>
            <w:r>
              <w:rPr>
                <w:rFonts w:hint="eastAsia" w:cs="Times New Roman"/>
                <w:b w:val="0"/>
                <w:bCs w:val="0"/>
                <w:highlight w:val="none"/>
                <w:lang w:eastAsia="zh-CN"/>
              </w:rPr>
              <w:t>“</w:t>
            </w:r>
            <w:r>
              <w:rPr>
                <w:rFonts w:hint="default" w:cs="Times New Roman"/>
                <w:b w:val="0"/>
                <w:bCs w:val="0"/>
                <w:highlight w:val="none"/>
              </w:rPr>
              <w:t>资产支持证券预期收益率调整/回售/赎回报告</w:t>
            </w:r>
            <w:r>
              <w:rPr>
                <w:rFonts w:hint="eastAsia" w:cs="Times New Roman"/>
                <w:b w:val="0"/>
                <w:bCs w:val="0"/>
                <w:highlight w:val="none"/>
                <w:lang w:eastAsia="zh-CN"/>
              </w:rPr>
              <w:t>”</w:t>
            </w:r>
            <w:r>
              <w:rPr>
                <w:rFonts w:hint="default" w:cs="Times New Roman"/>
                <w:b w:val="0"/>
                <w:bCs w:val="0"/>
                <w:highlight w:val="none"/>
                <w:lang w:eastAsia="zh-CN"/>
              </w:rPr>
              <w:t>公告类型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77" w:hRule="atLeast"/>
          <w:jc w:val="center"/>
        </w:trPr>
        <w:tc>
          <w:tcPr>
            <w:tcW w:w="498" w:type="dxa"/>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5</w:t>
            </w:r>
          </w:p>
        </w:tc>
        <w:tc>
          <w:tcPr>
            <w:tcW w:w="935" w:type="dxa"/>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S日</w:t>
            </w:r>
          </w:p>
        </w:tc>
        <w:tc>
          <w:tcPr>
            <w:tcW w:w="3710" w:type="dxa"/>
            <w:shd w:val="clear" w:color="auto" w:fill="auto"/>
            <w:vAlign w:val="center"/>
          </w:tcPr>
          <w:p>
            <w:pPr>
              <w:pStyle w:val="29"/>
              <w:widowControl/>
              <w:jc w:val="both"/>
              <w:rPr>
                <w:rFonts w:hint="default" w:cs="Times New Roman"/>
                <w:b w:val="0"/>
                <w:bCs w:val="0"/>
                <w:highlight w:val="none"/>
              </w:rPr>
            </w:pPr>
            <w:r>
              <w:rPr>
                <w:rFonts w:hint="default" w:cs="Times New Roman"/>
                <w:b w:val="0"/>
                <w:bCs w:val="0"/>
                <w:highlight w:val="none"/>
              </w:rPr>
              <w:t>赎回资金到账（全部赎回的，于S日摘牌</w:t>
            </w:r>
            <w:r>
              <w:rPr>
                <w:rFonts w:hint="default" w:cs="Times New Roman"/>
                <w:b w:val="0"/>
                <w:bCs w:val="0"/>
                <w:highlight w:val="none"/>
                <w:lang w:eastAsia="zh-CN"/>
              </w:rPr>
              <w:t>；部分赎回的，于</w:t>
            </w:r>
            <w:r>
              <w:rPr>
                <w:rFonts w:hint="default" w:cs="Times New Roman"/>
                <w:b w:val="0"/>
                <w:bCs w:val="0"/>
                <w:highlight w:val="none"/>
                <w:lang w:val="en-US" w:eastAsia="zh-CN"/>
              </w:rPr>
              <w:t>S日部分兑付</w:t>
            </w:r>
            <w:r>
              <w:rPr>
                <w:rFonts w:hint="default" w:cs="Times New Roman"/>
                <w:b w:val="0"/>
                <w:bCs w:val="0"/>
                <w:highlight w:val="none"/>
              </w:rPr>
              <w:t>）</w:t>
            </w:r>
          </w:p>
        </w:tc>
        <w:tc>
          <w:tcPr>
            <w:tcW w:w="2889" w:type="dxa"/>
            <w:shd w:val="clear" w:color="auto" w:fill="auto"/>
            <w:vAlign w:val="center"/>
          </w:tcPr>
          <w:p>
            <w:pPr>
              <w:pStyle w:val="29"/>
              <w:widowControl/>
              <w:jc w:val="both"/>
              <w:rPr>
                <w:rFonts w:hint="default" w:cs="Times New Roman"/>
                <w:b w:val="0"/>
                <w:bCs w:val="0"/>
                <w:highlight w:val="none"/>
              </w:rPr>
            </w:pPr>
            <w:r>
              <w:rPr>
                <w:rFonts w:hint="default" w:cs="Times New Roman"/>
                <w:b w:val="0"/>
                <w:bCs w:val="0"/>
                <w:highlight w:val="none"/>
              </w:rPr>
              <w:t>——</w:t>
            </w:r>
          </w:p>
        </w:tc>
      </w:tr>
    </w:tbl>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bookmarkStart w:id="1146" w:name="_Toc20347"/>
      <w:bookmarkEnd w:id="1146"/>
      <w:bookmarkStart w:id="1147" w:name="_Toc9031"/>
      <w:bookmarkEnd w:id="1147"/>
      <w:bookmarkStart w:id="1148" w:name="_Toc10925"/>
      <w:r>
        <w:rPr>
          <w:rFonts w:hint="default" w:ascii="Times New Roman" w:hAnsi="Times New Roman" w:eastAsia="仿宋" w:cs="Times New Roman"/>
          <w:b w:val="0"/>
          <w:bCs w:val="0"/>
          <w:snapToGrid/>
          <w:kern w:val="2"/>
          <w:sz w:val="32"/>
          <w:szCs w:val="32"/>
          <w:highlight w:val="none"/>
          <w:lang w:val="en-US" w:eastAsia="zh-CN" w:bidi="ar"/>
        </w:rPr>
        <w:br w:type="page"/>
      </w:r>
      <w:bookmarkEnd w:id="1148"/>
    </w:p>
    <w:p>
      <w:pPr>
        <w:pStyle w:val="3"/>
        <w:widowControl/>
        <w:spacing w:before="0" w:after="0" w:line="560" w:lineRule="exact"/>
        <w:jc w:val="center"/>
        <w:rPr>
          <w:rFonts w:hint="eastAsia" w:ascii="黑体" w:hAnsi="黑体" w:eastAsia="黑体" w:cs="黑体"/>
          <w:b w:val="0"/>
          <w:bCs w:val="0"/>
          <w:kern w:val="44"/>
          <w:sz w:val="32"/>
          <w:szCs w:val="32"/>
          <w:highlight w:val="none"/>
        </w:rPr>
      </w:pPr>
      <w:bookmarkStart w:id="1149" w:name="_Toc16588"/>
      <w:bookmarkStart w:id="1150" w:name="_Toc544346885"/>
      <w:bookmarkStart w:id="1151" w:name="_Toc2019250594"/>
      <w:bookmarkStart w:id="1152" w:name="_Toc186596524"/>
      <w:bookmarkStart w:id="1153" w:name="_Toc14587"/>
      <w:bookmarkStart w:id="1154" w:name="_Toc1453152809"/>
      <w:bookmarkStart w:id="1155" w:name="_Toc31194"/>
      <w:bookmarkStart w:id="1156" w:name="_Toc25313"/>
      <w:bookmarkStart w:id="1157" w:name="_Toc13769"/>
      <w:bookmarkStart w:id="1158" w:name="_Toc1514880774"/>
      <w:bookmarkStart w:id="1159" w:name="_Toc1237734004"/>
      <w:bookmarkStart w:id="1160" w:name="_Toc4537"/>
      <w:bookmarkStart w:id="1161" w:name="_Toc571056974"/>
      <w:bookmarkStart w:id="1162" w:name="_Toc1738964282"/>
      <w:bookmarkStart w:id="1163" w:name="_Toc1744033318"/>
      <w:bookmarkStart w:id="1164" w:name="_Toc15550"/>
      <w:bookmarkStart w:id="1165" w:name="_Toc20112"/>
      <w:bookmarkStart w:id="1166" w:name="_Toc16654"/>
      <w:bookmarkStart w:id="1167" w:name="_Toc982554774"/>
      <w:bookmarkStart w:id="1168" w:name="_Toc27587"/>
      <w:bookmarkStart w:id="1169" w:name="_Toc14510"/>
      <w:r>
        <w:rPr>
          <w:rFonts w:hint="eastAsia" w:ascii="黑体" w:hAnsi="黑体" w:eastAsia="黑体" w:cs="黑体"/>
          <w:b w:val="0"/>
          <w:bCs w:val="0"/>
          <w:kern w:val="44"/>
          <w:sz w:val="32"/>
          <w:szCs w:val="32"/>
          <w:highlight w:val="none"/>
        </w:rPr>
        <w:t>第八章 停复牌</w:t>
      </w:r>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p>
    <w:p>
      <w:pPr>
        <w:rPr>
          <w:rFonts w:hint="default"/>
          <w:b w:val="0"/>
          <w:bCs w:val="0"/>
          <w:highlight w:val="none"/>
        </w:rPr>
      </w:pPr>
    </w:p>
    <w:p>
      <w:pPr>
        <w:pStyle w:val="4"/>
        <w:widowControl/>
        <w:spacing w:before="0" w:beforeAutospacing="0" w:after="0" w:afterAutospacing="0" w:line="560" w:lineRule="exact"/>
        <w:ind w:left="0" w:firstLine="640" w:firstLineChars="200"/>
        <w:rPr>
          <w:rFonts w:hint="default" w:ascii="Times New Roman" w:hAnsi="Times New Roman" w:eastAsia="黑体" w:cs="Times New Roman"/>
          <w:b w:val="0"/>
          <w:bCs w:val="0"/>
          <w:kern w:val="2"/>
          <w:sz w:val="32"/>
          <w:szCs w:val="32"/>
          <w:highlight w:val="none"/>
        </w:rPr>
      </w:pPr>
      <w:bookmarkStart w:id="1170" w:name="_Toc2918"/>
      <w:bookmarkEnd w:id="1170"/>
      <w:bookmarkStart w:id="1171" w:name="_Toc12505"/>
      <w:bookmarkEnd w:id="1171"/>
      <w:bookmarkStart w:id="1172" w:name="_Toc1952523555"/>
      <w:bookmarkStart w:id="1173" w:name="_Toc23604"/>
      <w:bookmarkStart w:id="1174" w:name="_Toc17893"/>
      <w:bookmarkStart w:id="1175" w:name="_Toc32561"/>
      <w:bookmarkStart w:id="1176" w:name="_Toc633755935"/>
      <w:bookmarkStart w:id="1177" w:name="_Toc26744"/>
      <w:bookmarkStart w:id="1178" w:name="_Toc7118"/>
      <w:bookmarkStart w:id="1179" w:name="_Toc1550138095"/>
      <w:bookmarkStart w:id="1180" w:name="_Toc2033074786"/>
      <w:bookmarkStart w:id="1181" w:name="_Toc15906"/>
      <w:bookmarkStart w:id="1182" w:name="_Toc17141"/>
      <w:bookmarkStart w:id="1183" w:name="_Toc1892565187"/>
      <w:bookmarkStart w:id="1184" w:name="_Toc20541"/>
      <w:bookmarkStart w:id="1185" w:name="_Toc30336"/>
      <w:bookmarkStart w:id="1186" w:name="_Toc1234670042"/>
      <w:bookmarkStart w:id="1187" w:name="_Toc12431"/>
      <w:bookmarkStart w:id="1188" w:name="_Toc638699015"/>
      <w:bookmarkStart w:id="1189" w:name="_Toc1777723029"/>
      <w:bookmarkStart w:id="1190" w:name="_Toc441"/>
      <w:bookmarkStart w:id="1191" w:name="_Toc1165952026"/>
      <w:bookmarkStart w:id="1192" w:name="_Toc2009674311"/>
      <w:bookmarkStart w:id="1193" w:name="_Toc28770"/>
      <w:r>
        <w:rPr>
          <w:rFonts w:hint="default" w:ascii="Times New Roman" w:hAnsi="Times New Roman" w:eastAsia="黑体" w:cs="Times New Roman"/>
          <w:b w:val="0"/>
          <w:bCs w:val="0"/>
          <w:kern w:val="2"/>
          <w:sz w:val="32"/>
          <w:szCs w:val="32"/>
          <w:highlight w:val="none"/>
        </w:rPr>
        <w:t>一、办理要求</w:t>
      </w:r>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p>
    <w:p>
      <w:pPr>
        <w:keepNext w:val="0"/>
        <w:keepLines w:val="0"/>
        <w:widowControl w:val="0"/>
        <w:suppressLineNumbers w:val="0"/>
        <w:adjustRightInd w:val="0"/>
        <w:snapToGrid w:val="0"/>
        <w:spacing w:before="0" w:beforeLines="0" w:beforeAutospacing="0" w:after="0" w:afterLines="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管理人应</w:t>
      </w:r>
      <w:r>
        <w:rPr>
          <w:rFonts w:hint="default" w:ascii="Times New Roman" w:hAnsi="Times New Roman" w:eastAsia="仿宋" w:cs="Times New Roman"/>
          <w:b w:val="0"/>
          <w:bCs w:val="0"/>
          <w:snapToGrid/>
          <w:kern w:val="2"/>
          <w:sz w:val="32"/>
          <w:szCs w:val="32"/>
          <w:highlight w:val="none"/>
          <w:lang w:eastAsia="zh-CN" w:bidi="ar"/>
        </w:rPr>
        <w:t>当</w:t>
      </w:r>
      <w:r>
        <w:rPr>
          <w:rFonts w:hint="default" w:ascii="Times New Roman" w:hAnsi="Times New Roman" w:eastAsia="仿宋" w:cs="Times New Roman"/>
          <w:b w:val="0"/>
          <w:bCs w:val="0"/>
          <w:snapToGrid/>
          <w:kern w:val="2"/>
          <w:sz w:val="32"/>
          <w:szCs w:val="32"/>
          <w:highlight w:val="none"/>
          <w:lang w:val="en-US" w:eastAsia="zh-CN" w:bidi="ar"/>
        </w:rPr>
        <w:t>根据本所有关规定、专项计划说明书以及有关协议约定，</w:t>
      </w:r>
      <w:r>
        <w:rPr>
          <w:rFonts w:hint="default" w:ascii="Times New Roman" w:hAnsi="Times New Roman" w:eastAsia="仿宋" w:cs="Times New Roman"/>
          <w:b w:val="0"/>
          <w:bCs w:val="0"/>
          <w:snapToGrid/>
          <w:kern w:val="2"/>
          <w:sz w:val="32"/>
          <w:szCs w:val="32"/>
          <w:highlight w:val="none"/>
          <w:lang w:eastAsia="zh-CN" w:bidi="ar"/>
        </w:rPr>
        <w:t>提前与本所监管员沟通停复牌事项，原则上</w:t>
      </w:r>
      <w:r>
        <w:rPr>
          <w:rFonts w:hint="default" w:ascii="Times New Roman" w:hAnsi="Times New Roman" w:cs="Times New Roman"/>
          <w:b w:val="0"/>
          <w:bCs w:val="0"/>
          <w:snapToGrid/>
          <w:kern w:val="2"/>
          <w:sz w:val="32"/>
          <w:szCs w:val="32"/>
          <w:highlight w:val="none"/>
          <w:lang w:eastAsia="zh-CN" w:bidi="ar"/>
        </w:rPr>
        <w:t>应当于</w:t>
      </w:r>
      <w:r>
        <w:rPr>
          <w:rFonts w:hint="default" w:ascii="Times New Roman" w:hAnsi="Times New Roman" w:eastAsia="仿宋" w:cs="Times New Roman"/>
          <w:b w:val="0"/>
          <w:bCs w:val="0"/>
          <w:snapToGrid/>
          <w:kern w:val="2"/>
          <w:sz w:val="32"/>
          <w:szCs w:val="32"/>
          <w:highlight w:val="none"/>
          <w:lang w:val="en-US" w:eastAsia="zh-CN" w:bidi="ar"/>
        </w:rPr>
        <w:t>资产支持证券停牌或者复牌前一交易日</w:t>
      </w:r>
      <w:r>
        <w:rPr>
          <w:rFonts w:hint="default" w:ascii="Times New Roman" w:hAnsi="Times New Roman" w:eastAsia="仿宋" w:cs="Times New Roman"/>
          <w:b w:val="0"/>
          <w:bCs w:val="0"/>
          <w:snapToGrid/>
          <w:kern w:val="2"/>
          <w:sz w:val="32"/>
          <w:szCs w:val="32"/>
          <w:highlight w:val="none"/>
          <w:lang w:eastAsia="zh-CN" w:bidi="ar"/>
        </w:rPr>
        <w:t>16:00前</w:t>
      </w:r>
      <w:r>
        <w:rPr>
          <w:rFonts w:hint="default" w:ascii="Times New Roman" w:hAnsi="Times New Roman" w:eastAsia="仿宋" w:cs="Times New Roman"/>
          <w:b w:val="0"/>
          <w:bCs w:val="0"/>
          <w:snapToGrid/>
          <w:kern w:val="2"/>
          <w:sz w:val="32"/>
          <w:szCs w:val="32"/>
          <w:highlight w:val="none"/>
          <w:lang w:val="en-US" w:eastAsia="zh-CN" w:bidi="ar"/>
        </w:rPr>
        <w:t>向本所提交停牌或者复牌申请，并披露停牌或者复牌公告（附件</w:t>
      </w:r>
      <w:r>
        <w:rPr>
          <w:rFonts w:hint="default" w:ascii="Times New Roman" w:hAnsi="Times New Roman" w:eastAsia="仿宋" w:cs="Times New Roman"/>
          <w:b w:val="0"/>
          <w:bCs w:val="0"/>
          <w:snapToGrid/>
          <w:kern w:val="2"/>
          <w:sz w:val="32"/>
          <w:szCs w:val="32"/>
          <w:highlight w:val="none"/>
          <w:lang w:eastAsia="zh-CN" w:bidi="ar"/>
        </w:rPr>
        <w:t>16</w:t>
      </w:r>
      <w:r>
        <w:rPr>
          <w:rFonts w:hint="default" w:ascii="Times New Roman" w:hAnsi="Times New Roman" w:eastAsia="仿宋"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eastAsia="zh-CN" w:bidi="ar"/>
        </w:rPr>
        <w:t>18</w:t>
      </w:r>
      <w:r>
        <w:rPr>
          <w:rFonts w:hint="default" w:ascii="Times New Roman" w:hAnsi="Times New Roman" w:eastAsia="仿宋" w:cs="Times New Roman"/>
          <w:b w:val="0"/>
          <w:bCs w:val="0"/>
          <w:snapToGrid/>
          <w:kern w:val="2"/>
          <w:sz w:val="32"/>
          <w:szCs w:val="32"/>
          <w:highlight w:val="none"/>
          <w:lang w:val="en-US" w:eastAsia="zh-CN" w:bidi="ar"/>
        </w:rPr>
        <w:t>），说明专项计划与资产支持证券的基本信息、涉及停牌或者复牌的证券信息、申请停牌或者复牌的原因、停牌或者复牌的具体时间，以及后续进展公告的披露安排等。</w:t>
      </w:r>
    </w:p>
    <w:p>
      <w:pPr>
        <w:pStyle w:val="2"/>
        <w:widowControl/>
        <w:spacing w:before="0" w:beforeLines="0" w:after="0" w:afterLines="0" w:line="560" w:lineRule="exact"/>
        <w:ind w:firstLine="640"/>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kern w:val="2"/>
          <w:sz w:val="32"/>
          <w:szCs w:val="32"/>
          <w:highlight w:val="none"/>
        </w:rPr>
        <w:t>管理人向本所提交停牌或者复牌公告</w:t>
      </w:r>
      <w:r>
        <w:rPr>
          <w:rFonts w:hint="default" w:ascii="Times New Roman" w:hAnsi="Times New Roman" w:cs="Times New Roman"/>
          <w:b w:val="0"/>
          <w:bCs w:val="0"/>
          <w:kern w:val="2"/>
          <w:sz w:val="32"/>
          <w:szCs w:val="32"/>
          <w:highlight w:val="none"/>
        </w:rPr>
        <w:t>信息披露申请</w:t>
      </w:r>
      <w:r>
        <w:rPr>
          <w:rFonts w:hint="default" w:ascii="Times New Roman" w:hAnsi="Times New Roman" w:eastAsia="仿宋" w:cs="Times New Roman"/>
          <w:b w:val="0"/>
          <w:bCs w:val="0"/>
          <w:kern w:val="2"/>
          <w:sz w:val="32"/>
          <w:szCs w:val="32"/>
          <w:highlight w:val="none"/>
        </w:rPr>
        <w:t>时，应当同步</w:t>
      </w:r>
      <w:r>
        <w:rPr>
          <w:rFonts w:hint="default" w:ascii="Times New Roman" w:hAnsi="Times New Roman" w:cs="Times New Roman"/>
          <w:b w:val="0"/>
          <w:bCs w:val="0"/>
          <w:kern w:val="2"/>
          <w:sz w:val="32"/>
          <w:szCs w:val="32"/>
          <w:highlight w:val="none"/>
        </w:rPr>
        <w:t>报备</w:t>
      </w:r>
      <w:r>
        <w:rPr>
          <w:rFonts w:hint="default" w:ascii="Times New Roman" w:hAnsi="Times New Roman" w:eastAsia="仿宋" w:cs="Times New Roman"/>
          <w:b w:val="0"/>
          <w:bCs w:val="0"/>
          <w:snapToGrid/>
          <w:kern w:val="2"/>
          <w:sz w:val="32"/>
          <w:szCs w:val="32"/>
          <w:highlight w:val="none"/>
          <w:lang w:val="en-US" w:eastAsia="zh-CN" w:bidi="ar"/>
        </w:rPr>
        <w:t>停牌或者复牌</w:t>
      </w:r>
      <w:r>
        <w:rPr>
          <w:rFonts w:hint="default" w:ascii="Times New Roman" w:hAnsi="Times New Roman" w:eastAsia="仿宋" w:cs="Times New Roman"/>
          <w:b w:val="0"/>
          <w:bCs w:val="0"/>
          <w:kern w:val="2"/>
          <w:sz w:val="32"/>
          <w:szCs w:val="32"/>
          <w:highlight w:val="none"/>
        </w:rPr>
        <w:t>申请（附件</w:t>
      </w:r>
      <w:r>
        <w:rPr>
          <w:rFonts w:hint="default" w:ascii="Times New Roman" w:hAnsi="Times New Roman" w:cs="Times New Roman"/>
          <w:b w:val="0"/>
          <w:bCs w:val="0"/>
          <w:kern w:val="2"/>
          <w:sz w:val="32"/>
          <w:szCs w:val="32"/>
          <w:highlight w:val="none"/>
        </w:rPr>
        <w:t>17、19</w:t>
      </w:r>
      <w:r>
        <w:rPr>
          <w:rFonts w:hint="default" w:ascii="Times New Roman" w:hAnsi="Times New Roman" w:eastAsia="仿宋" w:cs="Times New Roman"/>
          <w:b w:val="0"/>
          <w:bCs w:val="0"/>
          <w:kern w:val="2"/>
          <w:sz w:val="32"/>
          <w:szCs w:val="32"/>
          <w:highlight w:val="none"/>
        </w:rPr>
        <w:t>），</w:t>
      </w:r>
      <w:r>
        <w:rPr>
          <w:rFonts w:hint="default" w:ascii="Times New Roman" w:hAnsi="Times New Roman" w:cs="Times New Roman"/>
          <w:b w:val="0"/>
          <w:bCs w:val="0"/>
          <w:kern w:val="2"/>
          <w:sz w:val="32"/>
          <w:szCs w:val="32"/>
          <w:highlight w:val="none"/>
        </w:rPr>
        <w:t>并</w:t>
      </w:r>
      <w:r>
        <w:rPr>
          <w:rFonts w:hint="default" w:ascii="Times New Roman" w:hAnsi="Times New Roman" w:eastAsia="仿宋" w:cs="Times New Roman"/>
          <w:b w:val="0"/>
          <w:bCs w:val="0"/>
          <w:kern w:val="2"/>
          <w:sz w:val="32"/>
          <w:szCs w:val="32"/>
          <w:highlight w:val="none"/>
        </w:rPr>
        <w:t>根据申请设置停牌或者复牌日期。</w:t>
      </w:r>
    </w:p>
    <w:p>
      <w:pPr>
        <w:pStyle w:val="2"/>
        <w:widowControl/>
        <w:spacing w:before="0" w:beforeLines="0" w:after="0" w:afterLines="0" w:line="560" w:lineRule="exact"/>
        <w:ind w:firstLine="640"/>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停牌或者复牌公告</w:t>
      </w:r>
      <w:r>
        <w:rPr>
          <w:rFonts w:hint="default" w:ascii="Times New Roman" w:hAnsi="Times New Roman" w:cs="Times New Roman"/>
          <w:b w:val="0"/>
          <w:bCs w:val="0"/>
          <w:kern w:val="2"/>
          <w:sz w:val="32"/>
          <w:szCs w:val="32"/>
          <w:highlight w:val="none"/>
        </w:rPr>
        <w:t>信息披露申请</w:t>
      </w:r>
      <w:r>
        <w:rPr>
          <w:rFonts w:hint="default" w:ascii="Times New Roman" w:hAnsi="Times New Roman" w:eastAsia="仿宋" w:cs="Times New Roman"/>
          <w:b w:val="0"/>
          <w:bCs w:val="0"/>
          <w:kern w:val="2"/>
          <w:sz w:val="32"/>
          <w:szCs w:val="32"/>
          <w:highlight w:val="none"/>
        </w:rPr>
        <w:t>经本所审批通过后，管理人应在当日及时确认信息披露结果，完成确认后对外披露</w:t>
      </w:r>
      <w:r>
        <w:rPr>
          <w:rFonts w:hint="default" w:ascii="Times New Roman" w:hAnsi="Times New Roman" w:cs="Times New Roman"/>
          <w:b w:val="0"/>
          <w:bCs w:val="0"/>
          <w:kern w:val="2"/>
          <w:sz w:val="32"/>
          <w:szCs w:val="32"/>
          <w:highlight w:val="none"/>
        </w:rPr>
        <w:t>。</w:t>
      </w:r>
    </w:p>
    <w:p>
      <w:pPr>
        <w:pStyle w:val="4"/>
        <w:widowControl/>
        <w:spacing w:before="0" w:beforeAutospacing="0" w:after="0" w:afterAutospacing="0" w:line="560" w:lineRule="exact"/>
        <w:ind w:left="0" w:firstLine="640" w:firstLineChars="200"/>
        <w:rPr>
          <w:rFonts w:hint="default" w:ascii="Times New Roman" w:hAnsi="Times New Roman" w:eastAsia="黑体" w:cs="Times New Roman"/>
          <w:b w:val="0"/>
          <w:bCs w:val="0"/>
          <w:kern w:val="2"/>
          <w:sz w:val="32"/>
          <w:szCs w:val="32"/>
          <w:highlight w:val="none"/>
        </w:rPr>
      </w:pPr>
      <w:bookmarkStart w:id="1194" w:name="_Toc8333"/>
      <w:bookmarkEnd w:id="1194"/>
      <w:bookmarkStart w:id="1195" w:name="_Toc21243"/>
      <w:bookmarkEnd w:id="1195"/>
      <w:bookmarkStart w:id="1196" w:name="_Toc805323659"/>
      <w:bookmarkStart w:id="1197" w:name="_Toc3062"/>
      <w:bookmarkStart w:id="1198" w:name="_Toc11724"/>
      <w:bookmarkStart w:id="1199" w:name="_Toc583639432"/>
      <w:bookmarkStart w:id="1200" w:name="_Toc1263366120"/>
      <w:bookmarkStart w:id="1201" w:name="_Toc1188715138"/>
      <w:bookmarkStart w:id="1202" w:name="_Toc2467"/>
      <w:bookmarkStart w:id="1203" w:name="_Toc2032628193"/>
      <w:bookmarkStart w:id="1204" w:name="_Toc30048"/>
      <w:bookmarkStart w:id="1205" w:name="_Toc5629"/>
      <w:bookmarkStart w:id="1206" w:name="_Toc19012"/>
      <w:bookmarkStart w:id="1207" w:name="_Toc28557"/>
      <w:bookmarkStart w:id="1208" w:name="_Toc1864481277"/>
      <w:bookmarkStart w:id="1209" w:name="_Toc1347673522"/>
      <w:bookmarkStart w:id="1210" w:name="_Toc23854"/>
      <w:bookmarkStart w:id="1211" w:name="_Toc17198"/>
      <w:bookmarkStart w:id="1212" w:name="_Toc31719"/>
      <w:bookmarkStart w:id="1213" w:name="_Toc1391173150"/>
      <w:bookmarkStart w:id="1214" w:name="_Toc1576600087"/>
      <w:bookmarkStart w:id="1215" w:name="_Toc17458"/>
      <w:bookmarkStart w:id="1216" w:name="_Toc679136912"/>
      <w:bookmarkStart w:id="1217" w:name="_Toc22466"/>
      <w:r>
        <w:rPr>
          <w:rFonts w:hint="default" w:ascii="Times New Roman" w:hAnsi="Times New Roman" w:eastAsia="黑体" w:cs="Times New Roman"/>
          <w:b w:val="0"/>
          <w:bCs w:val="0"/>
          <w:kern w:val="2"/>
          <w:sz w:val="32"/>
          <w:szCs w:val="32"/>
          <w:highlight w:val="none"/>
        </w:rPr>
        <w:t>二、信息披露路径</w:t>
      </w:r>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p>
    <w:p>
      <w:pPr>
        <w:keepNext w:val="0"/>
        <w:keepLines w:val="0"/>
        <w:widowControl w:val="0"/>
        <w:suppressLineNumbers w:val="0"/>
        <w:adjustRightInd w:val="0"/>
        <w:snapToGrid w:val="0"/>
        <w:spacing w:before="0" w:beforeLines="0" w:beforeAutospacing="0" w:after="0" w:afterLines="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lang w:eastAsia="zh-CN"/>
        </w:rPr>
      </w:pPr>
      <w:r>
        <w:rPr>
          <w:rFonts w:hint="default" w:ascii="Times New Roman" w:hAnsi="Times New Roman" w:eastAsia="仿宋" w:cs="Times New Roman"/>
          <w:b w:val="0"/>
          <w:bCs w:val="0"/>
          <w:snapToGrid/>
          <w:kern w:val="2"/>
          <w:sz w:val="32"/>
          <w:szCs w:val="32"/>
          <w:highlight w:val="none"/>
          <w:lang w:val="en-US" w:eastAsia="zh-CN" w:bidi="ar"/>
        </w:rPr>
        <w:t>管理人</w:t>
      </w:r>
      <w:r>
        <w:rPr>
          <w:rFonts w:hint="default" w:ascii="Times New Roman" w:hAnsi="Times New Roman" w:cs="Times New Roman"/>
          <w:b w:val="0"/>
          <w:bCs w:val="0"/>
          <w:snapToGrid/>
          <w:kern w:val="2"/>
          <w:sz w:val="32"/>
          <w:szCs w:val="32"/>
          <w:highlight w:val="none"/>
          <w:lang w:val="en-US" w:eastAsia="zh-CN" w:bidi="ar"/>
        </w:rPr>
        <w:t>在</w:t>
      </w:r>
      <w:r>
        <w:rPr>
          <w:rFonts w:hint="default" w:ascii="Times New Roman" w:hAnsi="Times New Roman" w:eastAsia="仿宋" w:cs="Times New Roman"/>
          <w:b w:val="0"/>
          <w:bCs w:val="0"/>
          <w:snapToGrid/>
          <w:kern w:val="2"/>
          <w:sz w:val="32"/>
          <w:szCs w:val="32"/>
          <w:highlight w:val="none"/>
          <w:lang w:val="en-US" w:eastAsia="zh-CN" w:bidi="ar"/>
        </w:rPr>
        <w:t>本所固收</w:t>
      </w:r>
      <w:r>
        <w:rPr>
          <w:rFonts w:hint="default" w:ascii="Times New Roman" w:hAnsi="Times New Roman" w:eastAsia="仿宋" w:cs="Times New Roman"/>
          <w:b w:val="0"/>
          <w:bCs w:val="0"/>
          <w:snapToGrid/>
          <w:kern w:val="2"/>
          <w:sz w:val="32"/>
          <w:szCs w:val="32"/>
          <w:highlight w:val="none"/>
          <w:lang w:eastAsia="zh-CN" w:bidi="ar"/>
        </w:rPr>
        <w:t>业务</w:t>
      </w:r>
      <w:r>
        <w:rPr>
          <w:rFonts w:hint="default" w:ascii="Times New Roman" w:hAnsi="Times New Roman" w:eastAsia="仿宋" w:cs="Times New Roman"/>
          <w:b w:val="0"/>
          <w:bCs w:val="0"/>
          <w:snapToGrid/>
          <w:kern w:val="2"/>
          <w:sz w:val="32"/>
          <w:szCs w:val="32"/>
          <w:highlight w:val="none"/>
          <w:lang w:val="en-US" w:eastAsia="zh-CN" w:bidi="ar"/>
        </w:rPr>
        <w:t>专区</w:t>
      </w:r>
      <w:r>
        <w:rPr>
          <w:rFonts w:hint="default" w:ascii="Times New Roman" w:hAnsi="Times New Roman" w:cs="Times New Roman"/>
          <w:b w:val="0"/>
          <w:bCs w:val="0"/>
          <w:snapToGrid/>
          <w:kern w:val="2"/>
          <w:sz w:val="32"/>
          <w:szCs w:val="32"/>
          <w:highlight w:val="none"/>
          <w:lang w:val="en-US" w:eastAsia="zh-CN" w:bidi="ar"/>
        </w:rPr>
        <w:t>选择</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资产支持证券停牌报告</w:t>
      </w:r>
      <w:r>
        <w:rPr>
          <w:rFonts w:hint="eastAsia" w:cs="Times New Roman"/>
          <w:b w:val="0"/>
          <w:bCs w:val="0"/>
          <w:snapToGrid/>
          <w:kern w:val="2"/>
          <w:sz w:val="32"/>
          <w:szCs w:val="32"/>
          <w:highlight w:val="none"/>
          <w:lang w:val="en-US" w:eastAsia="zh-CN" w:bidi="ar"/>
        </w:rPr>
        <w:t>”</w:t>
      </w:r>
      <w:r>
        <w:rPr>
          <w:rFonts w:hint="default" w:ascii="Times New Roman" w:hAnsi="Times New Roman" w:cs="Times New Roman"/>
          <w:b w:val="0"/>
          <w:bCs w:val="0"/>
          <w:snapToGrid/>
          <w:kern w:val="2"/>
          <w:sz w:val="32"/>
          <w:szCs w:val="32"/>
          <w:highlight w:val="none"/>
          <w:lang w:val="en-US" w:eastAsia="zh-CN" w:bidi="ar"/>
        </w:rPr>
        <w:t>公告类型，</w:t>
      </w:r>
      <w:r>
        <w:rPr>
          <w:rFonts w:hint="default" w:ascii="Times New Roman" w:hAnsi="Times New Roman" w:eastAsia="仿宋" w:cs="Times New Roman"/>
          <w:b w:val="0"/>
          <w:bCs w:val="0"/>
          <w:snapToGrid/>
          <w:kern w:val="2"/>
          <w:sz w:val="32"/>
          <w:szCs w:val="32"/>
          <w:highlight w:val="none"/>
          <w:lang w:val="en-US" w:eastAsia="zh-CN" w:bidi="ar"/>
        </w:rPr>
        <w:t>提交停牌公告（附件</w:t>
      </w:r>
      <w:r>
        <w:rPr>
          <w:rFonts w:hint="default" w:ascii="Times New Roman" w:hAnsi="Times New Roman" w:eastAsia="仿宋" w:cs="Times New Roman"/>
          <w:b w:val="0"/>
          <w:bCs w:val="0"/>
          <w:snapToGrid/>
          <w:kern w:val="2"/>
          <w:sz w:val="32"/>
          <w:szCs w:val="32"/>
          <w:highlight w:val="none"/>
          <w:lang w:eastAsia="zh-CN" w:bidi="ar"/>
        </w:rPr>
        <w:t>16</w:t>
      </w:r>
      <w:r>
        <w:rPr>
          <w:rFonts w:hint="default" w:ascii="Times New Roman" w:hAnsi="Times New Roman" w:eastAsia="仿宋" w:cs="Times New Roman"/>
          <w:b w:val="0"/>
          <w:bCs w:val="0"/>
          <w:snapToGrid/>
          <w:kern w:val="2"/>
          <w:sz w:val="32"/>
          <w:szCs w:val="32"/>
          <w:highlight w:val="none"/>
          <w:lang w:val="en-US" w:eastAsia="zh-CN" w:bidi="ar"/>
        </w:rPr>
        <w:t>）</w:t>
      </w:r>
      <w:r>
        <w:rPr>
          <w:rFonts w:hint="default" w:ascii="Times New Roman" w:hAnsi="Times New Roman" w:cs="Times New Roman"/>
          <w:b w:val="0"/>
          <w:bCs w:val="0"/>
          <w:snapToGrid/>
          <w:kern w:val="2"/>
          <w:sz w:val="32"/>
          <w:szCs w:val="32"/>
          <w:highlight w:val="none"/>
          <w:lang w:val="en-US" w:eastAsia="zh-CN" w:bidi="ar"/>
        </w:rPr>
        <w:t>信息披露申请</w:t>
      </w:r>
      <w:r>
        <w:rPr>
          <w:rFonts w:hint="default" w:ascii="Times New Roman" w:hAnsi="Times New Roman" w:eastAsia="仿宋" w:cs="Times New Roman"/>
          <w:b w:val="0"/>
          <w:bCs w:val="0"/>
          <w:snapToGrid/>
          <w:kern w:val="2"/>
          <w:sz w:val="32"/>
          <w:szCs w:val="32"/>
          <w:highlight w:val="none"/>
          <w:lang w:val="en-US" w:eastAsia="zh-CN" w:bidi="ar"/>
        </w:rPr>
        <w:t>，</w:t>
      </w:r>
      <w:r>
        <w:rPr>
          <w:rFonts w:hint="default" w:ascii="Times New Roman" w:hAnsi="Times New Roman" w:cs="Times New Roman"/>
          <w:b w:val="0"/>
          <w:bCs w:val="0"/>
          <w:snapToGrid/>
          <w:kern w:val="2"/>
          <w:sz w:val="32"/>
          <w:szCs w:val="32"/>
          <w:highlight w:val="none"/>
          <w:lang w:val="en-US" w:eastAsia="zh-CN" w:bidi="ar"/>
        </w:rPr>
        <w:t>选择</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资产支持证券复牌报告</w:t>
      </w:r>
      <w:r>
        <w:rPr>
          <w:rFonts w:hint="eastAsia" w:cs="Times New Roman"/>
          <w:b w:val="0"/>
          <w:bCs w:val="0"/>
          <w:snapToGrid/>
          <w:kern w:val="2"/>
          <w:sz w:val="32"/>
          <w:szCs w:val="32"/>
          <w:highlight w:val="none"/>
          <w:lang w:val="en-US" w:eastAsia="zh-CN" w:bidi="ar"/>
        </w:rPr>
        <w:t>”</w:t>
      </w:r>
      <w:r>
        <w:rPr>
          <w:rFonts w:hint="default" w:ascii="Times New Roman" w:hAnsi="Times New Roman" w:cs="Times New Roman"/>
          <w:b w:val="0"/>
          <w:bCs w:val="0"/>
          <w:snapToGrid/>
          <w:kern w:val="2"/>
          <w:sz w:val="32"/>
          <w:szCs w:val="32"/>
          <w:highlight w:val="none"/>
          <w:lang w:val="en-US" w:eastAsia="zh-CN" w:bidi="ar"/>
        </w:rPr>
        <w:t>公告类型，</w:t>
      </w:r>
      <w:r>
        <w:rPr>
          <w:rFonts w:hint="default" w:ascii="Times New Roman" w:hAnsi="Times New Roman" w:eastAsia="仿宋" w:cs="Times New Roman"/>
          <w:b w:val="0"/>
          <w:bCs w:val="0"/>
          <w:snapToGrid/>
          <w:kern w:val="2"/>
          <w:sz w:val="32"/>
          <w:szCs w:val="32"/>
          <w:highlight w:val="none"/>
          <w:lang w:val="en-US" w:eastAsia="zh-CN" w:bidi="ar"/>
        </w:rPr>
        <w:t>提交复牌公告（附件</w:t>
      </w:r>
      <w:r>
        <w:rPr>
          <w:rFonts w:hint="default" w:ascii="Times New Roman" w:hAnsi="Times New Roman" w:eastAsia="仿宋" w:cs="Times New Roman"/>
          <w:b w:val="0"/>
          <w:bCs w:val="0"/>
          <w:snapToGrid/>
          <w:kern w:val="2"/>
          <w:sz w:val="32"/>
          <w:szCs w:val="32"/>
          <w:highlight w:val="none"/>
          <w:lang w:eastAsia="zh-CN" w:bidi="ar"/>
        </w:rPr>
        <w:t>18</w:t>
      </w:r>
      <w:r>
        <w:rPr>
          <w:rFonts w:hint="default" w:ascii="Times New Roman" w:hAnsi="Times New Roman" w:eastAsia="仿宋" w:cs="Times New Roman"/>
          <w:b w:val="0"/>
          <w:bCs w:val="0"/>
          <w:snapToGrid/>
          <w:kern w:val="2"/>
          <w:sz w:val="32"/>
          <w:szCs w:val="32"/>
          <w:highlight w:val="none"/>
          <w:lang w:val="en-US" w:eastAsia="zh-CN" w:bidi="ar"/>
        </w:rPr>
        <w:t>）</w:t>
      </w:r>
      <w:r>
        <w:rPr>
          <w:rFonts w:hint="default" w:ascii="Times New Roman" w:hAnsi="Times New Roman" w:cs="Times New Roman"/>
          <w:b w:val="0"/>
          <w:bCs w:val="0"/>
          <w:snapToGrid/>
          <w:kern w:val="2"/>
          <w:sz w:val="32"/>
          <w:szCs w:val="32"/>
          <w:highlight w:val="none"/>
          <w:lang w:val="en-US" w:eastAsia="zh-CN" w:bidi="ar"/>
        </w:rPr>
        <w:t>信息披露申请</w:t>
      </w:r>
      <w:r>
        <w:rPr>
          <w:rFonts w:hint="default" w:ascii="Times New Roman" w:hAnsi="Times New Roman" w:eastAsia="仿宋" w:cs="Times New Roman"/>
          <w:b w:val="0"/>
          <w:bCs w:val="0"/>
          <w:snapToGrid/>
          <w:kern w:val="2"/>
          <w:sz w:val="32"/>
          <w:szCs w:val="32"/>
          <w:highlight w:val="none"/>
          <w:lang w:eastAsia="zh-CN" w:bidi="ar"/>
        </w:rPr>
        <w:t>，</w:t>
      </w:r>
      <w:r>
        <w:rPr>
          <w:rFonts w:hint="default" w:ascii="Times New Roman" w:hAnsi="Times New Roman" w:eastAsia="仿宋" w:cs="Times New Roman"/>
          <w:b w:val="0"/>
          <w:bCs w:val="0"/>
          <w:kern w:val="2"/>
          <w:sz w:val="32"/>
          <w:szCs w:val="32"/>
          <w:highlight w:val="none"/>
        </w:rPr>
        <w:t>并按照办理要求报备相关文件</w:t>
      </w:r>
      <w:r>
        <w:rPr>
          <w:rFonts w:hint="default" w:ascii="Times New Roman" w:hAnsi="Times New Roman" w:cs="Times New Roman"/>
          <w:b w:val="0"/>
          <w:bCs w:val="0"/>
          <w:kern w:val="2"/>
          <w:sz w:val="32"/>
          <w:szCs w:val="32"/>
          <w:highlight w:val="none"/>
          <w:lang w:eastAsia="zh-CN"/>
        </w:rPr>
        <w:t>。</w:t>
      </w:r>
    </w:p>
    <w:p>
      <w:pPr>
        <w:pStyle w:val="4"/>
        <w:widowControl/>
        <w:numPr>
          <w:ilvl w:val="-1"/>
          <w:numId w:val="0"/>
        </w:numPr>
        <w:spacing w:before="0" w:after="0" w:line="560" w:lineRule="exact"/>
        <w:ind w:firstLine="640" w:firstLineChars="200"/>
        <w:rPr>
          <w:rFonts w:hint="default" w:ascii="Times New Roman" w:hAnsi="Times New Roman" w:eastAsia="黑体" w:cs="Times New Roman"/>
          <w:b w:val="0"/>
          <w:bCs w:val="0"/>
          <w:kern w:val="2"/>
          <w:sz w:val="32"/>
          <w:szCs w:val="32"/>
          <w:highlight w:val="none"/>
        </w:rPr>
      </w:pPr>
      <w:bookmarkStart w:id="1218" w:name="_Toc10899"/>
      <w:bookmarkEnd w:id="1218"/>
      <w:bookmarkStart w:id="1219" w:name="_Toc11155"/>
      <w:bookmarkEnd w:id="1219"/>
      <w:bookmarkStart w:id="1220" w:name="_Toc1661754780"/>
      <w:bookmarkStart w:id="1221" w:name="_Toc17215"/>
      <w:bookmarkStart w:id="1222" w:name="_Toc29212"/>
      <w:bookmarkStart w:id="1223" w:name="_Toc6410"/>
      <w:bookmarkStart w:id="1224" w:name="_Toc1092667219"/>
      <w:bookmarkStart w:id="1225" w:name="_Toc5005"/>
      <w:bookmarkStart w:id="1226" w:name="_Toc978191051"/>
      <w:bookmarkStart w:id="1227" w:name="_Toc581612977"/>
      <w:bookmarkStart w:id="1228" w:name="_Toc1811253491"/>
      <w:bookmarkStart w:id="1229" w:name="_Toc2376"/>
      <w:bookmarkStart w:id="1230" w:name="_Toc889409726"/>
      <w:bookmarkStart w:id="1231" w:name="_Toc1407598902"/>
      <w:bookmarkStart w:id="1232" w:name="_Toc14145"/>
      <w:bookmarkStart w:id="1233" w:name="_Toc26628"/>
      <w:bookmarkStart w:id="1234" w:name="_Toc19304"/>
      <w:bookmarkStart w:id="1235" w:name="_Toc16366"/>
      <w:bookmarkStart w:id="1236" w:name="_Toc7942"/>
      <w:bookmarkStart w:id="1237" w:name="_Toc3326"/>
      <w:bookmarkStart w:id="1238" w:name="_Toc260867397"/>
      <w:bookmarkStart w:id="1239" w:name="_Toc26022"/>
      <w:bookmarkStart w:id="1240" w:name="_Toc171519195"/>
      <w:bookmarkStart w:id="1241" w:name="_Toc298733046"/>
      <w:r>
        <w:rPr>
          <w:rFonts w:hint="default" w:ascii="Times New Roman" w:hAnsi="Times New Roman" w:eastAsia="黑体" w:cs="Times New Roman"/>
          <w:b w:val="0"/>
          <w:bCs w:val="0"/>
          <w:kern w:val="2"/>
          <w:sz w:val="32"/>
          <w:szCs w:val="32"/>
          <w:highlight w:val="none"/>
        </w:rPr>
        <w:t>三、操作流程</w:t>
      </w:r>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p>
    <w:p>
      <w:pPr>
        <w:keepNext w:val="0"/>
        <w:keepLines w:val="0"/>
        <w:widowControl w:val="0"/>
        <w:suppressLineNumbers w:val="0"/>
        <w:adjustRightInd w:val="0"/>
        <w:snapToGrid w:val="0"/>
        <w:spacing w:before="0" w:beforeLines="0" w:beforeAutospacing="0" w:after="0" w:afterLines="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资产支持证券停牌或者复牌相关操作流程详见下表：</w:t>
      </w:r>
    </w:p>
    <w:p>
      <w:pPr>
        <w:pStyle w:val="2"/>
        <w:widowControl/>
        <w:spacing w:before="0" w:beforeLines="0" w:after="0" w:afterLines="0" w:line="560" w:lineRule="exact"/>
        <w:ind w:firstLine="640"/>
        <w:rPr>
          <w:rFonts w:hint="default" w:ascii="Times New Roman" w:hAnsi="Times New Roman" w:eastAsia="仿宋" w:cs="Times New Roman"/>
          <w:b w:val="0"/>
          <w:bCs w:val="0"/>
          <w:kern w:val="2"/>
          <w:sz w:val="32"/>
          <w:szCs w:val="32"/>
          <w:highlight w:val="none"/>
        </w:rPr>
      </w:pPr>
      <w:r>
        <w:rPr>
          <w:rFonts w:hint="default" w:ascii="Times New Roman" w:hAnsi="Times New Roman" w:eastAsia="宋体" w:cs="Times New Roman"/>
          <w:b w:val="0"/>
          <w:bCs w:val="0"/>
          <w:kern w:val="2"/>
          <w:sz w:val="32"/>
          <w:szCs w:val="32"/>
          <w:highlight w:val="none"/>
        </w:rPr>
        <w:t>T</w:t>
      </w:r>
      <w:r>
        <w:rPr>
          <w:rFonts w:hint="default" w:ascii="Times New Roman" w:hAnsi="Times New Roman" w:eastAsia="仿宋" w:cs="Times New Roman"/>
          <w:b w:val="0"/>
          <w:bCs w:val="0"/>
          <w:kern w:val="2"/>
          <w:sz w:val="32"/>
          <w:szCs w:val="32"/>
          <w:highlight w:val="none"/>
        </w:rPr>
        <w:t>日</w:t>
      </w:r>
      <w:r>
        <w:rPr>
          <w:rFonts w:hint="default" w:ascii="Times New Roman" w:hAnsi="Times New Roman" w:cs="Times New Roman"/>
          <w:b w:val="0"/>
          <w:bCs w:val="0"/>
          <w:kern w:val="2"/>
          <w:sz w:val="32"/>
          <w:szCs w:val="32"/>
          <w:highlight w:val="none"/>
        </w:rPr>
        <w:t>：</w:t>
      </w:r>
      <w:r>
        <w:rPr>
          <w:rFonts w:hint="default" w:ascii="Times New Roman" w:hAnsi="Times New Roman" w:eastAsia="仿宋" w:cs="Times New Roman"/>
          <w:b w:val="0"/>
          <w:bCs w:val="0"/>
          <w:kern w:val="2"/>
          <w:sz w:val="32"/>
          <w:szCs w:val="32"/>
          <w:highlight w:val="none"/>
        </w:rPr>
        <w:t>停牌日</w:t>
      </w:r>
      <w:r>
        <w:rPr>
          <w:rFonts w:hint="default" w:ascii="Times New Roman" w:hAnsi="Times New Roman" w:cs="Times New Roman"/>
          <w:b w:val="0"/>
          <w:bCs w:val="0"/>
          <w:kern w:val="2"/>
          <w:sz w:val="32"/>
          <w:szCs w:val="32"/>
          <w:highlight w:val="none"/>
        </w:rPr>
        <w:t>/复牌日</w:t>
      </w:r>
    </w:p>
    <w:tbl>
      <w:tblPr>
        <w:tblStyle w:val="22"/>
        <w:tblW w:w="8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93"/>
        <w:gridCol w:w="1293"/>
        <w:gridCol w:w="3341"/>
        <w:gridCol w:w="2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9" w:hRule="atLeast"/>
          <w:tblHeader/>
          <w:jc w:val="center"/>
        </w:trPr>
        <w:tc>
          <w:tcPr>
            <w:tcW w:w="4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val="0"/>
              <w:widowControl/>
              <w:suppressLineNumbers w:val="0"/>
              <w:autoSpaceDE/>
              <w:autoSpaceDN/>
              <w:adjustRightInd/>
              <w:snapToGrid/>
              <w:ind w:left="0" w:firstLine="0" w:firstLineChars="0"/>
              <w:jc w:val="center"/>
              <w:rPr>
                <w:rFonts w:hint="default" w:cs="Times New Roman"/>
                <w:b w:val="0"/>
                <w:bCs w:val="0"/>
                <w:highlight w:val="none"/>
              </w:rPr>
            </w:pPr>
            <w:r>
              <w:rPr>
                <w:rFonts w:hint="default" w:cs="Times New Roman"/>
                <w:b w:val="0"/>
                <w:bCs w:val="0"/>
                <w:highlight w:val="none"/>
              </w:rPr>
              <w:t>序号</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val="0"/>
              <w:widowControl/>
              <w:suppressLineNumbers w:val="0"/>
              <w:autoSpaceDE/>
              <w:autoSpaceDN/>
              <w:adjustRightInd/>
              <w:snapToGrid/>
              <w:ind w:left="0" w:firstLine="0" w:firstLineChars="0"/>
              <w:jc w:val="center"/>
              <w:rPr>
                <w:rFonts w:hint="default" w:cs="Times New Roman"/>
                <w:b w:val="0"/>
                <w:bCs w:val="0"/>
                <w:highlight w:val="none"/>
              </w:rPr>
            </w:pPr>
            <w:r>
              <w:rPr>
                <w:rFonts w:hint="default" w:cs="Times New Roman"/>
                <w:b w:val="0"/>
                <w:bCs w:val="0"/>
                <w:highlight w:val="none"/>
              </w:rPr>
              <w:t>时间节点</w:t>
            </w:r>
          </w:p>
        </w:tc>
        <w:tc>
          <w:tcPr>
            <w:tcW w:w="3341" w:type="dxa"/>
            <w:tcBorders>
              <w:top w:val="single" w:color="auto" w:sz="4" w:space="0"/>
              <w:left w:val="nil"/>
              <w:bottom w:val="single" w:color="auto" w:sz="4" w:space="0"/>
              <w:right w:val="single" w:color="auto" w:sz="4" w:space="0"/>
            </w:tcBorders>
            <w:shd w:val="clear" w:color="auto" w:fill="auto"/>
            <w:vAlign w:val="center"/>
          </w:tcPr>
          <w:p>
            <w:pPr>
              <w:pStyle w:val="29"/>
              <w:keepNext w:val="0"/>
              <w:keepLines w:val="0"/>
              <w:widowControl/>
              <w:suppressLineNumbers w:val="0"/>
              <w:autoSpaceDE/>
              <w:autoSpaceDN/>
              <w:adjustRightInd/>
              <w:snapToGrid/>
              <w:ind w:left="0" w:firstLine="0" w:firstLineChars="0"/>
              <w:jc w:val="center"/>
              <w:rPr>
                <w:rFonts w:hint="default" w:cs="Times New Roman"/>
                <w:b w:val="0"/>
                <w:bCs w:val="0"/>
                <w:highlight w:val="none"/>
              </w:rPr>
            </w:pPr>
            <w:r>
              <w:rPr>
                <w:rFonts w:hint="default" w:cs="Times New Roman"/>
                <w:b w:val="0"/>
                <w:bCs w:val="0"/>
                <w:highlight w:val="none"/>
              </w:rPr>
              <w:t>操作事项</w:t>
            </w:r>
          </w:p>
        </w:tc>
        <w:tc>
          <w:tcPr>
            <w:tcW w:w="2939" w:type="dxa"/>
            <w:tcBorders>
              <w:top w:val="single" w:color="auto" w:sz="4" w:space="0"/>
              <w:left w:val="nil"/>
              <w:bottom w:val="single" w:color="auto" w:sz="4" w:space="0"/>
              <w:right w:val="single" w:color="auto" w:sz="4" w:space="0"/>
            </w:tcBorders>
            <w:shd w:val="clear" w:color="auto" w:fill="auto"/>
            <w:vAlign w:val="center"/>
          </w:tcPr>
          <w:p>
            <w:pPr>
              <w:pStyle w:val="29"/>
              <w:keepNext w:val="0"/>
              <w:keepLines w:val="0"/>
              <w:widowControl/>
              <w:suppressLineNumbers w:val="0"/>
              <w:autoSpaceDE/>
              <w:autoSpaceDN/>
              <w:adjustRightInd/>
              <w:snapToGrid/>
              <w:ind w:left="0" w:firstLine="0" w:firstLineChars="0"/>
              <w:jc w:val="center"/>
              <w:rPr>
                <w:rFonts w:hint="default" w:cs="Times New Roman"/>
                <w:b w:val="0"/>
                <w:bCs w:val="0"/>
                <w:highlight w:val="none"/>
              </w:rPr>
            </w:pPr>
            <w:r>
              <w:rPr>
                <w:rFonts w:hint="default" w:cs="Times New Roman"/>
                <w:b w:val="0"/>
                <w:bCs w:val="0"/>
                <w:highlight w:val="none"/>
              </w:rPr>
              <w:t>办理通道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1</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T-1日</w:t>
            </w:r>
            <w:r>
              <w:rPr>
                <w:rFonts w:hint="default" w:cs="Times New Roman"/>
                <w:b w:val="0"/>
                <w:bCs w:val="0"/>
                <w:highlight w:val="none"/>
                <w:lang w:eastAsia="zh-CN"/>
              </w:rPr>
              <w:t>16:00前</w:t>
            </w:r>
          </w:p>
        </w:tc>
        <w:tc>
          <w:tcPr>
            <w:tcW w:w="3341" w:type="dxa"/>
            <w:tcBorders>
              <w:top w:val="single" w:color="auto" w:sz="4" w:space="0"/>
              <w:left w:val="nil"/>
              <w:bottom w:val="single" w:color="auto" w:sz="4" w:space="0"/>
              <w:right w:val="single" w:color="auto" w:sz="4" w:space="0"/>
            </w:tcBorders>
            <w:shd w:val="clear" w:color="auto" w:fill="auto"/>
            <w:vAlign w:val="center"/>
          </w:tcPr>
          <w:p>
            <w:pPr>
              <w:pStyle w:val="29"/>
              <w:widowControl/>
              <w:jc w:val="both"/>
              <w:rPr>
                <w:rFonts w:hint="default" w:cs="Times New Roman"/>
                <w:b w:val="0"/>
                <w:bCs w:val="0"/>
                <w:highlight w:val="none"/>
              </w:rPr>
            </w:pPr>
            <w:r>
              <w:rPr>
                <w:rFonts w:hint="default" w:cs="Times New Roman"/>
                <w:b w:val="0"/>
                <w:bCs w:val="0"/>
                <w:highlight w:val="none"/>
              </w:rPr>
              <w:t>管理人提交《资产支持证券停牌公告》或者</w:t>
            </w:r>
            <w:r>
              <w:rPr>
                <w:rFonts w:hint="default" w:cs="Times New Roman"/>
                <w:b w:val="0"/>
                <w:bCs w:val="0"/>
                <w:highlight w:val="none"/>
                <w:lang w:eastAsia="zh-CN"/>
              </w:rPr>
              <w:t>《</w:t>
            </w:r>
            <w:r>
              <w:rPr>
                <w:rFonts w:hint="default" w:cs="Times New Roman"/>
                <w:b w:val="0"/>
                <w:bCs w:val="0"/>
                <w:highlight w:val="none"/>
              </w:rPr>
              <w:t>资产支持证券复牌公告》信息披露申请，同时报备对应的《资产支持证券停牌申请》或者《资产支持证券复牌申请》。管理人在提交信息披露申请时，应当根据向本所提交的停牌或者复牌申请设置停牌或者复牌日期</w:t>
            </w:r>
          </w:p>
        </w:tc>
        <w:tc>
          <w:tcPr>
            <w:tcW w:w="2939" w:type="dxa"/>
            <w:tcBorders>
              <w:top w:val="single" w:color="auto" w:sz="4" w:space="0"/>
              <w:left w:val="nil"/>
              <w:bottom w:val="single" w:color="auto" w:sz="4" w:space="0"/>
              <w:right w:val="single" w:color="auto" w:sz="4" w:space="0"/>
            </w:tcBorders>
            <w:shd w:val="clear" w:color="auto" w:fill="auto"/>
            <w:vAlign w:val="center"/>
          </w:tcPr>
          <w:p>
            <w:pPr>
              <w:pStyle w:val="29"/>
              <w:widowControl/>
              <w:jc w:val="both"/>
              <w:rPr>
                <w:rFonts w:hint="default" w:eastAsia="仿宋" w:cs="Times New Roman"/>
                <w:b w:val="0"/>
                <w:bCs w:val="0"/>
                <w:highlight w:val="none"/>
                <w:lang w:eastAsia="zh-CN"/>
              </w:rPr>
            </w:pPr>
            <w:r>
              <w:rPr>
                <w:rFonts w:hint="default" w:cs="Times New Roman"/>
                <w:b w:val="0"/>
                <w:bCs w:val="0"/>
                <w:highlight w:val="none"/>
              </w:rPr>
              <w:t>深交所固收业务专区</w:t>
            </w:r>
            <w:r>
              <w:rPr>
                <w:rFonts w:hint="eastAsia" w:cs="Times New Roman"/>
                <w:b w:val="0"/>
                <w:bCs w:val="0"/>
                <w:highlight w:val="none"/>
                <w:lang w:eastAsia="zh-CN"/>
              </w:rPr>
              <w:t>“</w:t>
            </w:r>
            <w:r>
              <w:rPr>
                <w:rFonts w:hint="default" w:cs="Times New Roman"/>
                <w:b w:val="0"/>
                <w:bCs w:val="0"/>
                <w:highlight w:val="none"/>
              </w:rPr>
              <w:t>资产支持证券停牌报告</w:t>
            </w:r>
            <w:r>
              <w:rPr>
                <w:rFonts w:hint="eastAsia" w:cs="Times New Roman"/>
                <w:b w:val="0"/>
                <w:bCs w:val="0"/>
                <w:highlight w:val="none"/>
                <w:lang w:eastAsia="zh-CN"/>
              </w:rPr>
              <w:t>”“</w:t>
            </w:r>
            <w:r>
              <w:rPr>
                <w:rFonts w:hint="default" w:cs="Times New Roman"/>
                <w:b w:val="0"/>
                <w:bCs w:val="0"/>
                <w:highlight w:val="none"/>
              </w:rPr>
              <w:t>资产支持证券复牌报告</w:t>
            </w:r>
            <w:r>
              <w:rPr>
                <w:rFonts w:hint="eastAsia" w:cs="Times New Roman"/>
                <w:b w:val="0"/>
                <w:bCs w:val="0"/>
                <w:highlight w:val="none"/>
                <w:lang w:eastAsia="zh-CN"/>
              </w:rPr>
              <w:t>”</w:t>
            </w:r>
            <w:r>
              <w:rPr>
                <w:rFonts w:hint="default" w:cs="Times New Roman"/>
                <w:b w:val="0"/>
                <w:bCs w:val="0"/>
                <w:highlight w:val="none"/>
                <w:lang w:eastAsia="zh-CN"/>
              </w:rPr>
              <w:t>公告类型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2</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T日</w:t>
            </w:r>
          </w:p>
        </w:tc>
        <w:tc>
          <w:tcPr>
            <w:tcW w:w="3341" w:type="dxa"/>
            <w:tcBorders>
              <w:top w:val="single" w:color="auto" w:sz="4" w:space="0"/>
              <w:left w:val="nil"/>
              <w:bottom w:val="single" w:color="auto" w:sz="4" w:space="0"/>
              <w:right w:val="single" w:color="auto" w:sz="4" w:space="0"/>
            </w:tcBorders>
            <w:shd w:val="clear" w:color="auto" w:fill="auto"/>
            <w:vAlign w:val="center"/>
          </w:tcPr>
          <w:p>
            <w:pPr>
              <w:pStyle w:val="29"/>
              <w:widowControl/>
              <w:ind w:left="0" w:firstLine="0" w:firstLineChars="0"/>
              <w:jc w:val="both"/>
              <w:rPr>
                <w:rFonts w:hint="default" w:cs="Times New Roman"/>
                <w:b w:val="0"/>
                <w:bCs w:val="0"/>
                <w:highlight w:val="none"/>
              </w:rPr>
            </w:pPr>
            <w:r>
              <w:rPr>
                <w:rFonts w:hint="default" w:cs="Times New Roman"/>
                <w:b w:val="0"/>
                <w:bCs w:val="0"/>
                <w:highlight w:val="none"/>
              </w:rPr>
              <w:t>开市起</w:t>
            </w:r>
            <w:r>
              <w:rPr>
                <w:rFonts w:hint="default" w:cs="Times New Roman"/>
                <w:b w:val="0"/>
                <w:bCs w:val="0"/>
                <w:highlight w:val="none"/>
                <w:lang w:eastAsia="zh-CN"/>
              </w:rPr>
              <w:t>资产支持证券</w:t>
            </w:r>
            <w:r>
              <w:rPr>
                <w:rFonts w:hint="default" w:cs="Times New Roman"/>
                <w:b w:val="0"/>
                <w:bCs w:val="0"/>
                <w:highlight w:val="none"/>
              </w:rPr>
              <w:t>停牌</w:t>
            </w:r>
          </w:p>
        </w:tc>
        <w:tc>
          <w:tcPr>
            <w:tcW w:w="2939" w:type="dxa"/>
            <w:tcBorders>
              <w:top w:val="single" w:color="auto" w:sz="4" w:space="0"/>
              <w:left w:val="nil"/>
              <w:bottom w:val="single" w:color="auto" w:sz="4" w:space="0"/>
              <w:right w:val="single" w:color="auto" w:sz="4" w:space="0"/>
            </w:tcBorders>
            <w:shd w:val="clear" w:color="auto" w:fill="auto"/>
            <w:vAlign w:val="center"/>
          </w:tcPr>
          <w:p>
            <w:pPr>
              <w:pStyle w:val="29"/>
              <w:widowControl/>
              <w:ind w:left="0" w:firstLine="0" w:firstLineChars="0"/>
              <w:jc w:val="both"/>
              <w:rPr>
                <w:rFonts w:hint="default" w:cs="Times New Roman"/>
                <w:b w:val="0"/>
                <w:bCs w:val="0"/>
                <w:highlight w:val="none"/>
              </w:rPr>
            </w:pPr>
            <w:r>
              <w:rPr>
                <w:rFonts w:hint="default" w:cs="Times New Roman"/>
                <w:b w:val="0"/>
                <w:bCs w:val="0"/>
                <w:highlight w:val="none"/>
              </w:rPr>
              <w:t>——</w:t>
            </w:r>
          </w:p>
        </w:tc>
      </w:tr>
    </w:tbl>
    <w:p>
      <w:pPr>
        <w:keepNext w:val="0"/>
        <w:keepLines w:val="0"/>
        <w:widowControl w:val="0"/>
        <w:numPr>
          <w:ilvl w:val="0"/>
          <w:numId w:val="1"/>
        </w:numPr>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br w:type="page"/>
      </w:r>
    </w:p>
    <w:p>
      <w:pPr>
        <w:pStyle w:val="3"/>
        <w:widowControl/>
        <w:spacing w:before="0" w:after="0" w:line="560" w:lineRule="exact"/>
        <w:jc w:val="center"/>
        <w:rPr>
          <w:rFonts w:hint="eastAsia" w:ascii="黑体" w:hAnsi="黑体" w:eastAsia="黑体" w:cs="黑体"/>
          <w:b w:val="0"/>
          <w:bCs w:val="0"/>
          <w:sz w:val="32"/>
          <w:szCs w:val="32"/>
          <w:highlight w:val="none"/>
        </w:rPr>
      </w:pPr>
      <w:bookmarkStart w:id="1242" w:name="_Toc19640"/>
      <w:bookmarkEnd w:id="1242"/>
      <w:bookmarkStart w:id="1243" w:name="_Toc31619"/>
      <w:bookmarkEnd w:id="1243"/>
      <w:bookmarkStart w:id="1244" w:name="_Toc27429"/>
      <w:bookmarkStart w:id="1245" w:name="_Toc1801302832"/>
      <w:bookmarkStart w:id="1246" w:name="_Toc13625"/>
      <w:bookmarkStart w:id="1247" w:name="_Toc1845838711"/>
      <w:bookmarkStart w:id="1248" w:name="_Toc56590952"/>
      <w:bookmarkStart w:id="1249" w:name="_Toc16912"/>
      <w:bookmarkStart w:id="1250" w:name="_Toc1685511789"/>
      <w:bookmarkStart w:id="1251" w:name="_Toc25680"/>
      <w:bookmarkStart w:id="1252" w:name="_Toc20617"/>
      <w:bookmarkStart w:id="1253" w:name="_Toc202031102"/>
      <w:bookmarkStart w:id="1254" w:name="_Toc11367"/>
      <w:bookmarkStart w:id="1255" w:name="_Toc5306"/>
      <w:bookmarkStart w:id="1256" w:name="_Toc926921325"/>
      <w:bookmarkStart w:id="1257" w:name="_Toc11886"/>
      <w:bookmarkStart w:id="1258" w:name="_Toc10797"/>
      <w:bookmarkStart w:id="1259" w:name="_Toc8936"/>
      <w:bookmarkStart w:id="1260" w:name="_Toc607787411"/>
      <w:bookmarkStart w:id="1261" w:name="_Toc31867"/>
      <w:bookmarkStart w:id="1262" w:name="_Toc1145145679"/>
      <w:bookmarkStart w:id="1263" w:name="_Toc1373718069"/>
      <w:bookmarkStart w:id="1264" w:name="_Toc1320341478"/>
      <w:bookmarkStart w:id="1265" w:name="_Toc22767"/>
      <w:r>
        <w:rPr>
          <w:rFonts w:hint="eastAsia" w:ascii="黑体" w:hAnsi="黑体" w:eastAsia="黑体" w:cs="黑体"/>
          <w:b w:val="0"/>
          <w:bCs w:val="0"/>
          <w:kern w:val="44"/>
          <w:sz w:val="32"/>
          <w:szCs w:val="32"/>
          <w:highlight w:val="none"/>
        </w:rPr>
        <w:t>第</w:t>
      </w:r>
      <w:bookmarkEnd w:id="1244"/>
      <w:r>
        <w:rPr>
          <w:rFonts w:hint="eastAsia" w:ascii="黑体" w:hAnsi="黑体" w:eastAsia="黑体" w:cs="黑体"/>
          <w:b w:val="0"/>
          <w:bCs w:val="0"/>
          <w:kern w:val="44"/>
          <w:sz w:val="32"/>
          <w:szCs w:val="32"/>
          <w:highlight w:val="none"/>
        </w:rPr>
        <w:t>九章 终止挂牌</w:t>
      </w:r>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p>
    <w:p>
      <w:pPr>
        <w:rPr>
          <w:rFonts w:hint="default"/>
          <w:b w:val="0"/>
          <w:bCs w:val="0"/>
          <w:highlight w:val="none"/>
        </w:rPr>
      </w:pPr>
    </w:p>
    <w:p>
      <w:pPr>
        <w:pStyle w:val="4"/>
        <w:widowControl/>
        <w:spacing w:before="0" w:beforeAutospacing="0" w:after="0" w:afterAutospacing="0" w:line="560" w:lineRule="exact"/>
        <w:ind w:left="0" w:firstLine="640" w:firstLineChars="200"/>
        <w:rPr>
          <w:rFonts w:hint="default" w:ascii="Times New Roman" w:hAnsi="Times New Roman" w:eastAsia="黑体" w:cs="Times New Roman"/>
          <w:b w:val="0"/>
          <w:bCs w:val="0"/>
          <w:kern w:val="2"/>
          <w:sz w:val="32"/>
          <w:szCs w:val="32"/>
          <w:highlight w:val="none"/>
        </w:rPr>
      </w:pPr>
      <w:bookmarkStart w:id="1266" w:name="_Toc1880"/>
      <w:bookmarkEnd w:id="1266"/>
      <w:bookmarkStart w:id="1267" w:name="_Toc1255"/>
      <w:bookmarkEnd w:id="1267"/>
      <w:bookmarkStart w:id="1268" w:name="_Toc19160"/>
      <w:bookmarkStart w:id="1269" w:name="_Toc2008700913"/>
      <w:bookmarkStart w:id="1270" w:name="_Toc13425253"/>
      <w:bookmarkStart w:id="1271" w:name="_Toc632"/>
      <w:bookmarkStart w:id="1272" w:name="_Toc603198149"/>
      <w:bookmarkStart w:id="1273" w:name="_Toc3935"/>
      <w:bookmarkStart w:id="1274" w:name="_Toc1791539978"/>
      <w:bookmarkStart w:id="1275" w:name="_Toc565531930"/>
      <w:bookmarkStart w:id="1276" w:name="_Toc32440"/>
      <w:bookmarkStart w:id="1277" w:name="_Toc11476"/>
      <w:bookmarkStart w:id="1278" w:name="_Toc24695"/>
      <w:bookmarkStart w:id="1279" w:name="_Toc988046260"/>
      <w:bookmarkStart w:id="1280" w:name="_Toc4461"/>
      <w:bookmarkStart w:id="1281" w:name="_Toc6680"/>
      <w:bookmarkStart w:id="1282" w:name="_Toc23891"/>
      <w:bookmarkStart w:id="1283" w:name="_Toc10382"/>
      <w:bookmarkStart w:id="1284" w:name="_Toc947013874"/>
      <w:bookmarkStart w:id="1285" w:name="_Toc17710"/>
      <w:bookmarkStart w:id="1286" w:name="_Toc299636400"/>
      <w:bookmarkStart w:id="1287" w:name="_Toc32804031"/>
      <w:bookmarkStart w:id="1288" w:name="_Toc14700"/>
      <w:bookmarkStart w:id="1289" w:name="_Toc379885188"/>
      <w:r>
        <w:rPr>
          <w:rFonts w:hint="default" w:ascii="Times New Roman" w:hAnsi="Times New Roman" w:eastAsia="黑体" w:cs="Times New Roman"/>
          <w:b w:val="0"/>
          <w:bCs w:val="0"/>
          <w:kern w:val="2"/>
          <w:sz w:val="32"/>
          <w:szCs w:val="32"/>
          <w:highlight w:val="none"/>
        </w:rPr>
        <w:t>一、办理要求</w:t>
      </w:r>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snapToGrid/>
          <w:kern w:val="2"/>
          <w:szCs w:val="32"/>
          <w:highlight w:val="none"/>
          <w:lang w:val="en-US" w:eastAsia="zh-CN" w:bidi="ar"/>
        </w:rPr>
      </w:pPr>
      <w:r>
        <w:rPr>
          <w:rFonts w:hint="default" w:ascii="Times New Roman" w:hAnsi="Times New Roman" w:eastAsia="仿宋" w:cs="Times New Roman"/>
          <w:b w:val="0"/>
          <w:bCs w:val="0"/>
          <w:snapToGrid/>
          <w:kern w:val="2"/>
          <w:szCs w:val="32"/>
          <w:highlight w:val="none"/>
          <w:lang w:val="en-US" w:eastAsia="zh-CN" w:bidi="ar"/>
        </w:rPr>
        <w:t>根据《深圳证券交易所资产支持证券业务规则》，资产支持证券挂牌转让期间，经全体持有人同意，管理人提出申请，本所终止其挂牌。</w:t>
      </w:r>
    </w:p>
    <w:p>
      <w:pPr>
        <w:pStyle w:val="4"/>
        <w:rPr>
          <w:rFonts w:hint="default"/>
          <w:b w:val="0"/>
          <w:bCs w:val="0"/>
          <w:highlight w:val="none"/>
        </w:rPr>
      </w:pPr>
      <w:bookmarkStart w:id="1290" w:name="_Toc25172"/>
      <w:bookmarkEnd w:id="1290"/>
      <w:bookmarkStart w:id="1291" w:name="_Toc4495"/>
      <w:bookmarkEnd w:id="1291"/>
      <w:bookmarkStart w:id="1292" w:name="_Toc22585"/>
      <w:bookmarkStart w:id="1293" w:name="_Toc13357"/>
      <w:bookmarkStart w:id="1294" w:name="_Toc2457"/>
      <w:bookmarkStart w:id="1295" w:name="_Toc408100167"/>
      <w:bookmarkStart w:id="1296" w:name="_Toc1939559047"/>
      <w:bookmarkStart w:id="1297" w:name="_Toc7984"/>
      <w:bookmarkStart w:id="1298" w:name="_Toc1825116782"/>
      <w:bookmarkStart w:id="1299" w:name="_Toc28455"/>
      <w:bookmarkStart w:id="1300" w:name="_Toc17628"/>
      <w:bookmarkStart w:id="1301" w:name="_Toc1948204816"/>
      <w:bookmarkStart w:id="1302" w:name="_Toc2506"/>
      <w:bookmarkStart w:id="1303" w:name="_Toc21545"/>
      <w:bookmarkStart w:id="1304" w:name="_Toc24801"/>
      <w:bookmarkStart w:id="1305" w:name="_Toc29623"/>
      <w:bookmarkStart w:id="1306" w:name="_Toc23028"/>
      <w:bookmarkStart w:id="1307" w:name="_Toc25901"/>
      <w:r>
        <w:rPr>
          <w:rFonts w:hint="default"/>
          <w:b w:val="0"/>
          <w:bCs w:val="0"/>
          <w:highlight w:val="none"/>
        </w:rPr>
        <w:t>二、信息披露路径</w:t>
      </w:r>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snapToGrid/>
          <w:kern w:val="2"/>
          <w:szCs w:val="32"/>
          <w:highlight w:val="none"/>
          <w:lang w:eastAsia="zh-CN" w:bidi="ar"/>
        </w:rPr>
      </w:pPr>
      <w:r>
        <w:rPr>
          <w:rFonts w:hint="default" w:ascii="Times New Roman" w:hAnsi="Times New Roman" w:eastAsia="仿宋" w:cs="Times New Roman"/>
          <w:b w:val="0"/>
          <w:bCs w:val="0"/>
          <w:snapToGrid/>
          <w:kern w:val="2"/>
          <w:szCs w:val="32"/>
          <w:highlight w:val="none"/>
          <w:lang w:val="en-US" w:eastAsia="zh-CN" w:bidi="ar"/>
        </w:rPr>
        <w:t>管理人</w:t>
      </w:r>
      <w:r>
        <w:rPr>
          <w:rFonts w:hint="default" w:ascii="Times New Roman" w:hAnsi="Times New Roman" w:cs="Times New Roman"/>
          <w:b w:val="0"/>
          <w:bCs w:val="0"/>
          <w:snapToGrid/>
          <w:kern w:val="2"/>
          <w:szCs w:val="32"/>
          <w:highlight w:val="none"/>
          <w:lang w:eastAsia="zh-CN" w:bidi="ar"/>
        </w:rPr>
        <w:t>原则上</w:t>
      </w:r>
      <w:r>
        <w:rPr>
          <w:rFonts w:hint="default" w:ascii="Times New Roman" w:hAnsi="Times New Roman" w:eastAsia="仿宋" w:cs="Times New Roman"/>
          <w:b w:val="0"/>
          <w:bCs w:val="0"/>
          <w:snapToGrid/>
          <w:kern w:val="2"/>
          <w:szCs w:val="32"/>
          <w:highlight w:val="none"/>
          <w:lang w:eastAsia="zh-CN" w:bidi="ar"/>
        </w:rPr>
        <w:t>应</w:t>
      </w:r>
      <w:r>
        <w:rPr>
          <w:rFonts w:hint="default" w:ascii="Times New Roman" w:hAnsi="Times New Roman" w:cs="Times New Roman"/>
          <w:b w:val="0"/>
          <w:bCs w:val="0"/>
          <w:snapToGrid/>
          <w:kern w:val="2"/>
          <w:szCs w:val="32"/>
          <w:highlight w:val="none"/>
          <w:lang w:eastAsia="zh-CN" w:bidi="ar"/>
        </w:rPr>
        <w:t>当</w:t>
      </w:r>
      <w:r>
        <w:rPr>
          <w:rFonts w:hint="default" w:ascii="Times New Roman" w:hAnsi="Times New Roman" w:eastAsia="仿宋" w:cs="Times New Roman"/>
          <w:b w:val="0"/>
          <w:bCs w:val="0"/>
          <w:snapToGrid/>
          <w:kern w:val="2"/>
          <w:szCs w:val="32"/>
          <w:highlight w:val="none"/>
          <w:lang w:eastAsia="zh-CN" w:bidi="ar"/>
        </w:rPr>
        <w:t>提前履行召开持有人大会程序，在获得全体持有人同意后，按照本指南第四章要求</w:t>
      </w:r>
      <w:r>
        <w:rPr>
          <w:rFonts w:hint="default"/>
          <w:b w:val="0"/>
          <w:bCs w:val="0"/>
          <w:highlight w:val="none"/>
          <w:lang w:val="en-US" w:eastAsia="zh-CN"/>
        </w:rPr>
        <w:t>提交派息兑付要素调整申请，</w:t>
      </w:r>
      <w:r>
        <w:rPr>
          <w:rFonts w:hint="default" w:ascii="Times New Roman" w:hAnsi="Times New Roman" w:cs="Times New Roman"/>
          <w:b w:val="0"/>
          <w:bCs w:val="0"/>
          <w:snapToGrid/>
          <w:kern w:val="2"/>
          <w:szCs w:val="32"/>
          <w:highlight w:val="none"/>
          <w:lang w:eastAsia="zh-CN" w:bidi="ar"/>
        </w:rPr>
        <w:t>原则上应当不晚于</w:t>
      </w:r>
      <w:r>
        <w:rPr>
          <w:rFonts w:hint="default" w:ascii="Times New Roman" w:hAnsi="Times New Roman" w:eastAsia="仿宋" w:cs="Times New Roman"/>
          <w:b w:val="0"/>
          <w:bCs w:val="0"/>
          <w:snapToGrid/>
          <w:kern w:val="2"/>
          <w:szCs w:val="32"/>
          <w:highlight w:val="none"/>
          <w:lang w:eastAsia="zh-CN" w:bidi="ar"/>
        </w:rPr>
        <w:t>终止挂牌日前</w:t>
      </w:r>
      <w:r>
        <w:rPr>
          <w:rFonts w:hint="default" w:ascii="Times New Roman" w:hAnsi="Times New Roman" w:cs="Times New Roman"/>
          <w:b w:val="0"/>
          <w:bCs w:val="0"/>
          <w:snapToGrid/>
          <w:kern w:val="2"/>
          <w:szCs w:val="32"/>
          <w:highlight w:val="none"/>
          <w:lang w:eastAsia="zh-CN" w:bidi="ar"/>
        </w:rPr>
        <w:t>三</w:t>
      </w:r>
      <w:r>
        <w:rPr>
          <w:rFonts w:hint="default" w:ascii="Times New Roman" w:hAnsi="Times New Roman" w:eastAsia="仿宋" w:cs="Times New Roman"/>
          <w:b w:val="0"/>
          <w:bCs w:val="0"/>
          <w:snapToGrid/>
          <w:kern w:val="2"/>
          <w:szCs w:val="32"/>
          <w:highlight w:val="none"/>
          <w:lang w:eastAsia="zh-CN" w:bidi="ar"/>
        </w:rPr>
        <w:t>个交易日17:00</w:t>
      </w:r>
      <w:r>
        <w:rPr>
          <w:rFonts w:hint="default" w:ascii="Times New Roman" w:hAnsi="Times New Roman" w:cs="Times New Roman"/>
          <w:b w:val="0"/>
          <w:bCs w:val="0"/>
          <w:snapToGrid/>
          <w:kern w:val="2"/>
          <w:szCs w:val="32"/>
          <w:highlight w:val="none"/>
          <w:lang w:val="en-US" w:eastAsia="zh-CN" w:bidi="ar"/>
        </w:rPr>
        <w:t>在</w:t>
      </w:r>
      <w:r>
        <w:rPr>
          <w:rFonts w:hint="default" w:ascii="Times New Roman" w:hAnsi="Times New Roman" w:eastAsia="仿宋" w:cs="Times New Roman"/>
          <w:b w:val="0"/>
          <w:bCs w:val="0"/>
          <w:snapToGrid/>
          <w:kern w:val="2"/>
          <w:szCs w:val="32"/>
          <w:highlight w:val="none"/>
          <w:lang w:val="en-US" w:eastAsia="zh-CN" w:bidi="ar"/>
        </w:rPr>
        <w:t>本所固收</w:t>
      </w:r>
      <w:r>
        <w:rPr>
          <w:rFonts w:hint="default" w:ascii="Times New Roman" w:hAnsi="Times New Roman" w:eastAsia="仿宋" w:cs="Times New Roman"/>
          <w:b w:val="0"/>
          <w:bCs w:val="0"/>
          <w:snapToGrid/>
          <w:kern w:val="2"/>
          <w:szCs w:val="32"/>
          <w:highlight w:val="none"/>
          <w:lang w:eastAsia="zh-CN" w:bidi="ar"/>
        </w:rPr>
        <w:t>业务</w:t>
      </w:r>
      <w:r>
        <w:rPr>
          <w:rFonts w:hint="default" w:ascii="Times New Roman" w:hAnsi="Times New Roman" w:eastAsia="仿宋" w:cs="Times New Roman"/>
          <w:b w:val="0"/>
          <w:bCs w:val="0"/>
          <w:snapToGrid/>
          <w:kern w:val="2"/>
          <w:szCs w:val="32"/>
          <w:highlight w:val="none"/>
          <w:lang w:val="en-US" w:eastAsia="zh-CN" w:bidi="ar"/>
        </w:rPr>
        <w:t>专区</w:t>
      </w:r>
      <w:r>
        <w:rPr>
          <w:rFonts w:hint="default" w:ascii="Times New Roman" w:hAnsi="Times New Roman" w:cs="Times New Roman"/>
          <w:b w:val="0"/>
          <w:bCs w:val="0"/>
          <w:snapToGrid/>
          <w:kern w:val="2"/>
          <w:szCs w:val="32"/>
          <w:highlight w:val="none"/>
          <w:lang w:val="en-US" w:eastAsia="zh-CN" w:bidi="ar"/>
        </w:rPr>
        <w:t>选择</w:t>
      </w:r>
      <w:r>
        <w:rPr>
          <w:rFonts w:hint="eastAsia" w:cs="Times New Roman"/>
          <w:b w:val="0"/>
          <w:bCs w:val="0"/>
          <w:snapToGrid/>
          <w:kern w:val="2"/>
          <w:szCs w:val="32"/>
          <w:highlight w:val="none"/>
          <w:lang w:val="en-US" w:eastAsia="zh-CN" w:bidi="ar"/>
        </w:rPr>
        <w:t>“</w:t>
      </w:r>
      <w:r>
        <w:rPr>
          <w:rFonts w:hint="default" w:ascii="Times New Roman" w:hAnsi="Times New Roman" w:eastAsia="仿宋" w:cs="Times New Roman"/>
          <w:b w:val="0"/>
          <w:bCs w:val="0"/>
          <w:snapToGrid/>
          <w:kern w:val="2"/>
          <w:szCs w:val="32"/>
          <w:highlight w:val="none"/>
          <w:lang w:val="en-US" w:eastAsia="zh-CN" w:bidi="ar"/>
        </w:rPr>
        <w:t>其他重大事项报告</w:t>
      </w:r>
      <w:r>
        <w:rPr>
          <w:rFonts w:hint="eastAsia" w:cs="Times New Roman"/>
          <w:b w:val="0"/>
          <w:bCs w:val="0"/>
          <w:snapToGrid/>
          <w:kern w:val="2"/>
          <w:szCs w:val="32"/>
          <w:highlight w:val="none"/>
          <w:lang w:val="en-US" w:eastAsia="zh-CN" w:bidi="ar"/>
        </w:rPr>
        <w:t>”</w:t>
      </w:r>
      <w:r>
        <w:rPr>
          <w:rFonts w:hint="default" w:ascii="Times New Roman" w:hAnsi="Times New Roman" w:cs="Times New Roman"/>
          <w:b w:val="0"/>
          <w:bCs w:val="0"/>
          <w:snapToGrid/>
          <w:kern w:val="2"/>
          <w:szCs w:val="32"/>
          <w:highlight w:val="none"/>
          <w:lang w:val="en-US" w:eastAsia="zh-CN" w:bidi="ar"/>
        </w:rPr>
        <w:t>公告类型，</w:t>
      </w:r>
      <w:r>
        <w:rPr>
          <w:rFonts w:hint="default" w:ascii="Times New Roman" w:hAnsi="Times New Roman" w:eastAsia="仿宋" w:cs="Times New Roman"/>
          <w:b w:val="0"/>
          <w:bCs w:val="0"/>
          <w:snapToGrid/>
          <w:kern w:val="2"/>
          <w:szCs w:val="32"/>
          <w:highlight w:val="none"/>
          <w:lang w:val="en-US" w:eastAsia="zh-CN" w:bidi="ar"/>
        </w:rPr>
        <w:t>提交资产支持证券终止挂牌公告（附件</w:t>
      </w:r>
      <w:r>
        <w:rPr>
          <w:rFonts w:hint="default" w:ascii="Times New Roman" w:hAnsi="Times New Roman" w:eastAsia="仿宋" w:cs="Times New Roman"/>
          <w:b w:val="0"/>
          <w:bCs w:val="0"/>
          <w:snapToGrid/>
          <w:kern w:val="2"/>
          <w:szCs w:val="32"/>
          <w:highlight w:val="none"/>
          <w:lang w:eastAsia="zh-CN" w:bidi="ar"/>
        </w:rPr>
        <w:t>20</w:t>
      </w:r>
      <w:r>
        <w:rPr>
          <w:rFonts w:hint="default" w:ascii="Times New Roman" w:hAnsi="Times New Roman" w:eastAsia="仿宋" w:cs="Times New Roman"/>
          <w:b w:val="0"/>
          <w:bCs w:val="0"/>
          <w:snapToGrid/>
          <w:kern w:val="2"/>
          <w:szCs w:val="32"/>
          <w:highlight w:val="none"/>
          <w:lang w:val="en-US" w:eastAsia="zh-CN" w:bidi="ar"/>
        </w:rPr>
        <w:t>）</w:t>
      </w:r>
      <w:r>
        <w:rPr>
          <w:rFonts w:hint="default" w:ascii="Times New Roman" w:hAnsi="Times New Roman" w:cs="Times New Roman"/>
          <w:b w:val="0"/>
          <w:bCs w:val="0"/>
          <w:snapToGrid/>
          <w:kern w:val="2"/>
          <w:szCs w:val="32"/>
          <w:highlight w:val="none"/>
          <w:lang w:val="en-US" w:eastAsia="zh-CN" w:bidi="ar"/>
        </w:rPr>
        <w:t>信息披露申请</w:t>
      </w:r>
      <w:r>
        <w:rPr>
          <w:rFonts w:hint="default" w:ascii="Times New Roman" w:hAnsi="Times New Roman" w:eastAsia="仿宋" w:cs="Times New Roman"/>
          <w:b w:val="0"/>
          <w:bCs w:val="0"/>
          <w:snapToGrid/>
          <w:kern w:val="2"/>
          <w:szCs w:val="32"/>
          <w:highlight w:val="none"/>
          <w:lang w:eastAsia="zh-CN" w:bidi="ar"/>
        </w:rPr>
        <w:t>，涉及非现金基础资产原状分配事项的，需在公告中说明相关分配事项。</w:t>
      </w:r>
    </w:p>
    <w:p>
      <w:pPr>
        <w:pStyle w:val="4"/>
        <w:rPr>
          <w:rFonts w:hint="default"/>
          <w:b w:val="0"/>
          <w:bCs w:val="0"/>
          <w:highlight w:val="none"/>
        </w:rPr>
      </w:pPr>
      <w:bookmarkStart w:id="1308" w:name="_Toc11637"/>
      <w:bookmarkEnd w:id="1308"/>
      <w:bookmarkStart w:id="1309" w:name="_Toc891613321"/>
      <w:bookmarkStart w:id="1310" w:name="_Toc5833"/>
      <w:bookmarkStart w:id="1311" w:name="_Toc7251"/>
      <w:bookmarkStart w:id="1312" w:name="_Toc2377"/>
      <w:bookmarkStart w:id="1313" w:name="_Toc1995960265"/>
      <w:bookmarkStart w:id="1314" w:name="_Toc16761"/>
      <w:bookmarkStart w:id="1315" w:name="_Toc23911"/>
      <w:bookmarkStart w:id="1316" w:name="_Toc6812"/>
      <w:bookmarkStart w:id="1317" w:name="_Toc27083"/>
      <w:bookmarkStart w:id="1318" w:name="_Toc1895526991"/>
      <w:bookmarkStart w:id="1319" w:name="_Toc14419"/>
      <w:bookmarkStart w:id="1320" w:name="_Toc12839"/>
      <w:bookmarkStart w:id="1321" w:name="_Toc1278819158"/>
      <w:bookmarkStart w:id="1322" w:name="_Toc2394"/>
      <w:bookmarkStart w:id="1323" w:name="_Toc15398"/>
      <w:bookmarkStart w:id="1324" w:name="_Toc24859"/>
      <w:r>
        <w:rPr>
          <w:rFonts w:hint="default"/>
          <w:b w:val="0"/>
          <w:bCs w:val="0"/>
          <w:highlight w:val="none"/>
        </w:rPr>
        <w:t>三、操作流程</w:t>
      </w:r>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p>
    <w:p>
      <w:pPr>
        <w:keepNext w:val="0"/>
        <w:keepLines w:val="0"/>
        <w:adjustRightInd w:val="0"/>
        <w:snapToGrid w:val="0"/>
        <w:spacing w:before="0" w:after="0" w:line="560" w:lineRule="exact"/>
        <w:ind w:firstLine="640" w:firstLineChars="200"/>
        <w:rPr>
          <w:rFonts w:hint="default" w:ascii="Times New Roman" w:hAnsi="Times New Roman" w:eastAsia="仿宋" w:cs="Times New Roman"/>
          <w:b w:val="0"/>
          <w:bCs w:val="0"/>
          <w:snapToGrid/>
          <w:kern w:val="2"/>
          <w:sz w:val="32"/>
          <w:szCs w:val="32"/>
          <w:highlight w:val="none"/>
          <w:lang w:val="en-US" w:eastAsia="zh-CN" w:bidi="ar"/>
        </w:rPr>
      </w:pPr>
      <w:r>
        <w:rPr>
          <w:rFonts w:hint="default" w:ascii="Times New Roman" w:hAnsi="Times New Roman" w:eastAsia="仿宋" w:cs="Times New Roman"/>
          <w:b w:val="0"/>
          <w:bCs w:val="0"/>
          <w:snapToGrid/>
          <w:kern w:val="2"/>
          <w:sz w:val="32"/>
          <w:szCs w:val="32"/>
          <w:highlight w:val="none"/>
          <w:lang w:val="en-US" w:eastAsia="zh-CN" w:bidi="ar"/>
        </w:rPr>
        <w:t>资产支持证券终止上市/转让相关操作流程详见下表：</w:t>
      </w:r>
    </w:p>
    <w:p>
      <w:pPr>
        <w:keepNext w:val="0"/>
        <w:keepLines w:val="0"/>
        <w:widowControl w:val="0"/>
        <w:numPr>
          <w:ilvl w:val="-1"/>
          <w:numId w:val="0"/>
        </w:numPr>
        <w:suppressLineNumbers w:val="0"/>
        <w:adjustRightInd w:val="0"/>
        <w:snapToGrid w:val="0"/>
        <w:spacing w:before="0" w:beforeAutospacing="0" w:after="0" w:afterAutospacing="0" w:line="560" w:lineRule="exact"/>
        <w:ind w:left="640" w:leftChars="200" w:right="0" w:firstLine="0" w:firstLineChars="0"/>
        <w:jc w:val="left"/>
        <w:rPr>
          <w:rFonts w:hint="default" w:ascii="Times New Roman" w:hAnsi="Times New Roman" w:eastAsia="黑体" w:cs="Times New Roman"/>
          <w:b w:val="0"/>
          <w:bCs w:val="0"/>
          <w:kern w:val="2"/>
          <w:szCs w:val="32"/>
          <w:highlight w:val="none"/>
        </w:rPr>
      </w:pPr>
      <w:r>
        <w:rPr>
          <w:rFonts w:hint="default" w:ascii="Times New Roman" w:hAnsi="Times New Roman" w:eastAsia="仿宋" w:cs="Times New Roman"/>
          <w:b w:val="0"/>
          <w:bCs w:val="0"/>
          <w:snapToGrid/>
          <w:kern w:val="2"/>
          <w:szCs w:val="32"/>
          <w:highlight w:val="none"/>
          <w:lang w:val="en-US" w:eastAsia="zh-CN" w:bidi="ar"/>
        </w:rPr>
        <w:t>T日</w:t>
      </w:r>
      <w:r>
        <w:rPr>
          <w:rFonts w:hint="default" w:ascii="Times New Roman" w:hAnsi="Times New Roman" w:eastAsia="仿宋" w:cs="Times New Roman"/>
          <w:b w:val="0"/>
          <w:bCs w:val="0"/>
          <w:snapToGrid/>
          <w:kern w:val="2"/>
          <w:szCs w:val="32"/>
          <w:highlight w:val="none"/>
          <w:lang w:eastAsia="zh-CN" w:bidi="ar"/>
        </w:rPr>
        <w:t>：终止挂牌日</w:t>
      </w:r>
    </w:p>
    <w:tbl>
      <w:tblPr>
        <w:tblStyle w:val="23"/>
        <w:tblW w:w="8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2"/>
        <w:gridCol w:w="1354"/>
        <w:gridCol w:w="3176"/>
        <w:gridCol w:w="3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rPr>
                <w:rFonts w:hint="default" w:cs="Times New Roman"/>
                <w:b w:val="0"/>
                <w:bCs w:val="0"/>
                <w:highlight w:val="none"/>
                <w:lang w:val="en-US" w:eastAsia="zh-CN"/>
              </w:rPr>
            </w:pPr>
            <w:r>
              <w:rPr>
                <w:rFonts w:hint="default" w:cs="Times New Roman"/>
                <w:b w:val="0"/>
                <w:bCs w:val="0"/>
                <w:highlight w:val="none"/>
                <w:lang w:val="en-US" w:eastAsia="zh-CN"/>
              </w:rPr>
              <w:t>序号</w:t>
            </w: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rPr>
                <w:rFonts w:hint="default" w:cs="Times New Roman"/>
                <w:b w:val="0"/>
                <w:bCs w:val="0"/>
                <w:highlight w:val="none"/>
              </w:rPr>
            </w:pPr>
            <w:r>
              <w:rPr>
                <w:rFonts w:hint="default" w:cs="Times New Roman"/>
                <w:b w:val="0"/>
                <w:bCs w:val="0"/>
                <w:highlight w:val="none"/>
                <w:lang w:val="en-US" w:eastAsia="zh-CN"/>
              </w:rPr>
              <w:t>时间节点</w:t>
            </w:r>
          </w:p>
        </w:tc>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rPr>
                <w:rFonts w:hint="default" w:cs="Times New Roman"/>
                <w:b w:val="0"/>
                <w:bCs w:val="0"/>
                <w:highlight w:val="none"/>
              </w:rPr>
            </w:pPr>
            <w:r>
              <w:rPr>
                <w:rFonts w:hint="default" w:cs="Times New Roman"/>
                <w:b w:val="0"/>
                <w:bCs w:val="0"/>
                <w:highlight w:val="none"/>
                <w:lang w:val="en-US" w:eastAsia="zh-CN"/>
              </w:rPr>
              <w:t>操作事项</w:t>
            </w:r>
          </w:p>
        </w:tc>
        <w:tc>
          <w:tcPr>
            <w:tcW w:w="30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rPr>
                <w:rFonts w:hint="default" w:cs="Times New Roman"/>
                <w:b w:val="0"/>
                <w:bCs w:val="0"/>
                <w:highlight w:val="none"/>
              </w:rPr>
            </w:pPr>
            <w:r>
              <w:rPr>
                <w:rFonts w:hint="default" w:cs="Times New Roman"/>
                <w:b w:val="0"/>
                <w:bCs w:val="0"/>
                <w:highlight w:val="none"/>
                <w:lang w:val="en-US" w:eastAsia="zh-CN"/>
              </w:rPr>
              <w:t>办理通道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rPr>
                <w:rFonts w:hint="default" w:cs="Times New Roman"/>
                <w:b w:val="0"/>
                <w:bCs w:val="0"/>
                <w:highlight w:val="none"/>
                <w:lang w:val="en-US" w:eastAsia="zh-CN"/>
              </w:rPr>
            </w:pPr>
            <w:r>
              <w:rPr>
                <w:rFonts w:hint="default" w:cs="Times New Roman"/>
                <w:b w:val="0"/>
                <w:bCs w:val="0"/>
                <w:highlight w:val="none"/>
                <w:lang w:val="en-US" w:eastAsia="zh-CN"/>
              </w:rPr>
              <w:t>1</w:t>
            </w: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jc w:val="center"/>
              <w:rPr>
                <w:rFonts w:hint="default" w:cs="Times New Roman"/>
                <w:b w:val="0"/>
                <w:bCs w:val="0"/>
                <w:highlight w:val="none"/>
                <w:lang w:eastAsia="zh-CN"/>
              </w:rPr>
            </w:pPr>
            <w:r>
              <w:rPr>
                <w:rFonts w:hint="default" w:cs="Times New Roman"/>
                <w:b w:val="0"/>
                <w:bCs w:val="0"/>
                <w:highlight w:val="none"/>
                <w:lang w:eastAsia="zh-CN"/>
              </w:rPr>
              <w:t>—</w:t>
            </w:r>
          </w:p>
        </w:tc>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jc w:val="both"/>
              <w:rPr>
                <w:rFonts w:hint="default" w:cs="Times New Roman"/>
                <w:b w:val="0"/>
                <w:bCs w:val="0"/>
                <w:highlight w:val="none"/>
                <w:lang w:eastAsia="zh-CN"/>
              </w:rPr>
            </w:pPr>
            <w:r>
              <w:rPr>
                <w:rFonts w:hint="default" w:cs="Times New Roman"/>
                <w:b w:val="0"/>
                <w:bCs w:val="0"/>
                <w:highlight w:val="none"/>
                <w:lang w:eastAsia="zh-CN"/>
              </w:rPr>
              <w:t>履行召开持有人大会程序，获得全体持有人同意</w:t>
            </w:r>
          </w:p>
        </w:tc>
        <w:tc>
          <w:tcPr>
            <w:tcW w:w="30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jc w:val="both"/>
              <w:rPr>
                <w:rFonts w:hint="default" w:cs="Times New Roman"/>
                <w:b w:val="0"/>
                <w:bCs w:val="0"/>
                <w:highlight w:val="none"/>
                <w:lang w:val="en-US" w:eastAsia="zh-CN"/>
              </w:rPr>
            </w:pPr>
            <w:r>
              <w:rPr>
                <w:rFonts w:hint="default" w:cs="Times New Roman"/>
                <w:b w:val="0"/>
                <w:bCs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rPr>
                <w:rFonts w:hint="default" w:cs="Times New Roman"/>
                <w:b w:val="0"/>
                <w:bCs w:val="0"/>
                <w:highlight w:val="none"/>
                <w:lang w:val="en-US" w:eastAsia="zh-CN"/>
              </w:rPr>
            </w:pPr>
            <w:r>
              <w:rPr>
                <w:rFonts w:hint="default" w:cs="Times New Roman"/>
                <w:b w:val="0"/>
                <w:bCs w:val="0"/>
                <w:highlight w:val="none"/>
                <w:lang w:val="en-US" w:eastAsia="zh-CN"/>
              </w:rPr>
              <w:t>2</w:t>
            </w: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jc w:val="center"/>
              <w:rPr>
                <w:rFonts w:hint="default" w:cs="Times New Roman"/>
                <w:b w:val="0"/>
                <w:bCs w:val="0"/>
                <w:highlight w:val="none"/>
                <w:lang w:eastAsia="zh-CN"/>
              </w:rPr>
            </w:pPr>
            <w:r>
              <w:rPr>
                <w:rFonts w:hint="default" w:cs="Times New Roman"/>
                <w:b w:val="0"/>
                <w:bCs w:val="0"/>
                <w:highlight w:val="none"/>
                <w:lang w:eastAsia="zh-CN"/>
              </w:rPr>
              <w:t>持有人大会审议通过后</w:t>
            </w:r>
          </w:p>
        </w:tc>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jc w:val="both"/>
              <w:rPr>
                <w:rFonts w:hint="default" w:cs="Times New Roman"/>
                <w:b w:val="0"/>
                <w:bCs w:val="0"/>
                <w:highlight w:val="none"/>
                <w:lang w:eastAsia="zh-CN"/>
              </w:rPr>
            </w:pPr>
            <w:r>
              <w:rPr>
                <w:rFonts w:hint="default" w:cs="Times New Roman"/>
                <w:b w:val="0"/>
                <w:bCs w:val="0"/>
                <w:highlight w:val="none"/>
                <w:lang w:eastAsia="zh-CN"/>
              </w:rPr>
              <w:t>管理人</w:t>
            </w:r>
            <w:r>
              <w:rPr>
                <w:rFonts w:hint="default" w:cs="Times New Roman"/>
                <w:b w:val="0"/>
                <w:bCs w:val="0"/>
                <w:highlight w:val="none"/>
                <w:lang w:val="en-US" w:eastAsia="zh-CN"/>
              </w:rPr>
              <w:t>提交派息兑付要素调整申请</w:t>
            </w:r>
          </w:p>
        </w:tc>
        <w:tc>
          <w:tcPr>
            <w:tcW w:w="30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jc w:val="both"/>
              <w:rPr>
                <w:rFonts w:hint="default" w:cs="Times New Roman"/>
                <w:b w:val="0"/>
                <w:bCs w:val="0"/>
                <w:highlight w:val="none"/>
                <w:lang w:eastAsia="zh-CN"/>
              </w:rPr>
            </w:pPr>
            <w:r>
              <w:rPr>
                <w:rFonts w:hint="default" w:cs="Times New Roman"/>
                <w:b w:val="0"/>
                <w:bCs w:val="0"/>
                <w:highlight w:val="none"/>
                <w:lang w:eastAsia="zh-CN"/>
              </w:rPr>
              <w:t>参照本指南第四章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rPr>
                <w:rFonts w:hint="default" w:cs="Times New Roman"/>
                <w:b w:val="0"/>
                <w:bCs w:val="0"/>
                <w:highlight w:val="none"/>
                <w:lang w:val="en-US" w:eastAsia="zh-CN"/>
              </w:rPr>
            </w:pPr>
            <w:r>
              <w:rPr>
                <w:rFonts w:hint="default" w:cs="Times New Roman"/>
                <w:b w:val="0"/>
                <w:bCs w:val="0"/>
                <w:highlight w:val="none"/>
                <w:lang w:val="en-US" w:eastAsia="zh-CN"/>
              </w:rPr>
              <w:t>3</w:t>
            </w: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jc w:val="center"/>
              <w:rPr>
                <w:rFonts w:hint="default" w:cs="Times New Roman"/>
                <w:b w:val="0"/>
                <w:bCs w:val="0"/>
                <w:highlight w:val="none"/>
              </w:rPr>
            </w:pPr>
            <w:r>
              <w:rPr>
                <w:rFonts w:hint="default" w:cs="Times New Roman"/>
                <w:b w:val="0"/>
                <w:bCs w:val="0"/>
                <w:highlight w:val="none"/>
                <w:lang w:eastAsia="zh-CN"/>
              </w:rPr>
              <w:t>T-3日17:00前</w:t>
            </w:r>
          </w:p>
        </w:tc>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jc w:val="both"/>
              <w:rPr>
                <w:rFonts w:hint="default" w:cs="Times New Roman"/>
                <w:b w:val="0"/>
                <w:bCs w:val="0"/>
                <w:highlight w:val="none"/>
              </w:rPr>
            </w:pPr>
            <w:r>
              <w:rPr>
                <w:rFonts w:hint="default" w:cs="Times New Roman"/>
                <w:b w:val="0"/>
                <w:bCs w:val="0"/>
                <w:highlight w:val="none"/>
                <w:lang w:eastAsia="zh-CN"/>
              </w:rPr>
              <w:t>管理人</w:t>
            </w:r>
            <w:r>
              <w:rPr>
                <w:rFonts w:hint="default" w:cs="Times New Roman"/>
                <w:b w:val="0"/>
                <w:bCs w:val="0"/>
                <w:highlight w:val="none"/>
                <w:lang w:val="en-US" w:eastAsia="zh-CN"/>
              </w:rPr>
              <w:t>披露《资产支持证券终止挂牌公告》</w:t>
            </w:r>
          </w:p>
        </w:tc>
        <w:tc>
          <w:tcPr>
            <w:tcW w:w="30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jc w:val="both"/>
              <w:rPr>
                <w:rFonts w:hint="default" w:cs="Times New Roman"/>
                <w:b w:val="0"/>
                <w:bCs w:val="0"/>
                <w:highlight w:val="none"/>
              </w:rPr>
            </w:pPr>
            <w:r>
              <w:rPr>
                <w:rFonts w:hint="default" w:cs="Times New Roman"/>
                <w:b w:val="0"/>
                <w:bCs w:val="0"/>
                <w:highlight w:val="none"/>
                <w:lang w:val="en-US" w:eastAsia="zh-CN"/>
              </w:rPr>
              <w:t>深交所固收</w:t>
            </w:r>
            <w:r>
              <w:rPr>
                <w:rFonts w:hint="default" w:cs="Times New Roman"/>
                <w:b w:val="0"/>
                <w:bCs w:val="0"/>
                <w:highlight w:val="none"/>
                <w:lang w:eastAsia="zh-CN"/>
              </w:rPr>
              <w:t>业务</w:t>
            </w:r>
            <w:r>
              <w:rPr>
                <w:rFonts w:hint="default" w:cs="Times New Roman"/>
                <w:b w:val="0"/>
                <w:bCs w:val="0"/>
                <w:highlight w:val="none"/>
                <w:lang w:val="en-US" w:eastAsia="zh-CN"/>
              </w:rPr>
              <w:t>专区</w:t>
            </w:r>
            <w:r>
              <w:rPr>
                <w:rFonts w:hint="eastAsia" w:cs="Times New Roman"/>
                <w:b w:val="0"/>
                <w:bCs w:val="0"/>
                <w:highlight w:val="none"/>
                <w:lang w:val="en-US" w:eastAsia="zh-CN"/>
              </w:rPr>
              <w:t>“</w:t>
            </w:r>
            <w:r>
              <w:rPr>
                <w:rFonts w:hint="default" w:cs="Times New Roman"/>
                <w:b w:val="0"/>
                <w:bCs w:val="0"/>
                <w:highlight w:val="none"/>
                <w:lang w:val="en-US" w:eastAsia="zh-CN"/>
              </w:rPr>
              <w:t>其他重大事项报告</w:t>
            </w:r>
            <w:r>
              <w:rPr>
                <w:rFonts w:hint="eastAsia" w:cs="Times New Roman"/>
                <w:b w:val="0"/>
                <w:bCs w:val="0"/>
                <w:highlight w:val="none"/>
                <w:lang w:val="en-US" w:eastAsia="zh-CN"/>
              </w:rPr>
              <w:t>”</w:t>
            </w:r>
            <w:r>
              <w:rPr>
                <w:rFonts w:hint="default" w:cs="Times New Roman"/>
                <w:b w:val="0"/>
                <w:bCs w:val="0"/>
                <w:highlight w:val="none"/>
                <w:lang w:val="en-US" w:eastAsia="zh-CN"/>
              </w:rPr>
              <w:t>公告类型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rPr>
                <w:rFonts w:hint="default" w:cs="Times New Roman"/>
                <w:b w:val="0"/>
                <w:bCs w:val="0"/>
                <w:highlight w:val="none"/>
                <w:lang w:val="en-US" w:eastAsia="zh-CN"/>
              </w:rPr>
            </w:pPr>
            <w:r>
              <w:rPr>
                <w:rFonts w:hint="default" w:cs="Times New Roman"/>
                <w:b w:val="0"/>
                <w:bCs w:val="0"/>
                <w:highlight w:val="none"/>
                <w:lang w:val="en-US" w:eastAsia="zh-CN"/>
              </w:rPr>
              <w:t>4</w:t>
            </w: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jc w:val="center"/>
              <w:rPr>
                <w:rFonts w:hint="default" w:cs="Times New Roman"/>
                <w:b w:val="0"/>
                <w:bCs w:val="0"/>
                <w:highlight w:val="none"/>
              </w:rPr>
            </w:pPr>
            <w:r>
              <w:rPr>
                <w:rFonts w:hint="default" w:cs="Times New Roman"/>
                <w:b w:val="0"/>
                <w:bCs w:val="0"/>
                <w:highlight w:val="none"/>
                <w:lang w:val="en-US" w:eastAsia="zh-CN"/>
              </w:rPr>
              <w:t>T日</w:t>
            </w:r>
          </w:p>
        </w:tc>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jc w:val="both"/>
              <w:rPr>
                <w:rFonts w:hint="default" w:cs="Times New Roman"/>
                <w:b w:val="0"/>
                <w:bCs w:val="0"/>
                <w:highlight w:val="none"/>
              </w:rPr>
            </w:pPr>
            <w:r>
              <w:rPr>
                <w:rFonts w:hint="default" w:cs="Times New Roman"/>
                <w:b w:val="0"/>
                <w:bCs w:val="0"/>
                <w:highlight w:val="none"/>
                <w:lang w:val="en-US" w:eastAsia="zh-CN"/>
              </w:rPr>
              <w:t>资产支持证券终止上市/转让</w:t>
            </w:r>
            <w:r>
              <w:rPr>
                <w:rFonts w:hint="default" w:cs="Times New Roman"/>
                <w:b w:val="0"/>
                <w:bCs w:val="0"/>
                <w:highlight w:val="none"/>
                <w:lang w:eastAsia="zh-CN"/>
              </w:rPr>
              <w:t>，资产支持证券完成退出登记</w:t>
            </w:r>
          </w:p>
        </w:tc>
        <w:tc>
          <w:tcPr>
            <w:tcW w:w="30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jc w:val="both"/>
              <w:rPr>
                <w:rFonts w:hint="default" w:eastAsia="仿宋" w:cs="Times New Roman"/>
                <w:b w:val="0"/>
                <w:bCs w:val="0"/>
                <w:highlight w:val="none"/>
                <w:lang w:eastAsia="zh-CN"/>
              </w:rPr>
            </w:pPr>
            <w:r>
              <w:rPr>
                <w:rFonts w:hint="default" w:cs="Times New Roman"/>
                <w:b w:val="0"/>
                <w:bCs w:val="0"/>
                <w:highlight w:val="none"/>
                <w:lang w:eastAsia="zh-CN"/>
              </w:rPr>
              <w:t>——</w:t>
            </w:r>
          </w:p>
        </w:tc>
      </w:tr>
    </w:tbl>
    <w:p>
      <w:pPr>
        <w:pStyle w:val="4"/>
        <w:widowControl/>
        <w:spacing w:before="0" w:after="0"/>
        <w:ind w:left="0" w:firstLine="0" w:firstLineChars="0"/>
        <w:rPr>
          <w:rFonts w:hint="default" w:ascii="Times New Roman" w:hAnsi="Times New Roman" w:eastAsia="黑体" w:cs="Times New Roman"/>
          <w:b w:val="0"/>
          <w:bCs w:val="0"/>
          <w:kern w:val="2"/>
          <w:sz w:val="32"/>
          <w:szCs w:val="32"/>
          <w:highlight w:val="none"/>
        </w:rPr>
      </w:pPr>
      <w:bookmarkStart w:id="1325" w:name="_Toc28219"/>
      <w:bookmarkStart w:id="1326" w:name="_Toc974996069"/>
      <w:bookmarkStart w:id="1327" w:name="_Toc31124"/>
      <w:bookmarkStart w:id="1328" w:name="_Toc31353"/>
      <w:bookmarkStart w:id="1329" w:name="_Toc680150170"/>
      <w:bookmarkStart w:id="1330" w:name="_Toc2124442019"/>
      <w:bookmarkStart w:id="1331" w:name="_Toc12559"/>
      <w:bookmarkStart w:id="1332" w:name="_Toc2069766144"/>
      <w:bookmarkStart w:id="1333" w:name="_Toc11026"/>
      <w:bookmarkStart w:id="1334" w:name="_Toc19781"/>
      <w:bookmarkStart w:id="1335" w:name="_Toc26121"/>
      <w:bookmarkStart w:id="1336" w:name="_Toc10066"/>
      <w:bookmarkStart w:id="1337" w:name="_Toc30771"/>
      <w:bookmarkStart w:id="1338" w:name="_Toc4569"/>
      <w:bookmarkStart w:id="1339" w:name="_Toc17726"/>
      <w:bookmarkStart w:id="1340" w:name="_Toc9534"/>
      <w:bookmarkStart w:id="1341" w:name="_Toc424026033"/>
      <w:bookmarkStart w:id="1342" w:name="_Toc684152452"/>
      <w:bookmarkStart w:id="1343" w:name="_Toc1875785116"/>
      <w:bookmarkStart w:id="1344" w:name="_Toc528788882"/>
      <w:bookmarkStart w:id="1345" w:name="_Toc1210900018"/>
      <w:bookmarkStart w:id="1346" w:name="_Toc176506525"/>
      <w:r>
        <w:rPr>
          <w:rFonts w:hint="default" w:ascii="Times New Roman" w:hAnsi="Times New Roman" w:eastAsia="黑体" w:cs="Times New Roman"/>
          <w:b w:val="0"/>
          <w:bCs w:val="0"/>
          <w:kern w:val="2"/>
          <w:sz w:val="32"/>
          <w:szCs w:val="32"/>
          <w:highlight w:val="none"/>
        </w:rPr>
        <w:t>附件</w:t>
      </w:r>
      <w:bookmarkEnd w:id="1325"/>
      <w:r>
        <w:rPr>
          <w:rFonts w:hint="default" w:ascii="Times New Roman" w:hAnsi="Times New Roman" w:eastAsia="黑体" w:cs="Times New Roman"/>
          <w:b w:val="0"/>
          <w:bCs w:val="0"/>
          <w:kern w:val="2"/>
          <w:sz w:val="32"/>
          <w:szCs w:val="32"/>
          <w:highlight w:val="none"/>
        </w:rPr>
        <w:t>1</w:t>
      </w:r>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p>
    <w:p>
      <w:pPr>
        <w:rPr>
          <w:rFonts w:hint="default"/>
          <w:b w:val="0"/>
          <w:bCs w:val="0"/>
          <w:highlight w:val="none"/>
        </w:rPr>
      </w:pPr>
    </w:p>
    <w:p>
      <w:pPr>
        <w:spacing w:line="240" w:lineRule="auto"/>
        <w:ind w:firstLine="0" w:firstLineChars="0"/>
        <w:jc w:val="center"/>
        <w:outlineLvl w:val="9"/>
        <w:rPr>
          <w:rFonts w:hint="default" w:ascii="Times New Roman" w:hAnsi="Times New Roman" w:eastAsia="方正小标宋简体" w:cs="Times New Roman"/>
          <w:b w:val="0"/>
          <w:bCs w:val="0"/>
          <w:kern w:val="2"/>
          <w:sz w:val="44"/>
          <w:szCs w:val="44"/>
          <w:highlight w:val="none"/>
        </w:rPr>
      </w:pPr>
      <w:r>
        <w:rPr>
          <w:rFonts w:hint="default" w:ascii="Times New Roman" w:hAnsi="Times New Roman" w:eastAsia="方正小标宋简体" w:cs="Times New Roman"/>
          <w:b w:val="0"/>
          <w:bCs w:val="0"/>
          <w:kern w:val="2"/>
          <w:sz w:val="44"/>
          <w:szCs w:val="44"/>
          <w:highlight w:val="none"/>
        </w:rPr>
        <w:t>信息披露公告类别</w:t>
      </w:r>
      <w:bookmarkEnd w:id="1341"/>
      <w:bookmarkEnd w:id="1342"/>
      <w:bookmarkEnd w:id="1343"/>
      <w:bookmarkEnd w:id="1344"/>
      <w:bookmarkEnd w:id="1345"/>
      <w:bookmarkEnd w:id="1346"/>
    </w:p>
    <w:tbl>
      <w:tblPr>
        <w:tblStyle w:val="22"/>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57"/>
        <w:gridCol w:w="1859"/>
        <w:gridCol w:w="4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blHeader/>
          <w:jc w:val="center"/>
        </w:trPr>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审查类型</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widowControl w:val="0"/>
              <w:suppressLineNumbers w:val="0"/>
              <w:spacing w:before="0" w:beforeAutospacing="0" w:after="0" w:afterAutospacing="0"/>
              <w:ind w:left="0" w:right="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公告类别</w:t>
            </w:r>
          </w:p>
        </w:tc>
        <w:tc>
          <w:tcPr>
            <w:tcW w:w="4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widowControl w:val="0"/>
              <w:suppressLineNumbers w:val="0"/>
              <w:spacing w:before="0" w:beforeAutospacing="0" w:after="0" w:afterAutospacing="0"/>
              <w:ind w:left="0" w:right="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公告名称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1857" w:type="dxa"/>
            <w:vMerge w:val="restart"/>
            <w:tcBorders>
              <w:top w:val="nil"/>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非直通披露（事前审核）</w:t>
            </w:r>
          </w:p>
        </w:tc>
        <w:tc>
          <w:tcPr>
            <w:tcW w:w="1859" w:type="dxa"/>
            <w:vMerge w:val="restart"/>
            <w:tcBorders>
              <w:top w:val="nil"/>
              <w:left w:val="single" w:color="auto" w:sz="4" w:space="0"/>
              <w:bottom w:val="single" w:color="auto" w:sz="4" w:space="0"/>
              <w:right w:val="single" w:color="auto" w:sz="4" w:space="0"/>
            </w:tcBorders>
            <w:shd w:val="clear" w:color="auto" w:fill="auto"/>
            <w:vAlign w:val="center"/>
          </w:tcPr>
          <w:p>
            <w:pPr>
              <w:pStyle w:val="29"/>
              <w:keepNext w:val="0"/>
              <w:keepLines/>
              <w:widowControl w:val="0"/>
              <w:suppressLineNumbers w:val="0"/>
              <w:spacing w:before="0" w:beforeAutospacing="0" w:after="0" w:afterAutospacing="0"/>
              <w:ind w:left="0" w:right="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存续期收益分配报告</w:t>
            </w:r>
          </w:p>
        </w:tc>
        <w:tc>
          <w:tcPr>
            <w:tcW w:w="4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widowControl w:val="0"/>
              <w:suppressLineNumbers w:val="0"/>
              <w:spacing w:before="0" w:beforeAutospacing="0" w:after="0" w:afterAutospacing="0"/>
              <w:ind w:left="0" w:right="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专项计划收益分配报告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185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4"/>
                <w:highlight w:val="none"/>
              </w:rPr>
            </w:pPr>
          </w:p>
        </w:tc>
        <w:tc>
          <w:tcPr>
            <w:tcW w:w="185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4"/>
                <w:highlight w:val="none"/>
              </w:rPr>
            </w:pPr>
          </w:p>
        </w:tc>
        <w:tc>
          <w:tcPr>
            <w:tcW w:w="4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widowControl w:val="0"/>
              <w:suppressLineNumbers w:val="0"/>
              <w:spacing w:before="0" w:beforeAutospacing="0" w:after="0" w:afterAutospacing="0"/>
              <w:ind w:left="0" w:right="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专项计划收益分配变动报告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jc w:val="center"/>
        </w:trPr>
        <w:tc>
          <w:tcPr>
            <w:tcW w:w="185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4"/>
                <w:highlight w:val="none"/>
              </w:rPr>
            </w:pPr>
          </w:p>
        </w:tc>
        <w:tc>
          <w:tcPr>
            <w:tcW w:w="185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4"/>
                <w:highlight w:val="none"/>
              </w:rPr>
            </w:pPr>
          </w:p>
        </w:tc>
        <w:tc>
          <w:tcPr>
            <w:tcW w:w="4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专项计划派息兑付相关要素调整公告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185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4"/>
                <w:highlight w:val="none"/>
              </w:rPr>
            </w:pP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widowControl w:val="0"/>
              <w:suppressLineNumbers w:val="0"/>
              <w:spacing w:before="0" w:beforeAutospacing="0" w:after="0" w:afterAutospacing="0"/>
              <w:ind w:left="0" w:right="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存续期定期报告</w:t>
            </w:r>
          </w:p>
        </w:tc>
        <w:tc>
          <w:tcPr>
            <w:tcW w:w="4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widowControl w:val="0"/>
              <w:suppressLineNumbers w:val="0"/>
              <w:spacing w:before="0" w:beforeAutospacing="0" w:after="0" w:afterAutospacing="0"/>
              <w:ind w:left="0" w:right="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跟踪评级报告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185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4"/>
                <w:highlight w:val="none"/>
              </w:rPr>
            </w:pPr>
          </w:p>
        </w:tc>
        <w:tc>
          <w:tcPr>
            <w:tcW w:w="1859" w:type="dxa"/>
            <w:vMerge w:val="restart"/>
            <w:tcBorders>
              <w:top w:val="nil"/>
              <w:left w:val="single" w:color="auto" w:sz="4" w:space="0"/>
              <w:bottom w:val="single" w:color="auto" w:sz="4" w:space="0"/>
              <w:right w:val="single" w:color="auto" w:sz="4" w:space="0"/>
            </w:tcBorders>
            <w:shd w:val="clear" w:color="auto" w:fill="auto"/>
            <w:vAlign w:val="center"/>
          </w:tcPr>
          <w:p>
            <w:pPr>
              <w:pStyle w:val="29"/>
              <w:keepNext w:val="0"/>
              <w:keepLines/>
              <w:widowControl w:val="0"/>
              <w:suppressLineNumbers w:val="0"/>
              <w:spacing w:before="0" w:beforeAutospacing="0" w:after="0" w:afterAutospacing="0"/>
              <w:ind w:left="0" w:right="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存续期临时报告</w:t>
            </w:r>
          </w:p>
        </w:tc>
        <w:tc>
          <w:tcPr>
            <w:tcW w:w="4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widowControl w:val="0"/>
              <w:suppressLineNumbers w:val="0"/>
              <w:spacing w:before="0" w:beforeAutospacing="0" w:after="0" w:afterAutospacing="0"/>
              <w:ind w:left="0" w:right="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资产支持证券信用等级调整报告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185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4"/>
                <w:highlight w:val="none"/>
              </w:rPr>
            </w:pPr>
          </w:p>
        </w:tc>
        <w:tc>
          <w:tcPr>
            <w:tcW w:w="185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4"/>
                <w:highlight w:val="none"/>
              </w:rPr>
            </w:pPr>
          </w:p>
        </w:tc>
        <w:tc>
          <w:tcPr>
            <w:tcW w:w="4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widowControl w:val="0"/>
              <w:suppressLineNumbers w:val="0"/>
              <w:spacing w:before="0" w:beforeAutospacing="0" w:after="0" w:afterAutospacing="0"/>
              <w:ind w:left="0" w:right="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专项计划资产变动报告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jc w:val="center"/>
        </w:trPr>
        <w:tc>
          <w:tcPr>
            <w:tcW w:w="185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4"/>
                <w:highlight w:val="none"/>
              </w:rPr>
            </w:pPr>
          </w:p>
        </w:tc>
        <w:tc>
          <w:tcPr>
            <w:tcW w:w="185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4"/>
                <w:highlight w:val="none"/>
              </w:rPr>
            </w:pPr>
          </w:p>
        </w:tc>
        <w:tc>
          <w:tcPr>
            <w:tcW w:w="4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widowControl w:val="0"/>
              <w:suppressLineNumbers w:val="0"/>
              <w:spacing w:before="0" w:beforeAutospacing="0" w:after="0" w:afterAutospacing="0"/>
              <w:ind w:left="0" w:right="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基础资产运行变动报告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185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4"/>
                <w:highlight w:val="none"/>
              </w:rPr>
            </w:pPr>
          </w:p>
        </w:tc>
        <w:tc>
          <w:tcPr>
            <w:tcW w:w="185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4"/>
                <w:highlight w:val="none"/>
              </w:rPr>
            </w:pPr>
          </w:p>
        </w:tc>
        <w:tc>
          <w:tcPr>
            <w:tcW w:w="4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widowControl w:val="0"/>
              <w:suppressLineNumbers w:val="0"/>
              <w:spacing w:before="0" w:beforeAutospacing="0" w:after="0" w:afterAutospacing="0"/>
              <w:ind w:left="0" w:right="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资产证券化业务参与机构/基础资产法律纠纷报告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185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4"/>
                <w:highlight w:val="none"/>
              </w:rPr>
            </w:pPr>
          </w:p>
        </w:tc>
        <w:tc>
          <w:tcPr>
            <w:tcW w:w="185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4"/>
                <w:highlight w:val="none"/>
              </w:rPr>
            </w:pPr>
          </w:p>
        </w:tc>
        <w:tc>
          <w:tcPr>
            <w:tcW w:w="4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widowControl w:val="0"/>
              <w:suppressLineNumbers w:val="0"/>
              <w:spacing w:before="0" w:beforeAutospacing="0" w:after="0" w:afterAutospacing="0"/>
              <w:ind w:left="0" w:right="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基础资产现金流变动报告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185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4"/>
                <w:highlight w:val="none"/>
              </w:rPr>
            </w:pPr>
          </w:p>
        </w:tc>
        <w:tc>
          <w:tcPr>
            <w:tcW w:w="185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4"/>
                <w:highlight w:val="none"/>
              </w:rPr>
            </w:pPr>
          </w:p>
        </w:tc>
        <w:tc>
          <w:tcPr>
            <w:tcW w:w="4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widowControl w:val="0"/>
              <w:suppressLineNumbers w:val="0"/>
              <w:spacing w:before="0" w:beforeAutospacing="0" w:after="0" w:afterAutospacing="0"/>
              <w:ind w:left="0" w:right="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资产证券化业务参与机构违反合同约定报告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jc w:val="center"/>
        </w:trPr>
        <w:tc>
          <w:tcPr>
            <w:tcW w:w="185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4"/>
                <w:highlight w:val="none"/>
              </w:rPr>
            </w:pPr>
          </w:p>
        </w:tc>
        <w:tc>
          <w:tcPr>
            <w:tcW w:w="185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4"/>
                <w:highlight w:val="none"/>
              </w:rPr>
            </w:pPr>
          </w:p>
        </w:tc>
        <w:tc>
          <w:tcPr>
            <w:tcW w:w="4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widowControl w:val="0"/>
              <w:suppressLineNumbers w:val="0"/>
              <w:spacing w:before="0" w:beforeAutospacing="0" w:after="0" w:afterAutospacing="0"/>
              <w:ind w:left="0" w:right="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资产证券化业务参与机构资信情况或经营情况发生重大变化报告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185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4"/>
                <w:highlight w:val="none"/>
              </w:rPr>
            </w:pPr>
          </w:p>
        </w:tc>
        <w:tc>
          <w:tcPr>
            <w:tcW w:w="185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4"/>
                <w:highlight w:val="none"/>
              </w:rPr>
            </w:pPr>
          </w:p>
        </w:tc>
        <w:tc>
          <w:tcPr>
            <w:tcW w:w="4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widowControl w:val="0"/>
              <w:suppressLineNumbers w:val="0"/>
              <w:spacing w:before="0" w:beforeAutospacing="0" w:after="0" w:afterAutospacing="0"/>
              <w:ind w:left="0" w:right="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资产证券化业务参与机构调整报告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185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4"/>
                <w:highlight w:val="none"/>
              </w:rPr>
            </w:pPr>
          </w:p>
        </w:tc>
        <w:tc>
          <w:tcPr>
            <w:tcW w:w="185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4"/>
                <w:highlight w:val="none"/>
              </w:rPr>
            </w:pPr>
          </w:p>
        </w:tc>
        <w:tc>
          <w:tcPr>
            <w:tcW w:w="4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widowControl w:val="0"/>
              <w:suppressLineNumbers w:val="0"/>
              <w:spacing w:before="0" w:beforeAutospacing="0" w:after="0" w:afterAutospacing="0"/>
              <w:ind w:left="0" w:right="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资产证券化业务参与机构信用评级调整报告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185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4"/>
                <w:highlight w:val="none"/>
              </w:rPr>
            </w:pPr>
          </w:p>
        </w:tc>
        <w:tc>
          <w:tcPr>
            <w:tcW w:w="185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4"/>
                <w:highlight w:val="none"/>
              </w:rPr>
            </w:pPr>
          </w:p>
        </w:tc>
        <w:tc>
          <w:tcPr>
            <w:tcW w:w="4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widowControl w:val="0"/>
              <w:suppressLineNumbers w:val="0"/>
              <w:spacing w:before="0" w:beforeAutospacing="0" w:after="0" w:afterAutospacing="0"/>
              <w:ind w:left="0" w:right="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专项计划文件主要约定发生变化报告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jc w:val="center"/>
        </w:trPr>
        <w:tc>
          <w:tcPr>
            <w:tcW w:w="185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4"/>
                <w:highlight w:val="none"/>
              </w:rPr>
            </w:pPr>
          </w:p>
        </w:tc>
        <w:tc>
          <w:tcPr>
            <w:tcW w:w="185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4"/>
                <w:highlight w:val="none"/>
              </w:rPr>
            </w:pPr>
          </w:p>
        </w:tc>
        <w:tc>
          <w:tcPr>
            <w:tcW w:w="4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widowControl w:val="0"/>
              <w:suppressLineNumbers w:val="0"/>
              <w:spacing w:before="0" w:beforeAutospacing="0" w:after="0" w:afterAutospacing="0"/>
              <w:ind w:left="0" w:right="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履行专项计划承诺事项报告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185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4"/>
                <w:highlight w:val="none"/>
              </w:rPr>
            </w:pPr>
          </w:p>
        </w:tc>
        <w:tc>
          <w:tcPr>
            <w:tcW w:w="185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4"/>
                <w:highlight w:val="none"/>
              </w:rPr>
            </w:pPr>
          </w:p>
        </w:tc>
        <w:tc>
          <w:tcPr>
            <w:tcW w:w="4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widowControl w:val="0"/>
              <w:suppressLineNumbers w:val="0"/>
              <w:spacing w:before="0" w:beforeAutospacing="0" w:after="0" w:afterAutospacing="0"/>
              <w:ind w:left="0" w:right="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基础资产权属及权利负担/限制调整报告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185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4"/>
                <w:highlight w:val="none"/>
              </w:rPr>
            </w:pPr>
          </w:p>
        </w:tc>
        <w:tc>
          <w:tcPr>
            <w:tcW w:w="185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4"/>
                <w:highlight w:val="none"/>
              </w:rPr>
            </w:pPr>
          </w:p>
        </w:tc>
        <w:tc>
          <w:tcPr>
            <w:tcW w:w="4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widowControl w:val="0"/>
              <w:suppressLineNumbers w:val="0"/>
              <w:spacing w:before="0" w:beforeAutospacing="0" w:after="0" w:afterAutospacing="0"/>
              <w:ind w:left="0" w:right="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专项计划现金流归集情况报告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185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4"/>
                <w:highlight w:val="none"/>
              </w:rPr>
            </w:pPr>
          </w:p>
        </w:tc>
        <w:tc>
          <w:tcPr>
            <w:tcW w:w="185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4"/>
                <w:highlight w:val="none"/>
              </w:rPr>
            </w:pPr>
          </w:p>
        </w:tc>
        <w:tc>
          <w:tcPr>
            <w:tcW w:w="4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widowControl w:val="0"/>
              <w:suppressLineNumbers w:val="0"/>
              <w:spacing w:before="0" w:beforeAutospacing="0" w:after="0" w:afterAutospacing="0"/>
              <w:ind w:left="0" w:right="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重大不利报道或负面市场传闻报告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jc w:val="center"/>
        </w:trPr>
        <w:tc>
          <w:tcPr>
            <w:tcW w:w="185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4"/>
                <w:highlight w:val="none"/>
              </w:rPr>
            </w:pPr>
          </w:p>
        </w:tc>
        <w:tc>
          <w:tcPr>
            <w:tcW w:w="185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4"/>
                <w:highlight w:val="none"/>
              </w:rPr>
            </w:pPr>
          </w:p>
        </w:tc>
        <w:tc>
          <w:tcPr>
            <w:tcW w:w="4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widowControl w:val="0"/>
              <w:suppressLineNumbers w:val="0"/>
              <w:spacing w:before="0" w:beforeAutospacing="0" w:after="0" w:afterAutospacing="0"/>
              <w:ind w:left="0" w:right="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其他重大事项报告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185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4"/>
                <w:highlight w:val="none"/>
              </w:rPr>
            </w:pPr>
          </w:p>
        </w:tc>
        <w:tc>
          <w:tcPr>
            <w:tcW w:w="185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4"/>
                <w:highlight w:val="none"/>
              </w:rPr>
            </w:pPr>
          </w:p>
        </w:tc>
        <w:tc>
          <w:tcPr>
            <w:tcW w:w="4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widowControl w:val="0"/>
              <w:suppressLineNumbers w:val="0"/>
              <w:spacing w:before="0" w:beforeAutospacing="0" w:after="0" w:afterAutospacing="0"/>
              <w:ind w:left="0" w:right="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循环购买调整报告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185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4"/>
                <w:highlight w:val="none"/>
              </w:rPr>
            </w:pPr>
          </w:p>
        </w:tc>
        <w:tc>
          <w:tcPr>
            <w:tcW w:w="185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4"/>
                <w:highlight w:val="none"/>
              </w:rPr>
            </w:pPr>
          </w:p>
        </w:tc>
        <w:tc>
          <w:tcPr>
            <w:tcW w:w="4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widowControl w:val="0"/>
              <w:suppressLineNumbers w:val="0"/>
              <w:spacing w:before="0" w:beforeAutospacing="0" w:after="0" w:afterAutospacing="0"/>
              <w:ind w:left="0" w:right="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持有人会议通知报告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185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4"/>
                <w:highlight w:val="none"/>
              </w:rPr>
            </w:pPr>
          </w:p>
        </w:tc>
        <w:tc>
          <w:tcPr>
            <w:tcW w:w="185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4"/>
                <w:highlight w:val="none"/>
              </w:rPr>
            </w:pPr>
          </w:p>
        </w:tc>
        <w:tc>
          <w:tcPr>
            <w:tcW w:w="4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widowControl w:val="0"/>
              <w:suppressLineNumbers w:val="0"/>
              <w:spacing w:before="0" w:beforeAutospacing="0" w:after="0" w:afterAutospacing="0"/>
              <w:ind w:left="0" w:right="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持有人会议决议报告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jc w:val="center"/>
        </w:trPr>
        <w:tc>
          <w:tcPr>
            <w:tcW w:w="185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4"/>
                <w:highlight w:val="none"/>
              </w:rPr>
            </w:pPr>
          </w:p>
        </w:tc>
        <w:tc>
          <w:tcPr>
            <w:tcW w:w="185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4"/>
                <w:highlight w:val="none"/>
              </w:rPr>
            </w:pPr>
          </w:p>
        </w:tc>
        <w:tc>
          <w:tcPr>
            <w:tcW w:w="4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widowControl w:val="0"/>
              <w:suppressLineNumbers w:val="0"/>
              <w:spacing w:before="0" w:beforeAutospacing="0" w:after="0" w:afterAutospacing="0"/>
              <w:ind w:left="0" w:right="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资产支持证券预期收益率调整/回售/赎回报告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185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4"/>
                <w:highlight w:val="none"/>
              </w:rPr>
            </w:pPr>
          </w:p>
        </w:tc>
        <w:tc>
          <w:tcPr>
            <w:tcW w:w="185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4"/>
                <w:highlight w:val="none"/>
              </w:rPr>
            </w:pPr>
          </w:p>
        </w:tc>
        <w:tc>
          <w:tcPr>
            <w:tcW w:w="4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widowControl w:val="0"/>
              <w:suppressLineNumbers w:val="0"/>
              <w:spacing w:before="0" w:beforeAutospacing="0" w:after="0" w:afterAutospacing="0"/>
              <w:ind w:left="0" w:right="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资产支持证券停牌报告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185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4"/>
                <w:highlight w:val="none"/>
              </w:rPr>
            </w:pPr>
          </w:p>
        </w:tc>
        <w:tc>
          <w:tcPr>
            <w:tcW w:w="185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4"/>
                <w:highlight w:val="none"/>
              </w:rPr>
            </w:pPr>
          </w:p>
        </w:tc>
        <w:tc>
          <w:tcPr>
            <w:tcW w:w="4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widowControl w:val="0"/>
              <w:suppressLineNumbers w:val="0"/>
              <w:spacing w:before="0" w:beforeAutospacing="0" w:after="0" w:afterAutospacing="0"/>
              <w:ind w:left="0" w:right="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资产支持证券复牌报告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185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4"/>
                <w:highlight w:val="none"/>
              </w:rPr>
            </w:pPr>
          </w:p>
        </w:tc>
        <w:tc>
          <w:tcPr>
            <w:tcW w:w="185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4"/>
                <w:highlight w:val="none"/>
              </w:rPr>
            </w:pPr>
          </w:p>
        </w:tc>
        <w:tc>
          <w:tcPr>
            <w:tcW w:w="4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专项计划其他临时报告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jc w:val="center"/>
        </w:trPr>
        <w:tc>
          <w:tcPr>
            <w:tcW w:w="1857" w:type="dxa"/>
            <w:vMerge w:val="restart"/>
            <w:tcBorders>
              <w:top w:val="nil"/>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直通披露</w:t>
            </w:r>
          </w:p>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（事后审核）</w:t>
            </w:r>
          </w:p>
        </w:tc>
        <w:tc>
          <w:tcPr>
            <w:tcW w:w="1859" w:type="dxa"/>
            <w:vMerge w:val="restart"/>
            <w:tcBorders>
              <w:top w:val="nil"/>
              <w:left w:val="single" w:color="auto" w:sz="4" w:space="0"/>
              <w:right w:val="single" w:color="auto" w:sz="4" w:space="0"/>
            </w:tcBorders>
            <w:shd w:val="clear" w:color="auto" w:fill="auto"/>
            <w:vAlign w:val="center"/>
          </w:tcPr>
          <w:p>
            <w:pPr>
              <w:pStyle w:val="29"/>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存续期定期报告</w:t>
            </w:r>
          </w:p>
        </w:tc>
        <w:tc>
          <w:tcPr>
            <w:tcW w:w="4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年度资产管理报告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185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4"/>
                <w:highlight w:val="none"/>
              </w:rPr>
            </w:pPr>
          </w:p>
        </w:tc>
        <w:tc>
          <w:tcPr>
            <w:tcW w:w="1859"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4"/>
                <w:szCs w:val="24"/>
                <w:highlight w:val="none"/>
              </w:rPr>
            </w:pPr>
          </w:p>
        </w:tc>
        <w:tc>
          <w:tcPr>
            <w:tcW w:w="4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年度托管报告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185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4"/>
                <w:highlight w:val="none"/>
              </w:rPr>
            </w:pPr>
          </w:p>
        </w:tc>
        <w:tc>
          <w:tcPr>
            <w:tcW w:w="1859"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4"/>
                <w:szCs w:val="24"/>
                <w:highlight w:val="none"/>
              </w:rPr>
            </w:pPr>
          </w:p>
        </w:tc>
        <w:tc>
          <w:tcPr>
            <w:tcW w:w="4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其他定期资产管理报告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185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4"/>
                <w:highlight w:val="none"/>
              </w:rPr>
            </w:pPr>
          </w:p>
        </w:tc>
        <w:tc>
          <w:tcPr>
            <w:tcW w:w="1859"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4"/>
                <w:szCs w:val="24"/>
                <w:highlight w:val="none"/>
              </w:rPr>
            </w:pPr>
          </w:p>
        </w:tc>
        <w:tc>
          <w:tcPr>
            <w:tcW w:w="4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其他定期托管报告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jc w:val="center"/>
        </w:trPr>
        <w:tc>
          <w:tcPr>
            <w:tcW w:w="185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4"/>
                <w:highlight w:val="none"/>
              </w:rPr>
            </w:pPr>
          </w:p>
        </w:tc>
        <w:tc>
          <w:tcPr>
            <w:tcW w:w="1859"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4"/>
                <w:szCs w:val="24"/>
                <w:highlight w:val="none"/>
              </w:rPr>
            </w:pPr>
          </w:p>
        </w:tc>
        <w:tc>
          <w:tcPr>
            <w:tcW w:w="4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资产服务机构报告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185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4"/>
                <w:highlight w:val="none"/>
              </w:rPr>
            </w:pPr>
          </w:p>
        </w:tc>
        <w:tc>
          <w:tcPr>
            <w:tcW w:w="1859" w:type="dxa"/>
            <w:vMerge w:val="continue"/>
            <w:tcBorders>
              <w:left w:val="single" w:color="auto" w:sz="4" w:space="0"/>
              <w:right w:val="single" w:color="auto" w:sz="4" w:space="0"/>
            </w:tcBorders>
            <w:shd w:val="clear" w:color="auto" w:fill="auto"/>
            <w:vAlign w:val="center"/>
          </w:tcPr>
          <w:p>
            <w:pPr>
              <w:pStyle w:val="29"/>
              <w:widowControl/>
              <w:jc w:val="center"/>
              <w:rPr>
                <w:rFonts w:hint="default" w:ascii="Times New Roman" w:hAnsi="Times New Roman" w:eastAsia="仿宋" w:cs="Times New Roman"/>
                <w:b w:val="0"/>
                <w:bCs w:val="0"/>
                <w:color w:val="000000"/>
                <w:kern w:val="0"/>
                <w:sz w:val="24"/>
                <w:szCs w:val="24"/>
                <w:highlight w:val="none"/>
              </w:rPr>
            </w:pPr>
          </w:p>
        </w:tc>
        <w:tc>
          <w:tcPr>
            <w:tcW w:w="4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年度审计报告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5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4"/>
                <w:highlight w:val="none"/>
              </w:rPr>
            </w:pPr>
          </w:p>
        </w:tc>
        <w:tc>
          <w:tcPr>
            <w:tcW w:w="1859" w:type="dxa"/>
            <w:vMerge w:val="continue"/>
            <w:tcBorders>
              <w:left w:val="single" w:color="auto" w:sz="4" w:space="0"/>
              <w:bottom w:val="single" w:color="auto" w:sz="4" w:space="0"/>
              <w:right w:val="single" w:color="auto" w:sz="4" w:space="0"/>
            </w:tcBorders>
            <w:shd w:val="clear" w:color="auto" w:fill="auto"/>
            <w:vAlign w:val="center"/>
          </w:tcPr>
          <w:p>
            <w:pPr>
              <w:pStyle w:val="29"/>
              <w:widowControl/>
              <w:jc w:val="center"/>
              <w:rPr>
                <w:rFonts w:hint="default" w:ascii="Times New Roman" w:hAnsi="Times New Roman" w:eastAsia="仿宋" w:cs="Times New Roman"/>
                <w:b w:val="0"/>
                <w:bCs w:val="0"/>
                <w:color w:val="000000"/>
                <w:kern w:val="0"/>
                <w:sz w:val="24"/>
                <w:szCs w:val="24"/>
                <w:highlight w:val="none"/>
              </w:rPr>
            </w:pPr>
          </w:p>
        </w:tc>
        <w:tc>
          <w:tcPr>
            <w:tcW w:w="4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不动产评估报告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5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4"/>
                <w:highlight w:val="none"/>
              </w:rPr>
            </w:pPr>
          </w:p>
        </w:tc>
        <w:tc>
          <w:tcPr>
            <w:tcW w:w="1859" w:type="dxa"/>
            <w:vMerge w:val="restart"/>
            <w:tcBorders>
              <w:top w:val="nil"/>
              <w:left w:val="single" w:color="auto" w:sz="4" w:space="0"/>
              <w:bottom w:val="single" w:color="auto" w:sz="4" w:space="0"/>
              <w:right w:val="single" w:color="auto" w:sz="4" w:space="0"/>
            </w:tcBorders>
            <w:shd w:val="clear" w:color="auto" w:fill="auto"/>
            <w:vAlign w:val="center"/>
          </w:tcPr>
          <w:p>
            <w:pPr>
              <w:pStyle w:val="29"/>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存续期临时报告</w:t>
            </w:r>
          </w:p>
        </w:tc>
        <w:tc>
          <w:tcPr>
            <w:tcW w:w="4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循环购买报告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85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4"/>
                <w:highlight w:val="none"/>
              </w:rPr>
            </w:pPr>
          </w:p>
        </w:tc>
        <w:tc>
          <w:tcPr>
            <w:tcW w:w="185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val="0"/>
                <w:bCs w:val="0"/>
                <w:sz w:val="24"/>
                <w:szCs w:val="24"/>
                <w:highlight w:val="none"/>
              </w:rPr>
            </w:pPr>
          </w:p>
        </w:tc>
        <w:tc>
          <w:tcPr>
            <w:tcW w:w="4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资产支持专项计划清算报告</w:t>
            </w:r>
          </w:p>
          <w:p>
            <w:pPr>
              <w:pStyle w:val="29"/>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（含清算审计报告）</w:t>
            </w:r>
          </w:p>
        </w:tc>
      </w:tr>
    </w:tbl>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 xml:space="preserve"> </w:t>
      </w:r>
    </w:p>
    <w:p>
      <w:pPr>
        <w:rPr>
          <w:rFonts w:hint="default" w:ascii="Times New Roman" w:hAnsi="Times New Roman" w:eastAsia="仿宋" w:cs="Times New Roman"/>
          <w:b w:val="0"/>
          <w:bCs w:val="0"/>
          <w:kern w:val="2"/>
          <w:sz w:val="32"/>
          <w:szCs w:val="32"/>
          <w:highlight w:val="none"/>
        </w:rPr>
        <w:sectPr>
          <w:footerReference r:id="rId5" w:type="default"/>
          <w:pgSz w:w="11906" w:h="16838"/>
          <w:pgMar w:top="2098" w:right="1474" w:bottom="1984" w:left="1587" w:header="851" w:footer="992" w:gutter="0"/>
          <w:pgNumType w:fmt="decimal" w:start="1"/>
          <w:cols w:space="0" w:num="1"/>
          <w:rtlGutter w:val="0"/>
          <w:docGrid w:type="lines" w:linePitch="440" w:charSpace="0"/>
        </w:sectPr>
      </w:pPr>
    </w:p>
    <w:p>
      <w:pPr>
        <w:pStyle w:val="4"/>
        <w:widowControl/>
        <w:spacing w:before="0" w:after="0"/>
        <w:ind w:left="0" w:firstLine="0" w:firstLineChars="0"/>
        <w:rPr>
          <w:rFonts w:hint="default" w:ascii="Times New Roman" w:hAnsi="Times New Roman" w:eastAsia="黑体" w:cs="Times New Roman"/>
          <w:b w:val="0"/>
          <w:bCs w:val="0"/>
          <w:kern w:val="2"/>
          <w:sz w:val="32"/>
          <w:szCs w:val="32"/>
          <w:highlight w:val="none"/>
        </w:rPr>
      </w:pPr>
      <w:bookmarkStart w:id="1347" w:name="_Toc28503"/>
      <w:bookmarkEnd w:id="1347"/>
      <w:bookmarkStart w:id="1348" w:name="_Toc14021"/>
      <w:bookmarkStart w:id="1349" w:name="_Toc6968"/>
      <w:bookmarkStart w:id="1350" w:name="_Toc15287"/>
      <w:bookmarkStart w:id="1351" w:name="_Toc730831113"/>
      <w:bookmarkStart w:id="1352" w:name="_Toc29037"/>
      <w:bookmarkStart w:id="1353" w:name="_Toc19046"/>
      <w:bookmarkStart w:id="1354" w:name="_Toc1404992129"/>
      <w:bookmarkStart w:id="1355" w:name="_Toc1963049680"/>
      <w:bookmarkStart w:id="1356" w:name="_Toc4647"/>
      <w:bookmarkStart w:id="1357" w:name="_Toc8917"/>
      <w:bookmarkStart w:id="1358" w:name="_Toc10387"/>
      <w:bookmarkStart w:id="1359" w:name="_Toc11943"/>
      <w:bookmarkStart w:id="1360" w:name="_Toc4486"/>
      <w:bookmarkStart w:id="1361" w:name="_Toc1997022611"/>
      <w:bookmarkStart w:id="1362" w:name="_Toc31866"/>
      <w:bookmarkStart w:id="1363" w:name="_Toc9340"/>
      <w:bookmarkStart w:id="1364" w:name="_Toc225410814"/>
      <w:bookmarkStart w:id="1365" w:name="_Toc1080518228"/>
      <w:bookmarkStart w:id="1366" w:name="_Toc771466224"/>
      <w:bookmarkStart w:id="1367" w:name="_Toc2094812751"/>
      <w:bookmarkStart w:id="1368" w:name="_Toc2117222673"/>
      <w:bookmarkStart w:id="1369" w:name="_Toc222947463"/>
      <w:r>
        <w:rPr>
          <w:rFonts w:hint="default" w:ascii="Times New Roman" w:hAnsi="Times New Roman" w:eastAsia="黑体" w:cs="Times New Roman"/>
          <w:b w:val="0"/>
          <w:bCs w:val="0"/>
          <w:kern w:val="2"/>
          <w:sz w:val="32"/>
          <w:szCs w:val="32"/>
          <w:highlight w:val="none"/>
        </w:rPr>
        <w:t>附件</w:t>
      </w:r>
      <w:bookmarkEnd w:id="1348"/>
      <w:r>
        <w:rPr>
          <w:rFonts w:hint="default" w:ascii="Times New Roman" w:hAnsi="Times New Roman" w:eastAsia="黑体" w:cs="Times New Roman"/>
          <w:b w:val="0"/>
          <w:bCs w:val="0"/>
          <w:kern w:val="2"/>
          <w:sz w:val="32"/>
          <w:szCs w:val="32"/>
          <w:highlight w:val="none"/>
        </w:rPr>
        <w:t>2</w:t>
      </w:r>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p>
    <w:p>
      <w:pPr>
        <w:ind w:firstLine="0"/>
        <w:rPr>
          <w:rFonts w:hint="default"/>
          <w:b w:val="0"/>
          <w:bCs w:val="0"/>
          <w:highlight w:val="none"/>
        </w:rPr>
      </w:pPr>
    </w:p>
    <w:p>
      <w:pPr>
        <w:widowControl w:val="0"/>
        <w:spacing w:line="240" w:lineRule="auto"/>
        <w:ind w:firstLine="0" w:firstLineChars="0"/>
        <w:jc w:val="center"/>
        <w:rPr>
          <w:rFonts w:hint="default" w:ascii="Times New Roman" w:hAnsi="Times New Roman" w:eastAsia="黑体" w:cs="Times New Roman"/>
          <w:b w:val="0"/>
          <w:bCs w:val="0"/>
          <w:kern w:val="2"/>
          <w:sz w:val="32"/>
          <w:szCs w:val="32"/>
          <w:highlight w:val="none"/>
        </w:rPr>
      </w:pPr>
      <w:r>
        <w:rPr>
          <w:rFonts w:hint="default" w:ascii="Times New Roman" w:hAnsi="Times New Roman" w:eastAsia="方正小标宋简体" w:cs="Times New Roman"/>
          <w:b w:val="0"/>
          <w:bCs w:val="0"/>
          <w:kern w:val="2"/>
          <w:sz w:val="44"/>
          <w:szCs w:val="44"/>
          <w:highlight w:val="none"/>
        </w:rPr>
        <w:t>收益分配报告</w:t>
      </w:r>
      <w:bookmarkEnd w:id="1364"/>
      <w:bookmarkEnd w:id="1365"/>
      <w:bookmarkEnd w:id="1366"/>
      <w:bookmarkEnd w:id="1367"/>
      <w:bookmarkEnd w:id="1368"/>
      <w:bookmarkEnd w:id="1369"/>
    </w:p>
    <w:p>
      <w:pPr>
        <w:keepNext w:val="0"/>
        <w:keepLines w:val="0"/>
        <w:widowControl w:val="0"/>
        <w:suppressLineNumbers w:val="0"/>
        <w:adjustRightInd w:val="0"/>
        <w:snapToGrid w:val="0"/>
        <w:spacing w:before="0" w:beforeAutospacing="0" w:after="0" w:afterAutospacing="0" w:line="560" w:lineRule="exact"/>
        <w:ind w:left="0" w:right="0" w:firstLine="0" w:firstLineChars="0"/>
        <w:jc w:val="both"/>
        <w:rPr>
          <w:rFonts w:hint="default" w:ascii="Times New Roman" w:hAnsi="Times New Roman" w:eastAsia="楷体" w:cs="Times New Roman"/>
          <w:b w:val="0"/>
          <w:bCs w:val="0"/>
          <w:kern w:val="2"/>
          <w:sz w:val="32"/>
          <w:szCs w:val="32"/>
          <w:highlight w:val="none"/>
        </w:rPr>
      </w:pPr>
      <w:r>
        <w:rPr>
          <w:rFonts w:hint="default" w:ascii="Times New Roman" w:hAnsi="Times New Roman" w:eastAsia="楷体" w:cs="Times New Roman"/>
          <w:b w:val="0"/>
          <w:bCs w:val="0"/>
          <w:snapToGrid/>
          <w:kern w:val="2"/>
          <w:sz w:val="32"/>
          <w:szCs w:val="32"/>
          <w:highlight w:val="none"/>
          <w:lang w:val="en-US" w:eastAsia="zh-CN" w:bidi="ar"/>
        </w:rPr>
        <w:t>专项计划名称：</w:t>
      </w:r>
    </w:p>
    <w:p>
      <w:pPr>
        <w:keepNext w:val="0"/>
        <w:keepLines w:val="0"/>
        <w:widowControl w:val="0"/>
        <w:suppressLineNumbers w:val="0"/>
        <w:adjustRightInd w:val="0"/>
        <w:snapToGrid w:val="0"/>
        <w:spacing w:before="0" w:beforeAutospacing="0" w:after="0" w:afterAutospacing="0" w:line="560" w:lineRule="exact"/>
        <w:ind w:left="0" w:right="0" w:firstLine="0" w:firstLineChars="0"/>
        <w:jc w:val="both"/>
        <w:rPr>
          <w:rFonts w:hint="default" w:ascii="Times New Roman" w:hAnsi="Times New Roman" w:eastAsia="楷体" w:cs="Times New Roman"/>
          <w:b w:val="0"/>
          <w:bCs w:val="0"/>
          <w:kern w:val="2"/>
          <w:sz w:val="32"/>
          <w:szCs w:val="32"/>
          <w:highlight w:val="none"/>
        </w:rPr>
      </w:pPr>
      <w:r>
        <w:rPr>
          <w:rFonts w:hint="default" w:ascii="Times New Roman" w:hAnsi="Times New Roman" w:eastAsia="楷体" w:cs="Times New Roman"/>
          <w:b w:val="0"/>
          <w:bCs w:val="0"/>
          <w:snapToGrid/>
          <w:kern w:val="2"/>
          <w:sz w:val="32"/>
          <w:szCs w:val="32"/>
          <w:highlight w:val="none"/>
          <w:lang w:val="en-US" w:eastAsia="zh-CN" w:bidi="ar"/>
        </w:rPr>
        <w:t>证券代码：                      证券简称：</w:t>
      </w:r>
    </w:p>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default" w:ascii="Times New Roman" w:hAnsi="Times New Roman" w:eastAsia="方正仿宋简体" w:cs="Times New Roman"/>
          <w:b w:val="0"/>
          <w:bCs w:val="0"/>
          <w:snapToGrid/>
          <w:kern w:val="2"/>
          <w:sz w:val="30"/>
          <w:szCs w:val="30"/>
          <w:highlight w:val="none"/>
          <w:lang w:val="en-US" w:eastAsia="zh-CN" w:bidi="ar"/>
        </w:rPr>
      </w:pPr>
      <w:r>
        <w:rPr>
          <w:rFonts w:hint="default" w:ascii="Times New Roman" w:hAnsi="Times New Roman" w:eastAsia="方正仿宋简体" w:cs="Times New Roman"/>
          <w:b w:val="0"/>
          <w:bCs w:val="0"/>
          <w:snapToGrid/>
          <w:kern w:val="2"/>
          <w:sz w:val="30"/>
          <w:szCs w:val="30"/>
          <w:highlight w:val="none"/>
          <w:lang w:val="en-US" w:eastAsia="zh-CN" w:bidi="ar"/>
        </w:rPr>
        <w:t xml:space="preserve"> </w:t>
      </w:r>
    </w:p>
    <w:p>
      <w:pPr>
        <w:rPr>
          <w:rFonts w:hint="default"/>
          <w:b w:val="0"/>
          <w:bCs w:val="0"/>
          <w:highlight w:val="none"/>
        </w:rPr>
      </w:pPr>
    </w:p>
    <w:p>
      <w:pPr>
        <w:keepNext w:val="0"/>
        <w:keepLines w:val="0"/>
        <w:widowControl w:val="0"/>
        <w:suppressLineNumbers w:val="0"/>
        <w:adjustRightInd w:val="0"/>
        <w:snapToGrid w:val="0"/>
        <w:spacing w:before="0" w:beforeAutospacing="0" w:after="0" w:afterAutospacing="0" w:line="560" w:lineRule="exact"/>
        <w:ind w:left="0" w:leftChars="0" w:right="0" w:firstLine="0" w:firstLineChars="0"/>
        <w:jc w:val="center"/>
        <w:rPr>
          <w:rFonts w:hint="default" w:ascii="Times New Roman" w:hAnsi="Times New Roman" w:eastAsia="方正小标宋简体" w:cs="Times New Roman"/>
          <w:b w:val="0"/>
          <w:bCs w:val="0"/>
          <w:kern w:val="2"/>
          <w:sz w:val="44"/>
          <w:szCs w:val="44"/>
          <w:highlight w:val="none"/>
        </w:rPr>
      </w:pPr>
      <w:r>
        <w:rPr>
          <w:rFonts w:hint="default" w:ascii="Times New Roman" w:hAnsi="Times New Roman" w:eastAsia="方正小标宋简体" w:cs="Times New Roman"/>
          <w:b w:val="0"/>
          <w:bCs w:val="0"/>
          <w:snapToGrid/>
          <w:kern w:val="2"/>
          <w:sz w:val="44"/>
          <w:szCs w:val="44"/>
          <w:highlight w:val="none"/>
          <w:lang w:val="en-US" w:eastAsia="zh-CN" w:bidi="ar"/>
        </w:rPr>
        <w:t>XXX公司（管理人）关于XXX资产支持</w:t>
      </w:r>
    </w:p>
    <w:p>
      <w:pPr>
        <w:keepNext w:val="0"/>
        <w:keepLines w:val="0"/>
        <w:widowControl w:val="0"/>
        <w:suppressLineNumbers w:val="0"/>
        <w:adjustRightInd w:val="0"/>
        <w:snapToGrid w:val="0"/>
        <w:spacing w:before="0" w:beforeAutospacing="0" w:after="0" w:afterAutospacing="0" w:line="560" w:lineRule="exact"/>
        <w:ind w:left="0" w:leftChars="0" w:right="0" w:firstLine="0" w:firstLineChars="0"/>
        <w:jc w:val="center"/>
        <w:rPr>
          <w:rFonts w:hint="default" w:ascii="Times New Roman" w:hAnsi="Times New Roman" w:eastAsia="方正小标宋简体" w:cs="Times New Roman"/>
          <w:b w:val="0"/>
          <w:bCs w:val="0"/>
          <w:kern w:val="2"/>
          <w:sz w:val="44"/>
          <w:szCs w:val="44"/>
          <w:highlight w:val="none"/>
        </w:rPr>
      </w:pPr>
      <w:r>
        <w:rPr>
          <w:rFonts w:hint="default" w:ascii="Times New Roman" w:hAnsi="Times New Roman" w:eastAsia="方正小标宋简体" w:cs="Times New Roman"/>
          <w:b w:val="0"/>
          <w:bCs w:val="0"/>
          <w:snapToGrid/>
          <w:kern w:val="2"/>
          <w:sz w:val="44"/>
          <w:szCs w:val="44"/>
          <w:highlight w:val="none"/>
          <w:lang w:val="en-US" w:eastAsia="zh-CN" w:bidi="ar"/>
        </w:rPr>
        <w:t>专项计划XX年第XX期（总第XX期）</w:t>
      </w:r>
    </w:p>
    <w:p>
      <w:pPr>
        <w:keepNext w:val="0"/>
        <w:keepLines w:val="0"/>
        <w:widowControl w:val="0"/>
        <w:suppressLineNumbers w:val="0"/>
        <w:adjustRightInd w:val="0"/>
        <w:snapToGrid w:val="0"/>
        <w:spacing w:before="0" w:beforeAutospacing="0" w:after="0" w:afterAutospacing="0" w:line="560" w:lineRule="exact"/>
        <w:ind w:left="0" w:leftChars="0" w:right="0" w:firstLine="0" w:firstLineChars="0"/>
        <w:jc w:val="center"/>
        <w:rPr>
          <w:rFonts w:hint="default" w:ascii="Times New Roman" w:hAnsi="Times New Roman" w:eastAsia="方正小标宋简体" w:cs="Times New Roman"/>
          <w:b w:val="0"/>
          <w:bCs w:val="0"/>
          <w:snapToGrid/>
          <w:kern w:val="2"/>
          <w:sz w:val="44"/>
          <w:szCs w:val="44"/>
          <w:highlight w:val="none"/>
          <w:lang w:val="en-US" w:eastAsia="zh-CN" w:bidi="ar"/>
        </w:rPr>
      </w:pPr>
      <w:r>
        <w:rPr>
          <w:rFonts w:hint="default" w:ascii="Times New Roman" w:hAnsi="Times New Roman" w:eastAsia="方正小标宋简体" w:cs="Times New Roman"/>
          <w:b w:val="0"/>
          <w:bCs w:val="0"/>
          <w:snapToGrid/>
          <w:kern w:val="2"/>
          <w:sz w:val="44"/>
          <w:szCs w:val="44"/>
          <w:highlight w:val="none"/>
          <w:lang w:val="en-US" w:eastAsia="zh-CN" w:bidi="ar"/>
        </w:rPr>
        <w:t>收益分配的</w:t>
      </w:r>
      <w:r>
        <w:rPr>
          <w:rFonts w:hint="default" w:ascii="Times New Roman" w:hAnsi="Times New Roman" w:eastAsia="方正小标宋简体" w:cs="Times New Roman"/>
          <w:b w:val="0"/>
          <w:bCs w:val="0"/>
          <w:snapToGrid/>
          <w:kern w:val="2"/>
          <w:sz w:val="44"/>
          <w:szCs w:val="44"/>
          <w:highlight w:val="none"/>
          <w:lang w:eastAsia="zh-CN" w:bidi="ar"/>
        </w:rPr>
        <w:t>公告</w:t>
      </w:r>
    </w:p>
    <w:p>
      <w:pPr>
        <w:spacing w:before="0" w:after="0"/>
        <w:outlineLvl w:val="9"/>
        <w:rPr>
          <w:rFonts w:hint="default"/>
          <w:b w:val="0"/>
          <w:bCs w:val="0"/>
          <w:highlight w:val="none"/>
        </w:rPr>
      </w:pPr>
    </w:p>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default" w:ascii="Times New Roman" w:hAnsi="Times New Roman" w:eastAsia="方正仿宋简体" w:cs="Times New Roman"/>
          <w:b w:val="0"/>
          <w:bCs w:val="0"/>
          <w:snapToGrid/>
          <w:kern w:val="2"/>
          <w:sz w:val="30"/>
          <w:szCs w:val="30"/>
          <w:highlight w:val="none"/>
          <w:lang w:val="en-US" w:eastAsia="zh-CN" w:bidi="ar"/>
        </w:rPr>
      </w:pPr>
      <w:r>
        <w:rPr>
          <w:b w:val="0"/>
          <w:bCs w:val="0"/>
          <w:sz w:val="32"/>
          <w:highlight w:val="none"/>
        </w:rPr>
        <mc:AlternateContent>
          <mc:Choice Requires="wps">
            <w:drawing>
              <wp:anchor distT="0" distB="0" distL="114300" distR="114300" simplePos="0" relativeHeight="251660288" behindDoc="0" locked="0" layoutInCell="1" allowOverlap="1">
                <wp:simplePos x="0" y="0"/>
                <wp:positionH relativeFrom="column">
                  <wp:posOffset>121285</wp:posOffset>
                </wp:positionH>
                <wp:positionV relativeFrom="paragraph">
                  <wp:posOffset>45720</wp:posOffset>
                </wp:positionV>
                <wp:extent cx="5200650" cy="933450"/>
                <wp:effectExtent l="6350" t="6350" r="12700" b="12700"/>
                <wp:wrapNone/>
                <wp:docPr id="33" name="矩形 33"/>
                <wp:cNvGraphicFramePr/>
                <a:graphic xmlns:a="http://schemas.openxmlformats.org/drawingml/2006/main">
                  <a:graphicData uri="http://schemas.microsoft.com/office/word/2010/wordprocessingShape">
                    <wps:wsp>
                      <wps:cNvSpPr/>
                      <wps:spPr>
                        <a:xfrm>
                          <a:off x="0" y="0"/>
                          <a:ext cx="5200650" cy="933450"/>
                        </a:xfrm>
                        <a:prstGeom prst="rect">
                          <a:avLst/>
                        </a:prstGeom>
                        <a:solidFill>
                          <a:srgbClr val="FFFFFF">
                            <a:alpha val="100000"/>
                          </a:srgbClr>
                        </a:solidFill>
                        <a:ln>
                          <a:solidFill>
                            <a:srgbClr val="000000">
                              <a:alpha val="100000"/>
                            </a:srgb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widowControl w:val="0"/>
                              <w:suppressLineNumbers w:val="0"/>
                              <w:autoSpaceDE w:val="0"/>
                              <w:autoSpaceDN w:val="0"/>
                              <w:adjustRightInd w:val="0"/>
                              <w:snapToGrid w:val="0"/>
                              <w:spacing w:before="0" w:beforeAutospacing="0" w:after="0" w:afterAutospacing="0" w:line="240" w:lineRule="auto"/>
                              <w:ind w:left="0" w:right="0" w:firstLine="640" w:firstLineChars="200"/>
                              <w:jc w:val="both"/>
                              <w:rPr>
                                <w:rFonts w:hint="eastAsia" w:ascii="仿宋" w:hAnsi="仿宋" w:eastAsia="仿宋" w:cs="仿宋"/>
                                <w:color w:val="000000"/>
                                <w:kern w:val="0"/>
                                <w:sz w:val="32"/>
                                <w:szCs w:val="32"/>
                              </w:rPr>
                            </w:pPr>
                            <w:r>
                              <w:rPr>
                                <w:rFonts w:hint="eastAsia" w:ascii="仿宋" w:hAnsi="仿宋" w:eastAsia="仿宋" w:cs="仿宋"/>
                                <w:snapToGrid/>
                                <w:color w:val="000000"/>
                                <w:kern w:val="0"/>
                                <w:sz w:val="32"/>
                                <w:szCs w:val="32"/>
                                <w:lang w:val="en-US" w:eastAsia="zh-CN" w:bidi="ar"/>
                              </w:rPr>
                              <w:t>本公司保证本公告内容不存在任何虚假记载、误导性陈述或者重大遗漏，并对其内容的真实性、准确性和完整性承担相应的法律责任。</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55pt;margin-top:3.6pt;height:73.5pt;width:409.5pt;z-index:251660288;v-text-anchor:middle;mso-width-relative:page;mso-height-relative:page;" fillcolor="#FFFFFF" filled="t" stroked="t" coordsize="21600,21600" o:gfxdata="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op3urVAAAACAEAAA8AAAAAAAAAAQAg&#10;AAAAIgAAAGRycy9kb3ducmV2LnhtbFBLAQIUABQAAAAIAIdO4kD9FuAUgwIAAEUFAAAOAAAAAAAA&#10;AAEAIAAAACQBAABkcnMvZTJvRG9jLnhtbFBLBQYAAAAABgAGAFkBAAAZBgAAAAA=&#10;">
                <v:fill on="t" focussize="0,0"/>
                <v:stroke weight="1pt" color="#000000 [3204]" miterlimit="8" joinstyle="miter"/>
                <v:imagedata o:title=""/>
                <o:lock v:ext="edit" aspectratio="f"/>
                <v:textbox>
                  <w:txbxContent>
                    <w:p>
                      <w:pPr>
                        <w:keepNext w:val="0"/>
                        <w:keepLines w:val="0"/>
                        <w:widowControl w:val="0"/>
                        <w:suppressLineNumbers w:val="0"/>
                        <w:autoSpaceDE w:val="0"/>
                        <w:autoSpaceDN w:val="0"/>
                        <w:adjustRightInd w:val="0"/>
                        <w:snapToGrid w:val="0"/>
                        <w:spacing w:before="0" w:beforeAutospacing="0" w:after="0" w:afterAutospacing="0" w:line="240" w:lineRule="auto"/>
                        <w:ind w:left="0" w:right="0" w:firstLine="640" w:firstLineChars="200"/>
                        <w:jc w:val="both"/>
                        <w:rPr>
                          <w:rFonts w:hint="eastAsia" w:ascii="仿宋" w:hAnsi="仿宋" w:eastAsia="仿宋" w:cs="仿宋"/>
                          <w:color w:val="000000"/>
                          <w:kern w:val="0"/>
                          <w:sz w:val="32"/>
                          <w:szCs w:val="32"/>
                        </w:rPr>
                      </w:pPr>
                      <w:r>
                        <w:rPr>
                          <w:rFonts w:hint="eastAsia" w:ascii="仿宋" w:hAnsi="仿宋" w:eastAsia="仿宋" w:cs="仿宋"/>
                          <w:snapToGrid/>
                          <w:color w:val="000000"/>
                          <w:kern w:val="0"/>
                          <w:sz w:val="32"/>
                          <w:szCs w:val="32"/>
                          <w:lang w:val="en-US" w:eastAsia="zh-CN" w:bidi="ar"/>
                        </w:rPr>
                        <w:t>本公司保证本公告内容不存在任何虚假记载、误导性陈述或者重大遗漏，并对其内容的真实性、准确性和完整性承担相应的法律责任。</w:t>
                      </w:r>
                    </w:p>
                    <w:p>
                      <w:pPr>
                        <w:jc w:val="center"/>
                      </w:pPr>
                    </w:p>
                  </w:txbxContent>
                </v:textbox>
              </v:rect>
            </w:pict>
          </mc:Fallback>
        </mc:AlternateContent>
      </w:r>
    </w:p>
    <w:p>
      <w:pPr>
        <w:outlineLvl w:val="9"/>
        <w:rPr>
          <w:rFonts w:hint="default"/>
          <w:b w:val="0"/>
          <w:bCs w:val="0"/>
          <w:highlight w:val="none"/>
        </w:rPr>
      </w:pPr>
    </w:p>
    <w:p>
      <w:pPr>
        <w:pStyle w:val="30"/>
        <w:keepNext w:val="0"/>
        <w:keepLines w:val="0"/>
        <w:widowControl w:val="0"/>
        <w:suppressLineNumbers w:val="0"/>
        <w:autoSpaceDE w:val="0"/>
        <w:autoSpaceDN/>
        <w:adjustRightInd w:val="0"/>
        <w:snapToGrid w:val="0"/>
        <w:spacing w:line="560" w:lineRule="exact"/>
        <w:ind w:left="0" w:leftChars="0" w:firstLine="640" w:firstLineChars="200"/>
        <w:rPr>
          <w:rFonts w:hint="default" w:ascii="Times New Roman" w:hAnsi="Times New Roman" w:eastAsia="黑体" w:cs="Times New Roman"/>
          <w:b w:val="0"/>
          <w:bCs w:val="0"/>
          <w:kern w:val="2"/>
          <w:sz w:val="32"/>
          <w:szCs w:val="32"/>
          <w:highlight w:val="none"/>
        </w:rPr>
      </w:pPr>
    </w:p>
    <w:p>
      <w:pPr>
        <w:pStyle w:val="30"/>
        <w:keepNext w:val="0"/>
        <w:keepLines w:val="0"/>
        <w:widowControl w:val="0"/>
        <w:suppressLineNumbers w:val="0"/>
        <w:autoSpaceDE w:val="0"/>
        <w:autoSpaceDN/>
        <w:adjustRightInd w:val="0"/>
        <w:snapToGrid w:val="0"/>
        <w:spacing w:line="560" w:lineRule="exact"/>
        <w:ind w:left="0" w:leftChars="0" w:firstLine="640" w:firstLineChars="200"/>
        <w:rPr>
          <w:rFonts w:hint="default" w:ascii="Times New Roman" w:hAnsi="Times New Roman" w:eastAsia="黑体" w:cs="Times New Roman"/>
          <w:b w:val="0"/>
          <w:bCs w:val="0"/>
          <w:kern w:val="2"/>
          <w:sz w:val="32"/>
          <w:szCs w:val="32"/>
          <w:highlight w:val="none"/>
        </w:rPr>
      </w:pPr>
    </w:p>
    <w:p>
      <w:pPr>
        <w:pStyle w:val="30"/>
        <w:keepNext w:val="0"/>
        <w:keepLines w:val="0"/>
        <w:widowControl w:val="0"/>
        <w:suppressLineNumbers w:val="0"/>
        <w:autoSpaceDE w:val="0"/>
        <w:autoSpaceDN/>
        <w:adjustRightInd w:val="0"/>
        <w:snapToGrid w:val="0"/>
        <w:spacing w:line="560" w:lineRule="exact"/>
        <w:ind w:left="0" w:leftChars="0" w:firstLine="640" w:firstLineChars="200"/>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kern w:val="2"/>
          <w:sz w:val="32"/>
          <w:szCs w:val="32"/>
          <w:highlight w:val="none"/>
        </w:rPr>
        <w:t>一、重要提示</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【管理人认为对</w:t>
      </w:r>
      <w:r>
        <w:rPr>
          <w:rFonts w:hint="default" w:ascii="Times New Roman" w:hAnsi="Times New Roman" w:cs="Times New Roman"/>
          <w:b w:val="0"/>
          <w:bCs w:val="0"/>
          <w:snapToGrid/>
          <w:kern w:val="2"/>
          <w:sz w:val="32"/>
          <w:szCs w:val="32"/>
          <w:highlight w:val="none"/>
          <w:lang w:eastAsia="zh-CN" w:bidi="ar"/>
        </w:rPr>
        <w:t>持有人</w:t>
      </w:r>
      <w:r>
        <w:rPr>
          <w:rFonts w:hint="default" w:ascii="Times New Roman" w:hAnsi="Times New Roman" w:eastAsia="仿宋" w:cs="Times New Roman"/>
          <w:b w:val="0"/>
          <w:bCs w:val="0"/>
          <w:snapToGrid/>
          <w:kern w:val="2"/>
          <w:sz w:val="32"/>
          <w:szCs w:val="32"/>
          <w:highlight w:val="none"/>
          <w:lang w:val="en-US" w:eastAsia="zh-CN" w:bidi="ar"/>
        </w:rPr>
        <w:t>有重大影响的事项，应当通过此处重要提示提醒</w:t>
      </w:r>
      <w:r>
        <w:rPr>
          <w:rFonts w:hint="default" w:ascii="Times New Roman" w:hAnsi="Times New Roman" w:cs="Times New Roman"/>
          <w:b w:val="0"/>
          <w:bCs w:val="0"/>
          <w:snapToGrid/>
          <w:kern w:val="2"/>
          <w:sz w:val="32"/>
          <w:szCs w:val="32"/>
          <w:highlight w:val="none"/>
          <w:lang w:eastAsia="zh-CN" w:bidi="ar"/>
        </w:rPr>
        <w:t>持有人</w:t>
      </w:r>
      <w:r>
        <w:rPr>
          <w:rFonts w:hint="default" w:ascii="Times New Roman" w:hAnsi="Times New Roman" w:eastAsia="仿宋" w:cs="Times New Roman"/>
          <w:b w:val="0"/>
          <w:bCs w:val="0"/>
          <w:snapToGrid/>
          <w:kern w:val="2"/>
          <w:sz w:val="32"/>
          <w:szCs w:val="32"/>
          <w:highlight w:val="none"/>
          <w:lang w:val="en-US" w:eastAsia="zh-CN" w:bidi="ar"/>
        </w:rPr>
        <w:t>关注。】</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snapToGrid/>
          <w:kern w:val="2"/>
          <w:sz w:val="32"/>
          <w:szCs w:val="32"/>
          <w:highlight w:val="none"/>
          <w:lang w:val="en-US" w:eastAsia="zh-CN" w:bidi="ar"/>
        </w:rPr>
      </w:pPr>
      <w:r>
        <w:rPr>
          <w:rFonts w:hint="default" w:ascii="Times New Roman" w:hAnsi="Times New Roman" w:eastAsia="仿宋" w:cs="Times New Roman"/>
          <w:b w:val="0"/>
          <w:bCs w:val="0"/>
          <w:snapToGrid/>
          <w:kern w:val="2"/>
          <w:sz w:val="32"/>
          <w:szCs w:val="32"/>
          <w:highlight w:val="none"/>
          <w:lang w:val="en-US" w:eastAsia="zh-CN" w:bidi="ar"/>
        </w:rPr>
        <w:t>根据《【资产支持专项计划全称】计划说明书》（以下简称《计划说明书》）以及《【资产支持专项计划全称】标准条款》（以下简称《标准条款》）中的相关约定，XXX资产支持专项计划（以下简称本专项计划）将于【年月日】进行第XX次收益分配，计息期间为【年月日】（含该日）至【年月日】（不含该日），计息基准时间为365天。</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方正仿宋简体" w:cs="Times New Roman"/>
          <w:b w:val="0"/>
          <w:bCs w:val="0"/>
          <w:kern w:val="2"/>
          <w:sz w:val="30"/>
          <w:szCs w:val="30"/>
          <w:highlight w:val="none"/>
        </w:rPr>
      </w:pPr>
      <w:r>
        <w:rPr>
          <w:rFonts w:hint="default" w:ascii="Times New Roman" w:hAnsi="Times New Roman" w:eastAsia="仿宋"/>
          <w:b w:val="0"/>
          <w:bCs w:val="0"/>
          <w:sz w:val="32"/>
          <w:szCs w:val="32"/>
          <w:highlight w:val="none"/>
          <w:lang w:eastAsia="zh-CN" w:bidi="ar"/>
        </w:rPr>
        <w:t>【证券简称</w:t>
      </w:r>
      <w:r>
        <w:rPr>
          <w:rFonts w:hint="default"/>
          <w:b w:val="0"/>
          <w:bCs w:val="0"/>
          <w:sz w:val="32"/>
          <w:szCs w:val="32"/>
          <w:highlight w:val="none"/>
          <w:lang w:eastAsia="zh-CN" w:bidi="ar"/>
        </w:rPr>
        <w:t>（代码）</w:t>
      </w:r>
      <w:r>
        <w:rPr>
          <w:rFonts w:hint="default" w:ascii="Times New Roman" w:hAnsi="Times New Roman" w:eastAsia="仿宋"/>
          <w:b w:val="0"/>
          <w:bCs w:val="0"/>
          <w:sz w:val="32"/>
          <w:szCs w:val="32"/>
          <w:highlight w:val="none"/>
          <w:lang w:eastAsia="zh-CN" w:bidi="ar"/>
        </w:rPr>
        <w:t>】</w:t>
      </w:r>
      <w:r>
        <w:rPr>
          <w:rFonts w:hint="default" w:ascii="Times New Roman" w:hAnsi="Times New Roman" w:eastAsia="仿宋" w:cs="Times New Roman"/>
          <w:b w:val="0"/>
          <w:bCs w:val="0"/>
          <w:snapToGrid/>
          <w:kern w:val="2"/>
          <w:sz w:val="32"/>
          <w:szCs w:val="32"/>
          <w:highlight w:val="none"/>
          <w:lang w:val="en-US" w:eastAsia="zh-CN" w:bidi="ar"/>
        </w:rPr>
        <w:t>将于本次收益分配偿还全部本金，并于【年月日】摘牌。</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snapToGrid/>
          <w:kern w:val="2"/>
          <w:sz w:val="32"/>
          <w:szCs w:val="32"/>
          <w:highlight w:val="none"/>
          <w:lang w:val="en-US" w:eastAsia="zh-CN" w:bidi="ar"/>
        </w:rPr>
        <w:t>二、专项计划基本情况</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方正仿宋简体"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XXX资产支持专项计划于【年月日】由XX</w:t>
      </w:r>
      <w:r>
        <w:rPr>
          <w:rFonts w:hint="default" w:cs="Times New Roman"/>
          <w:b w:val="0"/>
          <w:bCs w:val="0"/>
          <w:snapToGrid/>
          <w:kern w:val="2"/>
          <w:sz w:val="32"/>
          <w:szCs w:val="32"/>
          <w:highlight w:val="none"/>
          <w:lang w:val="en-US" w:eastAsia="zh-CN" w:bidi="ar"/>
        </w:rPr>
        <w:t>X</w:t>
      </w:r>
      <w:r>
        <w:rPr>
          <w:rFonts w:hint="default" w:ascii="Times New Roman" w:hAnsi="Times New Roman" w:eastAsia="仿宋" w:cs="Times New Roman"/>
          <w:b w:val="0"/>
          <w:bCs w:val="0"/>
          <w:snapToGrid/>
          <w:kern w:val="2"/>
          <w:sz w:val="32"/>
          <w:szCs w:val="32"/>
          <w:highlight w:val="none"/>
          <w:lang w:val="en-US" w:eastAsia="zh-CN" w:bidi="ar"/>
        </w:rPr>
        <w:t>公司（以下简称本计划管理人）设立并开始运作。本专项计划设置【优先级、次优级和次级】【三】种资产支持证券，基本情况如下：</w:t>
      </w:r>
    </w:p>
    <w:tbl>
      <w:tblPr>
        <w:tblStyle w:val="22"/>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30"/>
        <w:gridCol w:w="823"/>
        <w:gridCol w:w="776"/>
        <w:gridCol w:w="1010"/>
        <w:gridCol w:w="1368"/>
        <w:gridCol w:w="1368"/>
        <w:gridCol w:w="740"/>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证券代码</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证券简称</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发行规模（亿元）</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预期收益率（%）</w:t>
            </w: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起息日</w:t>
            </w: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到期日</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收益分配方式</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已偿还本金比例（%）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XXXXXX</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XXX</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XX</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XX</w:t>
            </w: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yy/mm/dd</w:t>
            </w: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yy/mm/dd</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XX</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p>
        </w:tc>
      </w:tr>
    </w:tbl>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snapToGrid/>
          <w:kern w:val="2"/>
          <w:sz w:val="32"/>
          <w:szCs w:val="32"/>
          <w:highlight w:val="none"/>
          <w:lang w:val="en-US" w:eastAsia="zh-CN" w:bidi="ar"/>
        </w:rPr>
        <w:t>三、分配方案</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本次分配对象为：截止至【年月日】（该日期为权益登记日）深圳证券交易所收市后，在中国证券登记结算有限责任公司深圳分公司（以下简称</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中国结算深圳分公司</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）登记在册的全体XX资产支持专项计划【优先级、次优级及次级】资产支持证券持有人。</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本专项计划资产支持证券每份发行面值为100元，每10份发行面值为1000元。</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1</w:t>
      </w:r>
      <w:r>
        <w:rPr>
          <w:rFonts w:hint="eastAsia" w:cs="Times New Roman"/>
          <w:b w:val="0"/>
          <w:bCs w:val="0"/>
          <w:snapToGrid/>
          <w:kern w:val="2"/>
          <w:sz w:val="32"/>
          <w:szCs w:val="32"/>
          <w:highlight w:val="none"/>
          <w:lang w:val="en-US" w:eastAsia="zh-CN" w:bidi="ar"/>
        </w:rPr>
        <w:t>．</w:t>
      </w:r>
      <w:r>
        <w:rPr>
          <w:rFonts w:hint="default" w:ascii="Times New Roman" w:hAnsi="Times New Roman"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证券简称（代码）</w:t>
      </w:r>
      <w:r>
        <w:rPr>
          <w:rFonts w:hint="default" w:ascii="Times New Roman" w:hAnsi="Times New Roman" w:cs="Times New Roman"/>
          <w:b w:val="0"/>
          <w:bCs w:val="0"/>
          <w:snapToGrid/>
          <w:kern w:val="2"/>
          <w:sz w:val="32"/>
          <w:szCs w:val="32"/>
          <w:highlight w:val="none"/>
          <w:lang w:val="en-US" w:eastAsia="zh-CN" w:bidi="ar"/>
        </w:rPr>
        <w:t>】</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根据《计划说明书》收益分配约定的测算，</w:t>
      </w:r>
      <w:r>
        <w:rPr>
          <w:rFonts w:hint="default" w:ascii="Times New Roman" w:hAnsi="Times New Roman" w:eastAsia="仿宋"/>
          <w:b w:val="0"/>
          <w:bCs w:val="0"/>
          <w:sz w:val="32"/>
          <w:szCs w:val="32"/>
          <w:highlight w:val="none"/>
          <w:lang w:eastAsia="zh-CN" w:bidi="ar"/>
        </w:rPr>
        <w:t>【证券简称】</w:t>
      </w:r>
      <w:r>
        <w:rPr>
          <w:rFonts w:hint="default" w:ascii="Times New Roman" w:hAnsi="Times New Roman" w:eastAsia="仿宋" w:cs="Times New Roman"/>
          <w:b w:val="0"/>
          <w:bCs w:val="0"/>
          <w:snapToGrid/>
          <w:kern w:val="2"/>
          <w:sz w:val="32"/>
          <w:szCs w:val="32"/>
          <w:highlight w:val="none"/>
          <w:lang w:val="en-US" w:eastAsia="zh-CN" w:bidi="ar"/>
        </w:rPr>
        <w:t>本次兑付本金和收益合计为XX元人民币，其中本次本金偿还比例为XX%，兑付本金共XX元人民币；本次分配收益为XX元人民币。</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b w:val="0"/>
          <w:bCs w:val="0"/>
          <w:sz w:val="32"/>
          <w:szCs w:val="32"/>
          <w:highlight w:val="none"/>
          <w:lang w:eastAsia="zh-CN" w:bidi="ar"/>
        </w:rPr>
        <w:t>【证券简称】</w:t>
      </w:r>
      <w:r>
        <w:rPr>
          <w:rFonts w:hint="default" w:ascii="Times New Roman" w:hAnsi="Times New Roman" w:eastAsia="仿宋" w:cs="Times New Roman"/>
          <w:b w:val="0"/>
          <w:bCs w:val="0"/>
          <w:snapToGrid/>
          <w:kern w:val="2"/>
          <w:sz w:val="32"/>
          <w:szCs w:val="32"/>
          <w:highlight w:val="none"/>
          <w:lang w:val="en-US" w:eastAsia="zh-CN" w:bidi="ar"/>
        </w:rPr>
        <w:t>本次每10份分配XX元人民币（含税），其中本金XX元人民币，派发收益XX元人民币（含税）。扣税后个人、证券投资基金资产支持证券持有人每10份分配XX元人民币，其中本金XX元人民币，派发收益为XX元人民币；扣税后非居民企业（包含QFII、RQFII）资产支持证券持有人每10份分配XX元人民币，其中本金XX元人民币，派发收益XX元人民币。</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本次收益分配完成后，</w:t>
      </w:r>
      <w:r>
        <w:rPr>
          <w:rFonts w:hint="default" w:ascii="Times New Roman" w:hAnsi="Times New Roman" w:eastAsia="仿宋"/>
          <w:b w:val="0"/>
          <w:bCs w:val="0"/>
          <w:sz w:val="32"/>
          <w:szCs w:val="32"/>
          <w:highlight w:val="none"/>
          <w:lang w:eastAsia="zh-CN" w:bidi="ar"/>
        </w:rPr>
        <w:t>【证券简称】</w:t>
      </w:r>
      <w:r>
        <w:rPr>
          <w:rFonts w:hint="default" w:ascii="Times New Roman" w:hAnsi="Times New Roman" w:eastAsia="仿宋" w:cs="Times New Roman"/>
          <w:b w:val="0"/>
          <w:bCs w:val="0"/>
          <w:snapToGrid/>
          <w:kern w:val="2"/>
          <w:sz w:val="32"/>
          <w:szCs w:val="32"/>
          <w:highlight w:val="none"/>
          <w:lang w:val="en-US" w:eastAsia="zh-CN" w:bidi="ar"/>
        </w:rPr>
        <w:t>资产支持证券本金全部兑付完毕，拟于兑付日摘牌。</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2</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b w:val="0"/>
          <w:bCs w:val="0"/>
          <w:sz w:val="32"/>
          <w:szCs w:val="32"/>
          <w:highlight w:val="none"/>
          <w:lang w:eastAsia="zh-CN" w:bidi="ar"/>
        </w:rPr>
        <w:t>【证券简称</w:t>
      </w:r>
      <w:r>
        <w:rPr>
          <w:rFonts w:hint="default" w:ascii="Times New Roman" w:hAnsi="Times New Roman" w:eastAsia="仿宋" w:cs="Times New Roman"/>
          <w:b w:val="0"/>
          <w:bCs w:val="0"/>
          <w:snapToGrid/>
          <w:kern w:val="2"/>
          <w:sz w:val="32"/>
          <w:szCs w:val="32"/>
          <w:highlight w:val="none"/>
          <w:lang w:val="en-US" w:eastAsia="zh-CN" w:bidi="ar"/>
        </w:rPr>
        <w:t>（代码）</w:t>
      </w:r>
      <w:r>
        <w:rPr>
          <w:rFonts w:hint="default" w:ascii="Times New Roman" w:hAnsi="Times New Roman" w:eastAsia="仿宋"/>
          <w:b w:val="0"/>
          <w:bCs w:val="0"/>
          <w:sz w:val="32"/>
          <w:szCs w:val="32"/>
          <w:highlight w:val="none"/>
          <w:lang w:eastAsia="zh-CN" w:bidi="ar"/>
        </w:rPr>
        <w:t>】</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cs="Times New Roman"/>
          <w:b w:val="0"/>
          <w:bCs w:val="0"/>
          <w:snapToGrid/>
          <w:kern w:val="2"/>
          <w:sz w:val="32"/>
          <w:szCs w:val="32"/>
          <w:highlight w:val="none"/>
          <w:lang w:val="en-US" w:eastAsia="zh-CN" w:bidi="ar"/>
        </w:rPr>
        <w:t>3</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次级证券</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snapToGrid/>
          <w:kern w:val="2"/>
          <w:sz w:val="32"/>
          <w:szCs w:val="32"/>
          <w:highlight w:val="none"/>
          <w:lang w:val="en-US" w:eastAsia="zh-CN" w:bidi="ar"/>
        </w:rPr>
        <w:t>四、分配时间</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1</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计息期间：【年月日】（含该日）至【年月日】（不含该日）；</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2</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权益登记日：【年月日】；</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3</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兑付兑息日：【年月日】；</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4</w:t>
      </w:r>
      <w:r>
        <w:rPr>
          <w:rFonts w:hint="eastAsia" w:cs="Times New Roman"/>
          <w:b w:val="0"/>
          <w:bCs w:val="0"/>
          <w:snapToGrid/>
          <w:kern w:val="2"/>
          <w:sz w:val="32"/>
          <w:szCs w:val="32"/>
          <w:highlight w:val="none"/>
          <w:lang w:val="en-US" w:eastAsia="zh-CN" w:bidi="ar"/>
        </w:rPr>
        <w:t>．</w:t>
      </w:r>
      <w:r>
        <w:rPr>
          <w:rFonts w:hint="default" w:ascii="Times New Roman" w:hAnsi="Times New Roman"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证券简称</w:t>
      </w:r>
      <w:r>
        <w:rPr>
          <w:rFonts w:hint="default" w:ascii="Times New Roman" w:hAnsi="Times New Roman"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摘牌日：【年月日】。</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snapToGrid/>
          <w:kern w:val="2"/>
          <w:sz w:val="32"/>
          <w:szCs w:val="32"/>
          <w:highlight w:val="none"/>
          <w:lang w:val="en-US" w:eastAsia="zh-CN" w:bidi="ar"/>
        </w:rPr>
        <w:t>五、分配方式</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本专项计划的【优先级、次优级和次级】收益分配将由托管人根据管理人发出的分配指令，将当期分配资金划至中国结算深圳分公司公司指定账户，再由中国结算深圳分公司按其业务规则将相应款项划拨至【优先级、次优级和次级】资产支持证券持有人资金账户。</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snapToGrid/>
          <w:kern w:val="2"/>
          <w:sz w:val="32"/>
          <w:szCs w:val="32"/>
          <w:highlight w:val="none"/>
          <w:lang w:val="en-US" w:eastAsia="zh-CN" w:bidi="ar"/>
        </w:rPr>
        <w:t>六、面值及开盘参考价调整</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1</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面值调整方式</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（1）</w:t>
      </w:r>
      <w:r>
        <w:rPr>
          <w:rFonts w:hint="default" w:ascii="Times New Roman" w:hAnsi="Times New Roman"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证券简称</w:t>
      </w:r>
      <w:r>
        <w:rPr>
          <w:rFonts w:hint="default" w:ascii="Times New Roman" w:hAnsi="Times New Roman" w:cs="Times New Roman"/>
          <w:b w:val="0"/>
          <w:bCs w:val="0"/>
          <w:snapToGrid/>
          <w:kern w:val="2"/>
          <w:sz w:val="32"/>
          <w:szCs w:val="32"/>
          <w:highlight w:val="none"/>
          <w:lang w:val="en-US" w:eastAsia="zh-CN" w:bidi="ar"/>
        </w:rPr>
        <w:t>（代码）】</w:t>
      </w:r>
      <w:r>
        <w:rPr>
          <w:rFonts w:hint="default" w:ascii="Times New Roman" w:hAnsi="Times New Roman" w:eastAsia="仿宋" w:cs="Times New Roman"/>
          <w:b w:val="0"/>
          <w:bCs w:val="0"/>
          <w:snapToGrid/>
          <w:kern w:val="2"/>
          <w:sz w:val="32"/>
          <w:szCs w:val="32"/>
          <w:highlight w:val="none"/>
          <w:lang w:val="en-US" w:eastAsia="zh-CN" w:bidi="ar"/>
        </w:rPr>
        <w:t>在本次偿还本金后至下次收益分配前，资产支持证券面值</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=本次兑付（兑息）日前面值</w:t>
      </w:r>
      <w:r>
        <w:rPr>
          <w:rFonts w:hint="default" w:ascii="Times New Roman" w:hAnsi="Times New Roman"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100元×本次偿还本金比例</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=XX元</w:t>
      </w:r>
      <w:r>
        <w:rPr>
          <w:rFonts w:hint="default" w:ascii="Times New Roman" w:hAnsi="Times New Roman"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100元×XX%</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=XX元（保留两位小数）</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（2）……</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2</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开盘参考价调整方式</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（1）【净价证券有偿本情况】</w:t>
      </w:r>
      <w:r>
        <w:rPr>
          <w:rFonts w:hint="default" w:ascii="Times New Roman" w:hAnsi="Times New Roman"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证券简称</w:t>
      </w:r>
      <w:r>
        <w:rPr>
          <w:rFonts w:hint="default" w:ascii="Times New Roman" w:hAnsi="Times New Roman" w:cs="Times New Roman"/>
          <w:b w:val="0"/>
          <w:bCs w:val="0"/>
          <w:snapToGrid/>
          <w:kern w:val="2"/>
          <w:sz w:val="32"/>
          <w:szCs w:val="32"/>
          <w:highlight w:val="none"/>
          <w:lang w:val="en-US" w:eastAsia="zh-CN" w:bidi="ar"/>
        </w:rPr>
        <w:t>（代码）】</w:t>
      </w:r>
      <w:r>
        <w:rPr>
          <w:rFonts w:hint="default" w:ascii="Times New Roman" w:hAnsi="Times New Roman" w:eastAsia="仿宋" w:cs="Times New Roman"/>
          <w:b w:val="0"/>
          <w:bCs w:val="0"/>
          <w:snapToGrid/>
          <w:kern w:val="2"/>
          <w:sz w:val="32"/>
          <w:szCs w:val="32"/>
          <w:highlight w:val="none"/>
          <w:lang w:val="en-US" w:eastAsia="zh-CN" w:bidi="ar"/>
        </w:rPr>
        <w:t>的开盘参考价=本次兑付（兑息）日前收盘价</w:t>
      </w:r>
      <w:r>
        <w:rPr>
          <w:rFonts w:hint="default" w:ascii="Times New Roman" w:hAnsi="Times New Roman"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100元×本次偿还本金比例</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（2）【全价证券有偿本情况】</w:t>
      </w:r>
      <w:r>
        <w:rPr>
          <w:rFonts w:hint="default" w:ascii="Times New Roman" w:hAnsi="Times New Roman"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证券简称</w:t>
      </w:r>
      <w:r>
        <w:rPr>
          <w:rFonts w:hint="default" w:ascii="Times New Roman" w:hAnsi="Times New Roman" w:cs="Times New Roman"/>
          <w:b w:val="0"/>
          <w:bCs w:val="0"/>
          <w:snapToGrid/>
          <w:kern w:val="2"/>
          <w:sz w:val="32"/>
          <w:szCs w:val="32"/>
          <w:highlight w:val="none"/>
          <w:lang w:val="en-US" w:eastAsia="zh-CN" w:bidi="ar"/>
        </w:rPr>
        <w:t>（代码）】</w:t>
      </w:r>
      <w:r>
        <w:rPr>
          <w:rFonts w:hint="default" w:ascii="Times New Roman" w:hAnsi="Times New Roman" w:eastAsia="仿宋" w:cs="Times New Roman"/>
          <w:b w:val="0"/>
          <w:bCs w:val="0"/>
          <w:snapToGrid/>
          <w:kern w:val="2"/>
          <w:sz w:val="32"/>
          <w:szCs w:val="32"/>
          <w:highlight w:val="none"/>
          <w:lang w:val="en-US" w:eastAsia="zh-CN" w:bidi="ar"/>
        </w:rPr>
        <w:t>的开盘参考价=本次兑付（兑息）日前收盘价</w:t>
      </w:r>
      <w:r>
        <w:rPr>
          <w:rFonts w:hint="default" w:ascii="Times New Roman" w:hAnsi="Times New Roman"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100元×本次偿还本金比例</w:t>
      </w:r>
      <w:r>
        <w:rPr>
          <w:rFonts w:hint="default" w:ascii="Times New Roman" w:hAnsi="Times New Roman"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每份派息金额</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（3）【全价证券仅</w:t>
      </w:r>
      <w:r>
        <w:rPr>
          <w:rFonts w:hint="default" w:ascii="Times New Roman" w:hAnsi="Times New Roman" w:cs="Times New Roman"/>
          <w:b w:val="0"/>
          <w:bCs w:val="0"/>
          <w:snapToGrid/>
          <w:kern w:val="2"/>
          <w:sz w:val="32"/>
          <w:szCs w:val="32"/>
          <w:highlight w:val="none"/>
          <w:lang w:eastAsia="zh-CN" w:bidi="ar"/>
        </w:rPr>
        <w:t>派息</w:t>
      </w:r>
      <w:r>
        <w:rPr>
          <w:rFonts w:hint="default" w:ascii="Times New Roman" w:hAnsi="Times New Roman" w:eastAsia="仿宋" w:cs="Times New Roman"/>
          <w:b w:val="0"/>
          <w:bCs w:val="0"/>
          <w:snapToGrid/>
          <w:kern w:val="2"/>
          <w:sz w:val="32"/>
          <w:szCs w:val="32"/>
          <w:highlight w:val="none"/>
          <w:lang w:val="en-US" w:eastAsia="zh-CN" w:bidi="ar"/>
        </w:rPr>
        <w:t>情况】</w:t>
      </w:r>
      <w:r>
        <w:rPr>
          <w:rFonts w:hint="default" w:ascii="Times New Roman" w:hAnsi="Times New Roman"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证券简称</w:t>
      </w:r>
      <w:r>
        <w:rPr>
          <w:rFonts w:hint="default" w:ascii="Times New Roman" w:hAnsi="Times New Roman" w:cs="Times New Roman"/>
          <w:b w:val="0"/>
          <w:bCs w:val="0"/>
          <w:snapToGrid/>
          <w:kern w:val="2"/>
          <w:sz w:val="32"/>
          <w:szCs w:val="32"/>
          <w:highlight w:val="none"/>
          <w:lang w:val="en-US" w:eastAsia="zh-CN" w:bidi="ar"/>
        </w:rPr>
        <w:t>（代码）】</w:t>
      </w:r>
      <w:r>
        <w:rPr>
          <w:rFonts w:hint="default" w:ascii="Times New Roman" w:hAnsi="Times New Roman" w:eastAsia="仿宋" w:cs="Times New Roman"/>
          <w:b w:val="0"/>
          <w:bCs w:val="0"/>
          <w:snapToGrid/>
          <w:kern w:val="2"/>
          <w:sz w:val="32"/>
          <w:szCs w:val="32"/>
          <w:highlight w:val="none"/>
          <w:lang w:val="en-US" w:eastAsia="zh-CN" w:bidi="ar"/>
        </w:rPr>
        <w:t>的开盘参考价=本次兑付（兑息）日前收盘价</w:t>
      </w:r>
      <w:r>
        <w:rPr>
          <w:rFonts w:hint="default" w:ascii="Times New Roman" w:hAnsi="Times New Roman"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每份派息金额</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特别提示，以上调整的面值表示每份资产支持证券对应的本金，调整的面值、开盘参考价采用四舍五入方式分别保留两位小数、四位小数。若按照上述调整方式计算的兑付日开盘参考价无法提供价格参考（即为零或负数），则将兑付日开盘参考价调整为与兑付日开盘面值一致。敬请持有人留意每份资产支持证券本金（即面值）、开盘参考价的变化。</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snapToGrid/>
          <w:kern w:val="2"/>
          <w:sz w:val="32"/>
          <w:szCs w:val="32"/>
          <w:highlight w:val="none"/>
          <w:lang w:val="en-US" w:eastAsia="zh-CN" w:bidi="ar"/>
        </w:rPr>
        <w:t>七、有关税费的说明</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snapToGrid/>
          <w:kern w:val="2"/>
          <w:sz w:val="32"/>
          <w:szCs w:val="32"/>
          <w:highlight w:val="none"/>
          <w:lang w:val="en-US" w:eastAsia="zh-CN" w:bidi="ar"/>
        </w:rPr>
      </w:pPr>
      <w:r>
        <w:rPr>
          <w:rFonts w:hint="default" w:ascii="Times New Roman" w:hAnsi="Times New Roman" w:eastAsia="仿宋" w:cs="Times New Roman"/>
          <w:b w:val="0"/>
          <w:bCs w:val="0"/>
          <w:snapToGrid/>
          <w:kern w:val="2"/>
          <w:sz w:val="32"/>
          <w:szCs w:val="32"/>
          <w:highlight w:val="none"/>
          <w:lang w:val="en-US" w:eastAsia="zh-CN" w:bidi="ar"/>
        </w:rPr>
        <w:t>（一）个人投资者缴纳资产支持证券利息个人所得税的说明</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根据《中华人民共和国个人所得税法》以及其他相关税收法规和文件的规定，本期资产支持证券个人（包括证券投资基金）资产支持证券持有者应缴纳资产支持证券利息个人所得税，征税税率为利息额的20%。根据《国家税务总局关于加强企业债券利息个人所得税代扣代缴工作的通知》（国税函〔2003〕612号）规定，本期资产支持证券利息个人所得税统一由各付息网点在向资产证券化资产支持证券</w:t>
      </w:r>
      <w:r>
        <w:rPr>
          <w:rFonts w:hint="default" w:ascii="Times New Roman" w:hAnsi="Times New Roman" w:cs="Times New Roman"/>
          <w:b w:val="0"/>
          <w:bCs w:val="0"/>
          <w:snapToGrid/>
          <w:kern w:val="2"/>
          <w:sz w:val="32"/>
          <w:szCs w:val="32"/>
          <w:highlight w:val="none"/>
          <w:lang w:eastAsia="zh-CN" w:bidi="ar"/>
        </w:rPr>
        <w:t>持有人</w:t>
      </w:r>
      <w:r>
        <w:rPr>
          <w:rFonts w:hint="default" w:ascii="Times New Roman" w:hAnsi="Times New Roman" w:eastAsia="仿宋" w:cs="Times New Roman"/>
          <w:b w:val="0"/>
          <w:bCs w:val="0"/>
          <w:snapToGrid/>
          <w:kern w:val="2"/>
          <w:sz w:val="32"/>
          <w:szCs w:val="32"/>
          <w:highlight w:val="none"/>
          <w:lang w:val="en-US" w:eastAsia="zh-CN" w:bidi="ar"/>
        </w:rPr>
        <w:t>支付利息时负责代扣代缴，就地入库。</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（二）QFII（RQFII）缴纳资产支持证券利息非居民企业所得税的说明</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根据《中华人民共和国企业所得税法》及其实施条例、《关于延续境外机构投资境内债券市场企业所得税、增值税政策的公告》等规定，2021年11月7日至2025年12月31日期间，本期资产支持证券非居民企业（包括QFII，RQFII）资产支持证券持有人取得的本期资产支持证券利息暂免征收企业所得税。</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（三）其他资产支持证券持有者缴纳资产支持证券利息所得税的说明</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对于其他资产支持证券</w:t>
      </w:r>
      <w:r>
        <w:rPr>
          <w:rFonts w:hint="default" w:ascii="Times New Roman" w:hAnsi="Times New Roman" w:cs="Times New Roman"/>
          <w:b w:val="0"/>
          <w:bCs w:val="0"/>
          <w:snapToGrid/>
          <w:kern w:val="2"/>
          <w:sz w:val="32"/>
          <w:szCs w:val="32"/>
          <w:highlight w:val="none"/>
          <w:lang w:eastAsia="zh-CN" w:bidi="ar"/>
        </w:rPr>
        <w:t>持有人</w:t>
      </w:r>
      <w:r>
        <w:rPr>
          <w:rFonts w:hint="default" w:ascii="Times New Roman" w:hAnsi="Times New Roman" w:eastAsia="仿宋" w:cs="Times New Roman"/>
          <w:b w:val="0"/>
          <w:bCs w:val="0"/>
          <w:snapToGrid/>
          <w:kern w:val="2"/>
          <w:sz w:val="32"/>
          <w:szCs w:val="32"/>
          <w:highlight w:val="none"/>
          <w:lang w:val="en-US" w:eastAsia="zh-CN" w:bidi="ar"/>
        </w:rPr>
        <w:t>，其资产支持证券利息所得税自行缴纳。资产支持证券</w:t>
      </w:r>
      <w:r>
        <w:rPr>
          <w:rFonts w:hint="default" w:ascii="Times New Roman" w:hAnsi="Times New Roman" w:cs="Times New Roman"/>
          <w:b w:val="0"/>
          <w:bCs w:val="0"/>
          <w:snapToGrid/>
          <w:kern w:val="2"/>
          <w:sz w:val="32"/>
          <w:szCs w:val="32"/>
          <w:highlight w:val="none"/>
          <w:lang w:eastAsia="zh-CN" w:bidi="ar"/>
        </w:rPr>
        <w:t>持有人</w:t>
      </w:r>
      <w:r>
        <w:rPr>
          <w:rFonts w:hint="default" w:ascii="Times New Roman" w:hAnsi="Times New Roman" w:eastAsia="仿宋" w:cs="Times New Roman"/>
          <w:b w:val="0"/>
          <w:bCs w:val="0"/>
          <w:snapToGrid/>
          <w:kern w:val="2"/>
          <w:sz w:val="32"/>
          <w:szCs w:val="32"/>
          <w:highlight w:val="none"/>
          <w:lang w:val="en-US" w:eastAsia="zh-CN" w:bidi="ar"/>
        </w:rPr>
        <w:t>就其获得的分配资金自行纳税，本计划管理人不负责代扣代缴。</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snapToGrid/>
          <w:kern w:val="2"/>
          <w:sz w:val="32"/>
          <w:szCs w:val="32"/>
          <w:highlight w:val="none"/>
          <w:lang w:val="en-US" w:eastAsia="zh-CN" w:bidi="ar"/>
        </w:rPr>
        <w:t>八、其他</w:t>
      </w:r>
    </w:p>
    <w:p>
      <w:pPr>
        <w:keepNext w:val="0"/>
        <w:keepLines w:val="0"/>
        <w:widowControl w:val="0"/>
        <w:suppressLineNumbers w:val="0"/>
        <w:autoSpaceDE/>
        <w:autoSpaceDN/>
        <w:adjustRightInd w:val="0"/>
        <w:snapToGrid w:val="0"/>
        <w:spacing w:before="0" w:beforeAutospacing="0" w:after="0" w:afterAutospacing="0" w:line="560" w:lineRule="exact"/>
        <w:ind w:left="0" w:right="0" w:firstLine="640" w:firstLineChars="200"/>
        <w:jc w:val="both"/>
        <w:rPr>
          <w:rFonts w:hint="default" w:ascii="Times New Roman" w:hAnsi="Times New Roman" w:eastAsia="方正仿宋简体" w:cs="Times New Roman"/>
          <w:b w:val="0"/>
          <w:bCs w:val="0"/>
          <w:color w:val="000000"/>
          <w:kern w:val="0"/>
          <w:sz w:val="30"/>
          <w:szCs w:val="30"/>
          <w:highlight w:val="none"/>
        </w:rPr>
      </w:pPr>
      <w:r>
        <w:rPr>
          <w:rFonts w:hint="default" w:ascii="Times New Roman" w:hAnsi="Times New Roman" w:eastAsia="仿宋" w:cs="Times New Roman"/>
          <w:b w:val="0"/>
          <w:bCs w:val="0"/>
          <w:snapToGrid/>
          <w:kern w:val="2"/>
          <w:sz w:val="32"/>
          <w:szCs w:val="32"/>
          <w:highlight w:val="none"/>
          <w:lang w:val="en-US" w:eastAsia="zh-CN" w:bidi="ar"/>
        </w:rPr>
        <w:t>其他与本报告事项相关且管理人认为应当披露的信息。</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snapToGrid/>
          <w:kern w:val="2"/>
          <w:sz w:val="32"/>
          <w:szCs w:val="32"/>
          <w:highlight w:val="none"/>
          <w:lang w:val="en-US" w:eastAsia="zh-CN" w:bidi="ar"/>
        </w:rPr>
        <w:t>九、备查文件目录、查阅地点及联系方式</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1</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备查文件目录</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2</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查阅地点</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3</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联系方式</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管理人：</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网站：</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电话：</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地址：</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snapToGrid/>
          <w:kern w:val="2"/>
          <w:sz w:val="32"/>
          <w:szCs w:val="32"/>
          <w:highlight w:val="none"/>
          <w:lang w:val="en-US" w:eastAsia="zh-CN" w:bidi="ar"/>
        </w:rPr>
      </w:pPr>
      <w:r>
        <w:rPr>
          <w:rFonts w:hint="default" w:ascii="Times New Roman" w:hAnsi="Times New Roman" w:eastAsia="仿宋" w:cs="Times New Roman"/>
          <w:b w:val="0"/>
          <w:bCs w:val="0"/>
          <w:snapToGrid/>
          <w:kern w:val="2"/>
          <w:sz w:val="32"/>
          <w:szCs w:val="32"/>
          <w:highlight w:val="none"/>
          <w:lang w:val="en-US" w:eastAsia="zh-CN" w:bidi="ar"/>
        </w:rPr>
        <w:t>特此公告。</w:t>
      </w:r>
    </w:p>
    <w:p>
      <w:pPr>
        <w:pStyle w:val="2"/>
        <w:rPr>
          <w:rFonts w:hint="default"/>
        </w:rPr>
      </w:pP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right"/>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【管理人名称】</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right"/>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年    月    日</w:t>
      </w:r>
    </w:p>
    <w:p>
      <w:pPr>
        <w:keepNext w:val="0"/>
        <w:keepLines w:val="0"/>
        <w:widowControl w:val="0"/>
        <w:suppressLineNumbers w:val="0"/>
        <w:adjustRightInd w:val="0"/>
        <w:snapToGrid w:val="0"/>
        <w:spacing w:before="0" w:beforeAutospacing="0" w:after="0" w:afterAutospacing="0" w:line="560" w:lineRule="exact"/>
        <w:ind w:left="0" w:right="0" w:firstLine="0" w:firstLineChars="0"/>
        <w:jc w:val="right"/>
        <w:rPr>
          <w:rFonts w:hint="default" w:ascii="Times New Roman" w:hAnsi="Times New Roman" w:eastAsia="方正仿宋简体" w:cs="Times New Roman"/>
          <w:b w:val="0"/>
          <w:bCs w:val="0"/>
          <w:kern w:val="0"/>
          <w:sz w:val="30"/>
          <w:szCs w:val="30"/>
          <w:highlight w:val="none"/>
        </w:rPr>
      </w:pPr>
      <w:r>
        <w:rPr>
          <w:rFonts w:hint="default" w:ascii="Times New Roman" w:hAnsi="Times New Roman" w:eastAsia="方正仿宋简体" w:cs="Times New Roman"/>
          <w:b w:val="0"/>
          <w:bCs w:val="0"/>
          <w:snapToGrid/>
          <w:kern w:val="0"/>
          <w:sz w:val="30"/>
          <w:szCs w:val="30"/>
          <w:highlight w:val="none"/>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560" w:lineRule="exact"/>
        <w:ind w:left="0" w:right="0" w:firstLine="600" w:firstLineChars="200"/>
        <w:jc w:val="left"/>
        <w:rPr>
          <w:rFonts w:hint="default" w:ascii="Times New Roman" w:hAnsi="Times New Roman" w:eastAsia="方正仿宋简体" w:cs="Times New Roman"/>
          <w:b w:val="0"/>
          <w:bCs w:val="0"/>
          <w:kern w:val="0"/>
          <w:sz w:val="30"/>
          <w:szCs w:val="30"/>
          <w:highlight w:val="none"/>
        </w:rPr>
      </w:pPr>
      <w:r>
        <w:rPr>
          <w:rFonts w:hint="default" w:ascii="Times New Roman" w:hAnsi="Times New Roman" w:eastAsia="方正仿宋简体" w:cs="Times New Roman"/>
          <w:b w:val="0"/>
          <w:bCs w:val="0"/>
          <w:snapToGrid/>
          <w:kern w:val="0"/>
          <w:sz w:val="30"/>
          <w:szCs w:val="30"/>
          <w:highlight w:val="none"/>
          <w:lang w:val="en-US" w:eastAsia="zh-CN" w:bidi="ar"/>
        </w:rPr>
        <w:br w:type="page"/>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snapToGrid/>
          <w:kern w:val="2"/>
          <w:sz w:val="32"/>
          <w:szCs w:val="32"/>
          <w:highlight w:val="none"/>
          <w:lang w:val="en-US" w:eastAsia="zh-CN" w:bidi="ar"/>
        </w:rPr>
        <w:t>注意事项：</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1</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收益分配报告编制中，兑付兑息资料中的尾数处理请按</w:t>
      </w:r>
      <w:r>
        <w:rPr>
          <w:rFonts w:hint="default" w:ascii="Times New Roman" w:hAnsi="Times New Roman" w:cs="Times New Roman"/>
          <w:b w:val="0"/>
          <w:bCs w:val="0"/>
          <w:snapToGrid/>
          <w:kern w:val="2"/>
          <w:sz w:val="32"/>
          <w:szCs w:val="32"/>
          <w:highlight w:val="none"/>
          <w:lang w:eastAsia="zh-CN" w:bidi="ar"/>
        </w:rPr>
        <w:t>照</w:t>
      </w:r>
      <w:r>
        <w:rPr>
          <w:rFonts w:hint="default" w:ascii="Times New Roman" w:hAnsi="Times New Roman" w:eastAsia="仿宋" w:cs="Times New Roman"/>
          <w:b w:val="0"/>
          <w:bCs w:val="0"/>
          <w:snapToGrid/>
          <w:kern w:val="2"/>
          <w:sz w:val="32"/>
          <w:szCs w:val="32"/>
          <w:highlight w:val="none"/>
          <w:lang w:val="en-US" w:eastAsia="zh-CN" w:bidi="ar"/>
        </w:rPr>
        <w:t>以下原则：（1）兑付本息（即同时兑付本金和利息）的利息税前金额按每10张（份）计算保留小数点后六位，舍去第七位；兑付本息的本金金额按每10张（份）计算保留小数点后一位。兑付本息的利息税后金额按每10张（份）计算保留小数点后六位，第七位采取四舍五入方法。（2）兑息（即只派息不还本）的税前金额按每10张（份）计算保留小数点后六位，舍去第七位。兑息（即只派息不还本）的税后金额按每10张（份）计算保留小数点后六位，第七位采取四舍五入方法（即确定税前金额后，计算税后金额时以四舍五入保留小数）。实际尾数处理以中国结算深圳分公司业务规则为准。</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2</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管理人应当及时披露专项计划收益分配报告，披露日应当不晚于每期资产支持证券收益分配日前的第三个交易日。</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3</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资产支持证券终止挂牌转让的，管理人</w:t>
      </w:r>
      <w:r>
        <w:rPr>
          <w:rFonts w:hint="eastAsia" w:cs="Times New Roman"/>
          <w:b w:val="0"/>
          <w:bCs w:val="0"/>
          <w:snapToGrid/>
          <w:kern w:val="2"/>
          <w:sz w:val="32"/>
          <w:szCs w:val="32"/>
          <w:highlight w:val="none"/>
          <w:lang w:val="en-US" w:eastAsia="zh-CN" w:bidi="ar"/>
        </w:rPr>
        <w:t>原则上</w:t>
      </w:r>
      <w:r>
        <w:rPr>
          <w:rFonts w:hint="default" w:ascii="Times New Roman" w:hAnsi="Times New Roman" w:eastAsia="仿宋" w:cs="Times New Roman"/>
          <w:b w:val="0"/>
          <w:bCs w:val="0"/>
          <w:snapToGrid/>
          <w:kern w:val="2"/>
          <w:sz w:val="32"/>
          <w:szCs w:val="32"/>
          <w:highlight w:val="none"/>
          <w:lang w:val="en-US" w:eastAsia="zh-CN" w:bidi="ar"/>
        </w:rPr>
        <w:t>应当于资产支持证券终止挂牌转让日（即摘牌日）</w:t>
      </w:r>
      <w:r>
        <w:rPr>
          <w:rFonts w:hint="eastAsia" w:cs="Times New Roman"/>
          <w:b w:val="0"/>
          <w:bCs w:val="0"/>
          <w:snapToGrid/>
          <w:kern w:val="2"/>
          <w:sz w:val="32"/>
          <w:szCs w:val="32"/>
          <w:highlight w:val="none"/>
          <w:lang w:val="en-US" w:eastAsia="zh-CN" w:bidi="ar"/>
        </w:rPr>
        <w:t>前三个交易日</w:t>
      </w:r>
      <w:r>
        <w:rPr>
          <w:rFonts w:hint="default" w:ascii="Times New Roman" w:hAnsi="Times New Roman" w:eastAsia="仿宋" w:cs="Times New Roman"/>
          <w:b w:val="0"/>
          <w:bCs w:val="0"/>
          <w:snapToGrid/>
          <w:kern w:val="2"/>
          <w:sz w:val="32"/>
          <w:szCs w:val="32"/>
          <w:highlight w:val="none"/>
          <w:lang w:val="en-US" w:eastAsia="zh-CN" w:bidi="ar"/>
        </w:rPr>
        <w:t>之前披露终止挂牌转让的原因、终止挂牌转让的日期以及后续清算安排。</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4</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对于多页收益分配报告，除落款盖章外，管理人应当对整份报告加盖骑缝章。</w:t>
      </w:r>
    </w:p>
    <w:p>
      <w:pPr>
        <w:keepNext w:val="0"/>
        <w:keepLines w:val="0"/>
        <w:widowControl w:val="0"/>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 w:cs="Times New Roman"/>
          <w:b w:val="0"/>
          <w:bCs w:val="0"/>
          <w:kern w:val="2"/>
          <w:sz w:val="30"/>
          <w:szCs w:val="30"/>
          <w:highlight w:val="none"/>
        </w:rPr>
      </w:pPr>
      <w:r>
        <w:rPr>
          <w:rFonts w:hint="default" w:ascii="Times New Roman" w:hAnsi="Times New Roman" w:eastAsia="仿宋" w:cs="Times New Roman"/>
          <w:b w:val="0"/>
          <w:bCs w:val="0"/>
          <w:snapToGrid/>
          <w:kern w:val="2"/>
          <w:sz w:val="30"/>
          <w:szCs w:val="30"/>
          <w:highlight w:val="none"/>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0" w:firstLineChars="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 xml:space="preserve"> </w:t>
      </w:r>
    </w:p>
    <w:p>
      <w:pPr>
        <w:rPr>
          <w:rFonts w:hint="default" w:ascii="Times New Roman" w:hAnsi="Times New Roman" w:eastAsia="黑体" w:cs="Times New Roman"/>
          <w:b w:val="0"/>
          <w:bCs w:val="0"/>
          <w:kern w:val="2"/>
          <w:sz w:val="32"/>
          <w:szCs w:val="32"/>
          <w:highlight w:val="none"/>
        </w:rPr>
        <w:sectPr>
          <w:pgSz w:w="11906" w:h="16838"/>
          <w:pgMar w:top="2098" w:right="1474" w:bottom="1984" w:left="1587" w:header="851" w:footer="992" w:gutter="0"/>
          <w:pgNumType w:fmt="decimal"/>
          <w:cols w:space="0" w:num="1"/>
          <w:rtlGutter w:val="0"/>
          <w:docGrid w:type="lines" w:linePitch="440" w:charSpace="0"/>
        </w:sectPr>
      </w:pPr>
    </w:p>
    <w:p>
      <w:pPr>
        <w:pStyle w:val="4"/>
        <w:widowControl/>
        <w:ind w:firstLine="0" w:firstLineChars="0"/>
        <w:rPr>
          <w:rFonts w:hint="default" w:ascii="Times New Roman" w:hAnsi="Times New Roman" w:eastAsia="黑体" w:cs="Times New Roman"/>
          <w:b w:val="0"/>
          <w:bCs w:val="0"/>
          <w:kern w:val="2"/>
          <w:sz w:val="32"/>
          <w:szCs w:val="32"/>
          <w:highlight w:val="none"/>
        </w:rPr>
      </w:pPr>
      <w:bookmarkStart w:id="1370" w:name="_Toc2876"/>
      <w:bookmarkEnd w:id="1370"/>
      <w:bookmarkStart w:id="1371" w:name="_Toc24380"/>
      <w:bookmarkStart w:id="1372" w:name="_Toc1083412881"/>
      <w:bookmarkStart w:id="1373" w:name="_Toc31372"/>
      <w:bookmarkStart w:id="1374" w:name="_Toc15715"/>
      <w:bookmarkStart w:id="1375" w:name="_Toc30307"/>
      <w:bookmarkStart w:id="1376" w:name="_Toc26422"/>
      <w:bookmarkStart w:id="1377" w:name="_Toc29760"/>
      <w:bookmarkStart w:id="1378" w:name="_Toc2284"/>
      <w:bookmarkStart w:id="1379" w:name="_Toc27770"/>
      <w:bookmarkStart w:id="1380" w:name="_Toc1292744791"/>
      <w:bookmarkStart w:id="1381" w:name="_Toc249942176"/>
      <w:bookmarkStart w:id="1382" w:name="_Toc25630"/>
      <w:bookmarkStart w:id="1383" w:name="_Toc27636"/>
      <w:bookmarkStart w:id="1384" w:name="_Toc26037"/>
      <w:bookmarkStart w:id="1385" w:name="_Toc7605"/>
      <w:bookmarkStart w:id="1386" w:name="_Toc4782822"/>
      <w:bookmarkStart w:id="1387" w:name="_Toc1288058549"/>
      <w:bookmarkStart w:id="1388" w:name="_Toc210664530"/>
      <w:bookmarkStart w:id="1389" w:name="_Toc582015185"/>
      <w:bookmarkStart w:id="1390" w:name="_Toc1533246939"/>
      <w:bookmarkStart w:id="1391" w:name="_Toc646608747"/>
      <w:bookmarkStart w:id="1392" w:name="_Toc994976885"/>
      <w:r>
        <w:rPr>
          <w:rFonts w:hint="default" w:ascii="Times New Roman" w:hAnsi="Times New Roman" w:eastAsia="黑体" w:cs="Times New Roman"/>
          <w:b w:val="0"/>
          <w:bCs w:val="0"/>
          <w:kern w:val="2"/>
          <w:sz w:val="32"/>
          <w:szCs w:val="32"/>
          <w:highlight w:val="none"/>
        </w:rPr>
        <w:t>附件</w:t>
      </w:r>
      <w:bookmarkEnd w:id="1371"/>
      <w:r>
        <w:rPr>
          <w:rFonts w:hint="default" w:ascii="Times New Roman" w:hAnsi="Times New Roman" w:eastAsia="黑体" w:cs="Times New Roman"/>
          <w:b w:val="0"/>
          <w:bCs w:val="0"/>
          <w:kern w:val="2"/>
          <w:sz w:val="32"/>
          <w:szCs w:val="32"/>
          <w:highlight w:val="none"/>
        </w:rPr>
        <w:t>3</w:t>
      </w:r>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p>
    <w:p>
      <w:pPr>
        <w:rPr>
          <w:rFonts w:hint="default"/>
          <w:b w:val="0"/>
          <w:bCs w:val="0"/>
          <w:highlight w:val="none"/>
        </w:rPr>
      </w:pPr>
    </w:p>
    <w:p>
      <w:pPr>
        <w:widowControl/>
        <w:spacing w:line="240" w:lineRule="auto"/>
        <w:ind w:firstLine="0" w:firstLineChars="0"/>
        <w:jc w:val="center"/>
        <w:rPr>
          <w:rFonts w:hint="default" w:ascii="Times New Roman" w:hAnsi="Times New Roman" w:eastAsia="方正小标宋简体" w:cs="Times New Roman"/>
          <w:b w:val="0"/>
          <w:bCs w:val="0"/>
          <w:kern w:val="2"/>
          <w:sz w:val="44"/>
          <w:szCs w:val="44"/>
          <w:highlight w:val="none"/>
        </w:rPr>
      </w:pPr>
      <w:r>
        <w:rPr>
          <w:rFonts w:hint="default" w:ascii="Times New Roman" w:hAnsi="Times New Roman" w:eastAsia="方正小标宋简体" w:cs="Times New Roman"/>
          <w:b w:val="0"/>
          <w:bCs w:val="0"/>
          <w:kern w:val="2"/>
          <w:sz w:val="44"/>
          <w:szCs w:val="44"/>
          <w:highlight w:val="none"/>
        </w:rPr>
        <w:t>要素调整公告</w:t>
      </w:r>
      <w:bookmarkEnd w:id="1387"/>
      <w:bookmarkEnd w:id="1388"/>
      <w:bookmarkEnd w:id="1389"/>
      <w:bookmarkEnd w:id="1390"/>
      <w:bookmarkEnd w:id="1391"/>
      <w:bookmarkEnd w:id="1392"/>
    </w:p>
    <w:p>
      <w:pPr>
        <w:keepNext w:val="0"/>
        <w:keepLines w:val="0"/>
        <w:widowControl w:val="0"/>
        <w:suppressLineNumbers w:val="0"/>
        <w:adjustRightInd w:val="0"/>
        <w:snapToGrid w:val="0"/>
        <w:spacing w:before="0" w:beforeAutospacing="0" w:after="0" w:afterAutospacing="0" w:line="560" w:lineRule="exact"/>
        <w:ind w:left="0" w:right="0" w:firstLine="0" w:firstLineChars="0"/>
        <w:jc w:val="both"/>
        <w:rPr>
          <w:rFonts w:hint="default" w:ascii="Times New Roman" w:hAnsi="Times New Roman" w:eastAsia="楷体" w:cs="Times New Roman"/>
          <w:b w:val="0"/>
          <w:bCs w:val="0"/>
          <w:kern w:val="2"/>
          <w:sz w:val="32"/>
          <w:szCs w:val="32"/>
          <w:highlight w:val="none"/>
        </w:rPr>
      </w:pPr>
      <w:r>
        <w:rPr>
          <w:rFonts w:hint="default" w:ascii="Times New Roman" w:hAnsi="Times New Roman" w:eastAsia="楷体" w:cs="Times New Roman"/>
          <w:b w:val="0"/>
          <w:bCs w:val="0"/>
          <w:snapToGrid/>
          <w:kern w:val="2"/>
          <w:sz w:val="32"/>
          <w:szCs w:val="32"/>
          <w:highlight w:val="none"/>
          <w:lang w:val="en-US" w:eastAsia="zh-CN" w:bidi="ar"/>
        </w:rPr>
        <w:t>专项计划名称：</w:t>
      </w:r>
    </w:p>
    <w:p>
      <w:pPr>
        <w:keepNext w:val="0"/>
        <w:keepLines w:val="0"/>
        <w:widowControl w:val="0"/>
        <w:suppressLineNumbers w:val="0"/>
        <w:adjustRightInd w:val="0"/>
        <w:snapToGrid w:val="0"/>
        <w:spacing w:before="0" w:beforeAutospacing="0" w:after="0" w:afterAutospacing="0" w:line="560" w:lineRule="exact"/>
        <w:ind w:left="0" w:right="0" w:firstLine="0" w:firstLineChars="0"/>
        <w:jc w:val="both"/>
        <w:rPr>
          <w:rFonts w:hint="default" w:ascii="Times New Roman" w:hAnsi="Times New Roman" w:eastAsia="楷体" w:cs="Times New Roman"/>
          <w:b w:val="0"/>
          <w:bCs w:val="0"/>
          <w:kern w:val="2"/>
          <w:sz w:val="32"/>
          <w:szCs w:val="32"/>
          <w:highlight w:val="none"/>
        </w:rPr>
      </w:pPr>
      <w:r>
        <w:rPr>
          <w:rFonts w:hint="default" w:ascii="Times New Roman" w:hAnsi="Times New Roman" w:eastAsia="楷体" w:cs="Times New Roman"/>
          <w:b w:val="0"/>
          <w:bCs w:val="0"/>
          <w:snapToGrid/>
          <w:kern w:val="2"/>
          <w:sz w:val="32"/>
          <w:szCs w:val="32"/>
          <w:highlight w:val="none"/>
          <w:lang w:val="en-US" w:eastAsia="zh-CN" w:bidi="ar"/>
        </w:rPr>
        <w:t>证券代码：                      证券简称：</w:t>
      </w:r>
    </w:p>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default" w:ascii="Times New Roman" w:hAnsi="Times New Roman" w:eastAsia="方正仿宋简体" w:cs="Times New Roman"/>
          <w:b w:val="0"/>
          <w:bCs w:val="0"/>
          <w:snapToGrid/>
          <w:kern w:val="2"/>
          <w:sz w:val="30"/>
          <w:szCs w:val="30"/>
          <w:highlight w:val="none"/>
          <w:lang w:val="en-US" w:eastAsia="zh-CN" w:bidi="ar"/>
        </w:rPr>
      </w:pPr>
    </w:p>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default" w:ascii="Times New Roman" w:hAnsi="Times New Roman" w:eastAsia="方正仿宋简体" w:cs="Times New Roman"/>
          <w:b w:val="0"/>
          <w:bCs w:val="0"/>
          <w:kern w:val="2"/>
          <w:sz w:val="30"/>
          <w:szCs w:val="30"/>
          <w:highlight w:val="none"/>
        </w:rPr>
      </w:pPr>
      <w:r>
        <w:rPr>
          <w:rFonts w:hint="default" w:ascii="Times New Roman" w:hAnsi="Times New Roman" w:eastAsia="方正仿宋简体" w:cs="Times New Roman"/>
          <w:b w:val="0"/>
          <w:bCs w:val="0"/>
          <w:snapToGrid/>
          <w:kern w:val="2"/>
          <w:sz w:val="30"/>
          <w:szCs w:val="30"/>
          <w:highlight w:val="none"/>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leftChars="0" w:right="0" w:firstLine="0" w:firstLineChars="0"/>
        <w:jc w:val="center"/>
        <w:rPr>
          <w:rFonts w:hint="default" w:ascii="Times New Roman" w:hAnsi="Times New Roman" w:eastAsia="方正小标宋简体" w:cs="Times New Roman"/>
          <w:b w:val="0"/>
          <w:bCs w:val="0"/>
          <w:kern w:val="2"/>
          <w:sz w:val="44"/>
          <w:szCs w:val="44"/>
          <w:highlight w:val="none"/>
        </w:rPr>
      </w:pPr>
      <w:r>
        <w:rPr>
          <w:rFonts w:hint="default" w:ascii="Times New Roman" w:hAnsi="Times New Roman" w:eastAsia="方正小标宋简体" w:cs="Times New Roman"/>
          <w:b w:val="0"/>
          <w:bCs w:val="0"/>
          <w:snapToGrid/>
          <w:kern w:val="2"/>
          <w:sz w:val="44"/>
          <w:szCs w:val="44"/>
          <w:highlight w:val="none"/>
          <w:lang w:val="en-US" w:eastAsia="zh-CN" w:bidi="ar"/>
        </w:rPr>
        <w:t>XXX公司（管理人）关于XXX资产支持</w:t>
      </w:r>
    </w:p>
    <w:p>
      <w:pPr>
        <w:keepNext w:val="0"/>
        <w:keepLines w:val="0"/>
        <w:widowControl w:val="0"/>
        <w:suppressLineNumbers w:val="0"/>
        <w:adjustRightInd w:val="0"/>
        <w:snapToGrid w:val="0"/>
        <w:spacing w:before="0" w:beforeAutospacing="0" w:after="0" w:afterAutospacing="0" w:line="560" w:lineRule="exact"/>
        <w:ind w:left="0" w:leftChars="0" w:right="0" w:firstLine="0" w:firstLineChars="0"/>
        <w:jc w:val="center"/>
        <w:rPr>
          <w:rFonts w:hint="default" w:ascii="Times New Roman" w:hAnsi="Times New Roman" w:eastAsia="方正小标宋简体" w:cs="Times New Roman"/>
          <w:b w:val="0"/>
          <w:bCs w:val="0"/>
          <w:kern w:val="2"/>
          <w:sz w:val="44"/>
          <w:szCs w:val="44"/>
          <w:highlight w:val="none"/>
        </w:rPr>
      </w:pPr>
      <w:r>
        <w:rPr>
          <w:rFonts w:hint="default" w:ascii="Times New Roman" w:hAnsi="Times New Roman" w:eastAsia="方正小标宋简体" w:cs="Times New Roman"/>
          <w:b w:val="0"/>
          <w:bCs w:val="0"/>
          <w:snapToGrid/>
          <w:kern w:val="2"/>
          <w:sz w:val="44"/>
          <w:szCs w:val="44"/>
          <w:highlight w:val="none"/>
          <w:lang w:val="en-US" w:eastAsia="zh-CN" w:bidi="ar"/>
        </w:rPr>
        <w:t>专项计划派息兑付相关要素调整的公告</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b w:val="0"/>
          <w:bCs w:val="0"/>
          <w:sz w:val="32"/>
          <w:highlight w:val="none"/>
        </w:rPr>
      </w:pPr>
      <w:r>
        <w:rPr>
          <w:b w:val="0"/>
          <w:bCs w:val="0"/>
          <w:sz w:val="32"/>
          <w:highlight w:val="none"/>
        </w:rPr>
        <mc:AlternateContent>
          <mc:Choice Requires="wps">
            <w:drawing>
              <wp:anchor distT="0" distB="0" distL="114300" distR="114300" simplePos="0" relativeHeight="251661312" behindDoc="0" locked="0" layoutInCell="1" allowOverlap="1">
                <wp:simplePos x="0" y="0"/>
                <wp:positionH relativeFrom="column">
                  <wp:posOffset>80645</wp:posOffset>
                </wp:positionH>
                <wp:positionV relativeFrom="paragraph">
                  <wp:posOffset>417830</wp:posOffset>
                </wp:positionV>
                <wp:extent cx="5200650" cy="933450"/>
                <wp:effectExtent l="6350" t="6350" r="12700" b="12700"/>
                <wp:wrapNone/>
                <wp:docPr id="35" name="矩形 35"/>
                <wp:cNvGraphicFramePr/>
                <a:graphic xmlns:a="http://schemas.openxmlformats.org/drawingml/2006/main">
                  <a:graphicData uri="http://schemas.microsoft.com/office/word/2010/wordprocessingShape">
                    <wps:wsp>
                      <wps:cNvSpPr/>
                      <wps:spPr>
                        <a:xfrm>
                          <a:off x="0" y="0"/>
                          <a:ext cx="5200650" cy="933450"/>
                        </a:xfrm>
                        <a:prstGeom prst="rect">
                          <a:avLst/>
                        </a:prstGeom>
                        <a:solidFill>
                          <a:srgbClr val="FFFFFF">
                            <a:alpha val="100000"/>
                          </a:srgbClr>
                        </a:solidFill>
                        <a:ln>
                          <a:solidFill>
                            <a:srgbClr val="000000">
                              <a:alpha val="100000"/>
                            </a:srgb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widowControl w:val="0"/>
                              <w:suppressLineNumbers w:val="0"/>
                              <w:autoSpaceDE w:val="0"/>
                              <w:autoSpaceDN w:val="0"/>
                              <w:adjustRightInd w:val="0"/>
                              <w:snapToGrid w:val="0"/>
                              <w:spacing w:before="0" w:beforeAutospacing="0" w:after="0" w:afterAutospacing="0" w:line="240" w:lineRule="auto"/>
                              <w:ind w:left="0" w:right="0" w:firstLine="640" w:firstLineChars="200"/>
                              <w:jc w:val="both"/>
                              <w:rPr>
                                <w:rFonts w:hint="eastAsia" w:ascii="仿宋" w:hAnsi="仿宋" w:eastAsia="仿宋" w:cs="仿宋"/>
                                <w:color w:val="000000"/>
                                <w:kern w:val="0"/>
                                <w:sz w:val="32"/>
                                <w:szCs w:val="32"/>
                              </w:rPr>
                            </w:pPr>
                            <w:r>
                              <w:rPr>
                                <w:rFonts w:hint="eastAsia" w:ascii="仿宋" w:hAnsi="仿宋" w:eastAsia="仿宋" w:cs="仿宋"/>
                                <w:snapToGrid/>
                                <w:color w:val="000000"/>
                                <w:kern w:val="0"/>
                                <w:sz w:val="32"/>
                                <w:szCs w:val="32"/>
                                <w:lang w:val="en-US" w:eastAsia="zh-CN" w:bidi="ar"/>
                              </w:rPr>
                              <w:t>本公司保证本公告内容不存在任何虚假记载、误导性陈述或者重大遗漏，并对其内容的真实性、准确性和完整性承担相应的法律责任。</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35pt;margin-top:32.9pt;height:73.5pt;width:409.5pt;z-index:251661312;v-text-anchor:middle;mso-width-relative:page;mso-height-relative:page;" fillcolor="#FFFFFF" filled="t" stroked="t" coordsize="21600,21600" o:gfxdata="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QnDxG1QAAAAkBAAAPAAAAAAAAAAEA&#10;IAAAACIAAABkcnMvZG93bnJldi54bWxQSwECFAAUAAAACACHTuJA39z3+4QCAABFBQAADgAAAAAA&#10;AAABACAAAAAkAQAAZHJzL2Uyb0RvYy54bWxQSwUGAAAAAAYABgBZAQAAGgYAAAAA&#10;">
                <v:fill on="t" focussize="0,0"/>
                <v:stroke weight="1pt" color="#000000 [3204]" miterlimit="8" joinstyle="miter"/>
                <v:imagedata o:title=""/>
                <o:lock v:ext="edit" aspectratio="f"/>
                <v:textbox>
                  <w:txbxContent>
                    <w:p>
                      <w:pPr>
                        <w:keepNext w:val="0"/>
                        <w:keepLines w:val="0"/>
                        <w:widowControl w:val="0"/>
                        <w:suppressLineNumbers w:val="0"/>
                        <w:autoSpaceDE w:val="0"/>
                        <w:autoSpaceDN w:val="0"/>
                        <w:adjustRightInd w:val="0"/>
                        <w:snapToGrid w:val="0"/>
                        <w:spacing w:before="0" w:beforeAutospacing="0" w:after="0" w:afterAutospacing="0" w:line="240" w:lineRule="auto"/>
                        <w:ind w:left="0" w:right="0" w:firstLine="640" w:firstLineChars="200"/>
                        <w:jc w:val="both"/>
                        <w:rPr>
                          <w:rFonts w:hint="eastAsia" w:ascii="仿宋" w:hAnsi="仿宋" w:eastAsia="仿宋" w:cs="仿宋"/>
                          <w:color w:val="000000"/>
                          <w:kern w:val="0"/>
                          <w:sz w:val="32"/>
                          <w:szCs w:val="32"/>
                        </w:rPr>
                      </w:pPr>
                      <w:r>
                        <w:rPr>
                          <w:rFonts w:hint="eastAsia" w:ascii="仿宋" w:hAnsi="仿宋" w:eastAsia="仿宋" w:cs="仿宋"/>
                          <w:snapToGrid/>
                          <w:color w:val="000000"/>
                          <w:kern w:val="0"/>
                          <w:sz w:val="32"/>
                          <w:szCs w:val="32"/>
                          <w:lang w:val="en-US" w:eastAsia="zh-CN" w:bidi="ar"/>
                        </w:rPr>
                        <w:t>本公司保证本公告内容不存在任何虚假记载、误导性陈述或者重大遗漏，并对其内容的真实性、准确性和完整性承担相应的法律责任。</w:t>
                      </w:r>
                    </w:p>
                    <w:p>
                      <w:pPr>
                        <w:jc w:val="center"/>
                      </w:pPr>
                    </w:p>
                  </w:txbxContent>
                </v:textbox>
              </v:rect>
            </w:pict>
          </mc:Fallback>
        </mc:AlternateContent>
      </w:r>
      <w:r>
        <w:rPr>
          <w:rFonts w:hint="default" w:ascii="Times New Roman" w:hAnsi="Times New Roman" w:eastAsia="方正仿宋简体" w:cs="Times New Roman"/>
          <w:b w:val="0"/>
          <w:bCs w:val="0"/>
          <w:snapToGrid/>
          <w:kern w:val="2"/>
          <w:sz w:val="30"/>
          <w:szCs w:val="30"/>
          <w:highlight w:val="none"/>
          <w:lang w:val="en-US" w:eastAsia="zh-CN" w:bidi="ar"/>
        </w:rPr>
        <w:t xml:space="preserve"> </w:t>
      </w:r>
    </w:p>
    <w:p>
      <w:pPr>
        <w:outlineLvl w:val="9"/>
        <w:rPr>
          <w:b w:val="0"/>
          <w:bCs w:val="0"/>
          <w:sz w:val="32"/>
          <w:highlight w:val="none"/>
        </w:rPr>
      </w:pPr>
    </w:p>
    <w:p>
      <w:pPr>
        <w:pStyle w:val="5"/>
        <w:rPr>
          <w:rFonts w:hint="default"/>
          <w:b w:val="0"/>
          <w:bCs w:val="0"/>
          <w:highlight w:val="none"/>
        </w:rPr>
      </w:pP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仿宋" w:cs="Times New Roman"/>
          <w:b w:val="0"/>
          <w:bCs w:val="0"/>
          <w:snapToGrid/>
          <w:kern w:val="2"/>
          <w:sz w:val="32"/>
          <w:szCs w:val="32"/>
          <w:highlight w:val="none"/>
          <w:lang w:val="en-US" w:eastAsia="zh-CN" w:bidi="ar"/>
        </w:rPr>
      </w:pPr>
    </w:p>
    <w:p>
      <w:pPr>
        <w:keepNext w:val="0"/>
        <w:keepLines w:val="0"/>
        <w:widowControl w:val="0"/>
        <w:suppressLineNumbers w:val="0"/>
        <w:adjustRightInd w:val="0"/>
        <w:snapToGrid w:val="0"/>
        <w:spacing w:before="0" w:beforeAutospacing="0" w:after="0" w:afterAutospacing="0" w:line="560" w:lineRule="exact"/>
        <w:ind w:left="0" w:right="0" w:firstLine="0" w:firstLineChars="0"/>
        <w:jc w:val="both"/>
        <w:rPr>
          <w:rFonts w:hint="default" w:ascii="Times New Roman" w:hAnsi="Times New Roman" w:eastAsia="仿宋" w:cs="Times New Roman"/>
          <w:b w:val="0"/>
          <w:bCs w:val="0"/>
          <w:kern w:val="2"/>
          <w:sz w:val="32"/>
          <w:szCs w:val="32"/>
          <w:highlight w:val="none"/>
        </w:rPr>
      </w:pPr>
    </w:p>
    <w:p>
      <w:pPr>
        <w:pStyle w:val="30"/>
        <w:widowControl/>
        <w:spacing w:line="560" w:lineRule="exact"/>
        <w:ind w:left="0" w:firstLine="640" w:firstLineChars="200"/>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kern w:val="2"/>
          <w:sz w:val="32"/>
          <w:szCs w:val="32"/>
          <w:highlight w:val="none"/>
        </w:rPr>
        <w:t>一、</w:t>
      </w:r>
      <w:r>
        <w:rPr>
          <w:rFonts w:hint="default" w:ascii="Times New Roman" w:hAnsi="Times New Roman" w:eastAsia="黑体" w:cs="Times New Roman"/>
          <w:b w:val="0"/>
          <w:bCs w:val="0"/>
          <w:snapToGrid/>
          <w:kern w:val="2"/>
          <w:sz w:val="32"/>
          <w:szCs w:val="32"/>
          <w:highlight w:val="none"/>
          <w:lang w:val="en-US" w:eastAsia="zh-CN" w:bidi="ar"/>
        </w:rPr>
        <w:t>专项计划</w:t>
      </w:r>
      <w:r>
        <w:rPr>
          <w:rFonts w:hint="default" w:ascii="Times New Roman" w:hAnsi="Times New Roman" w:eastAsia="黑体" w:cs="Times New Roman"/>
          <w:b w:val="0"/>
          <w:bCs w:val="0"/>
          <w:snapToGrid/>
          <w:kern w:val="2"/>
          <w:sz w:val="32"/>
          <w:szCs w:val="32"/>
          <w:highlight w:val="none"/>
          <w:lang w:eastAsia="zh-CN" w:bidi="ar"/>
        </w:rPr>
        <w:t>基本情况</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snapToGrid/>
          <w:kern w:val="2"/>
          <w:sz w:val="32"/>
          <w:szCs w:val="32"/>
          <w:highlight w:val="none"/>
          <w:lang w:val="en-US" w:eastAsia="zh-CN" w:bidi="ar"/>
        </w:rPr>
      </w:pPr>
      <w:r>
        <w:rPr>
          <w:rFonts w:hint="default" w:ascii="Times New Roman" w:hAnsi="Times New Roman" w:eastAsia="仿宋" w:cs="Times New Roman"/>
          <w:b w:val="0"/>
          <w:bCs w:val="0"/>
          <w:snapToGrid/>
          <w:kern w:val="2"/>
          <w:sz w:val="32"/>
          <w:szCs w:val="32"/>
          <w:highlight w:val="none"/>
          <w:lang w:val="en-US" w:eastAsia="zh-CN" w:bidi="ar"/>
        </w:rPr>
        <w:t>XXX资产支持专项计划于【年月日】由XX公司（以下简称本计划管理人）设立并开始运作。本专项计划设置【优先级、次优级和次级】【三】种资产支持证券，基本情况如下：</w:t>
      </w:r>
    </w:p>
    <w:tbl>
      <w:tblPr>
        <w:tblStyle w:val="23"/>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23"/>
        <w:gridCol w:w="1350"/>
        <w:gridCol w:w="1246"/>
        <w:gridCol w:w="1061"/>
        <w:gridCol w:w="1061"/>
        <w:gridCol w:w="1341"/>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证券代码</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left"/>
              <w:rPr>
                <w:rFonts w:hint="default" w:cs="Times New Roman"/>
                <w:b w:val="0"/>
                <w:bCs w:val="0"/>
                <w:highlight w:val="none"/>
              </w:rPr>
            </w:pPr>
            <w:r>
              <w:rPr>
                <w:rFonts w:hint="default" w:cs="Times New Roman"/>
                <w:b w:val="0"/>
                <w:bCs w:val="0"/>
                <w:highlight w:val="none"/>
              </w:rPr>
              <w:t>证券简称</w:t>
            </w:r>
          </w:p>
        </w:tc>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预期收益率（%）</w:t>
            </w:r>
          </w:p>
        </w:tc>
        <w:tc>
          <w:tcPr>
            <w:tcW w:w="10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起息日</w:t>
            </w:r>
          </w:p>
        </w:tc>
        <w:tc>
          <w:tcPr>
            <w:tcW w:w="10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到期日</w:t>
            </w: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cs="Times New Roman"/>
                <w:b w:val="0"/>
                <w:bCs w:val="0"/>
                <w:highlight w:val="none"/>
              </w:rPr>
            </w:pPr>
            <w:r>
              <w:rPr>
                <w:rFonts w:hint="default" w:cs="Times New Roman"/>
                <w:b w:val="0"/>
                <w:bCs w:val="0"/>
                <w:highlight w:val="none"/>
              </w:rPr>
              <w:t>发行规模（亿元）</w:t>
            </w: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剩余规模（亿元）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left"/>
              <w:rPr>
                <w:rFonts w:hint="default" w:cs="Times New Roman"/>
                <w:b w:val="0"/>
                <w:bCs w:val="0"/>
                <w:highlight w:val="none"/>
              </w:rPr>
            </w:pPr>
          </w:p>
        </w:tc>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p>
        </w:tc>
        <w:tc>
          <w:tcPr>
            <w:tcW w:w="10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p>
        </w:tc>
        <w:tc>
          <w:tcPr>
            <w:tcW w:w="10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cs="Times New Roman"/>
                <w:b w:val="0"/>
                <w:bCs w:val="0"/>
                <w:highlight w:val="none"/>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left"/>
              <w:rPr>
                <w:rFonts w:hint="default" w:cs="Times New Roman"/>
                <w:b w:val="0"/>
                <w:bCs w:val="0"/>
                <w:highlight w:val="none"/>
              </w:rPr>
            </w:pPr>
          </w:p>
        </w:tc>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p>
        </w:tc>
        <w:tc>
          <w:tcPr>
            <w:tcW w:w="10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p>
        </w:tc>
        <w:tc>
          <w:tcPr>
            <w:tcW w:w="10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cs="Times New Roman"/>
                <w:b w:val="0"/>
                <w:bCs w:val="0"/>
                <w:highlight w:val="none"/>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p>
        </w:tc>
      </w:tr>
    </w:tbl>
    <w:p>
      <w:pPr>
        <w:pStyle w:val="30"/>
        <w:widowControl/>
        <w:spacing w:line="560" w:lineRule="exact"/>
        <w:ind w:left="0" w:firstLine="640" w:firstLineChars="200"/>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kern w:val="2"/>
          <w:sz w:val="32"/>
          <w:szCs w:val="32"/>
          <w:highlight w:val="none"/>
        </w:rPr>
        <w:t>二、要素调整的原因</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【说明</w:t>
      </w:r>
      <w:r>
        <w:rPr>
          <w:rFonts w:hint="default" w:ascii="Times New Roman" w:hAnsi="Times New Roman" w:eastAsia="仿宋" w:cs="Times New Roman"/>
          <w:b w:val="0"/>
          <w:bCs w:val="0"/>
          <w:snapToGrid/>
          <w:kern w:val="2"/>
          <w:sz w:val="32"/>
          <w:szCs w:val="32"/>
          <w:highlight w:val="none"/>
          <w:lang w:eastAsia="zh-CN" w:bidi="ar"/>
        </w:rPr>
        <w:t>涉及要素调整的资产支持证券、</w:t>
      </w:r>
      <w:r>
        <w:rPr>
          <w:rFonts w:hint="default" w:ascii="Times New Roman" w:hAnsi="Times New Roman" w:eastAsia="仿宋" w:cs="Times New Roman"/>
          <w:b w:val="0"/>
          <w:bCs w:val="0"/>
          <w:snapToGrid/>
          <w:kern w:val="2"/>
          <w:sz w:val="32"/>
          <w:szCs w:val="32"/>
          <w:highlight w:val="none"/>
          <w:lang w:val="en-US" w:eastAsia="zh-CN" w:bidi="ar"/>
        </w:rPr>
        <w:t>进行要素调整的原因和进行调整的依据，如根据专项计划文件的约定或者持有人会议的相关决议内容进行调整】</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snapToGrid/>
          <w:kern w:val="2"/>
          <w:sz w:val="32"/>
          <w:szCs w:val="32"/>
          <w:highlight w:val="none"/>
          <w:lang w:val="en-US" w:eastAsia="zh-CN" w:bidi="ar"/>
        </w:rPr>
        <w:t>三、计划管理人咨询联系方式</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地址：</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联系人：</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联系电话：</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附件：调整后的派息兑付列表（证券简称）</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right"/>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【管理人名称】</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right"/>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年    月    日</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480" w:firstLineChars="200"/>
        <w:jc w:val="right"/>
        <w:rPr>
          <w:rFonts w:hint="default" w:ascii="Times New Roman" w:hAnsi="Times New Roman" w:eastAsia="仿宋" w:cs="Times New Roman"/>
          <w:b w:val="0"/>
          <w:bCs w:val="0"/>
          <w:kern w:val="2"/>
          <w:sz w:val="32"/>
          <w:szCs w:val="32"/>
          <w:highlight w:val="none"/>
        </w:rPr>
      </w:pPr>
      <w:r>
        <w:rPr>
          <w:rFonts w:hint="default" w:ascii="Times New Roman" w:hAnsi="Times New Roman" w:eastAsia="宋体" w:cs="Times New Roman"/>
          <w:b w:val="0"/>
          <w:bCs w:val="0"/>
          <w:snapToGrid/>
          <w:kern w:val="0"/>
          <w:sz w:val="24"/>
          <w:szCs w:val="24"/>
          <w:highlight w:val="none"/>
          <w:lang w:val="en-US" w:eastAsia="zh-CN" w:bidi="ar"/>
        </w:rPr>
        <w:br w:type="page"/>
      </w:r>
    </w:p>
    <w:p>
      <w:pPr>
        <w:pStyle w:val="30"/>
        <w:widowControl/>
        <w:spacing w:line="560" w:lineRule="exact"/>
        <w:ind w:left="0" w:firstLine="0" w:firstLineChars="0"/>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kern w:val="2"/>
          <w:sz w:val="32"/>
          <w:szCs w:val="32"/>
          <w:highlight w:val="none"/>
        </w:rPr>
        <w:t>附件：</w:t>
      </w:r>
    </w:p>
    <w:p>
      <w:pPr>
        <w:keepNext w:val="0"/>
        <w:keepLines w:val="0"/>
        <w:widowControl w:val="0"/>
        <w:suppressLineNumbers w:val="0"/>
        <w:adjustRightInd w:val="0"/>
        <w:snapToGrid w:val="0"/>
        <w:spacing w:before="0" w:beforeAutospacing="0" w:after="0" w:afterAutospacing="0" w:line="560" w:lineRule="exact"/>
        <w:ind w:left="0" w:right="0" w:firstLine="880" w:firstLineChars="200"/>
        <w:jc w:val="center"/>
        <w:rPr>
          <w:rFonts w:hint="default" w:ascii="Times New Roman" w:hAnsi="Times New Roman" w:eastAsia="方正小标宋简体" w:cs="Times New Roman"/>
          <w:b w:val="0"/>
          <w:bCs w:val="0"/>
          <w:kern w:val="2"/>
          <w:sz w:val="44"/>
          <w:szCs w:val="44"/>
          <w:highlight w:val="none"/>
        </w:rPr>
      </w:pPr>
      <w:r>
        <w:rPr>
          <w:rFonts w:hint="default" w:ascii="Times New Roman" w:hAnsi="Times New Roman" w:eastAsia="方正小标宋简体" w:cs="Times New Roman"/>
          <w:b w:val="0"/>
          <w:bCs w:val="0"/>
          <w:snapToGrid/>
          <w:kern w:val="2"/>
          <w:sz w:val="44"/>
          <w:szCs w:val="44"/>
          <w:highlight w:val="none"/>
          <w:lang w:val="en-US" w:eastAsia="zh-CN" w:bidi="ar"/>
        </w:rPr>
        <w:t>调整后的派息兑付列表（证券简称）</w:t>
      </w:r>
    </w:p>
    <w:tbl>
      <w:tblPr>
        <w:tblStyle w:val="22"/>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60"/>
        <w:gridCol w:w="460"/>
        <w:gridCol w:w="460"/>
        <w:gridCol w:w="1466"/>
        <w:gridCol w:w="1466"/>
        <w:gridCol w:w="909"/>
        <w:gridCol w:w="460"/>
        <w:gridCol w:w="949"/>
        <w:gridCol w:w="949"/>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val="0"/>
              <w:widowControl/>
              <w:suppressLineNumbers w:val="0"/>
              <w:autoSpaceDE/>
              <w:autoSpaceDN/>
              <w:adjustRightInd/>
              <w:snapToGrid/>
              <w:ind w:left="0" w:leftChars="0" w:firstLine="0" w:firstLineChars="0"/>
              <w:jc w:val="center"/>
              <w:rPr>
                <w:rFonts w:hint="default" w:cs="Times New Roman"/>
                <w:b w:val="0"/>
                <w:bCs w:val="0"/>
                <w:highlight w:val="none"/>
              </w:rPr>
            </w:pPr>
            <w:r>
              <w:rPr>
                <w:rFonts w:hint="default" w:cs="Times New Roman"/>
                <w:b w:val="0"/>
                <w:bCs w:val="0"/>
                <w:highlight w:val="none"/>
              </w:rPr>
              <w:t>序号</w:t>
            </w:r>
          </w:p>
        </w:tc>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val="0"/>
              <w:widowControl/>
              <w:suppressLineNumbers w:val="0"/>
              <w:autoSpaceDE/>
              <w:autoSpaceDN/>
              <w:adjustRightInd/>
              <w:snapToGrid/>
              <w:ind w:left="0" w:leftChars="0" w:firstLine="0" w:firstLineChars="0"/>
              <w:jc w:val="center"/>
              <w:rPr>
                <w:rFonts w:hint="default" w:cs="Times New Roman"/>
                <w:b w:val="0"/>
                <w:bCs w:val="0"/>
                <w:highlight w:val="none"/>
              </w:rPr>
            </w:pPr>
            <w:r>
              <w:rPr>
                <w:rFonts w:hint="default" w:cs="Times New Roman"/>
                <w:b w:val="0"/>
                <w:bCs w:val="0"/>
                <w:highlight w:val="none"/>
              </w:rPr>
              <w:t>类型</w:t>
            </w:r>
          </w:p>
        </w:tc>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val="0"/>
              <w:widowControl/>
              <w:suppressLineNumbers w:val="0"/>
              <w:autoSpaceDE/>
              <w:autoSpaceDN/>
              <w:adjustRightInd/>
              <w:snapToGrid/>
              <w:ind w:left="0" w:leftChars="0" w:firstLine="0" w:firstLineChars="0"/>
              <w:jc w:val="center"/>
              <w:rPr>
                <w:rFonts w:hint="default" w:cs="Times New Roman"/>
                <w:b w:val="0"/>
                <w:bCs w:val="0"/>
                <w:highlight w:val="none"/>
              </w:rPr>
            </w:pPr>
            <w:r>
              <w:rPr>
                <w:rFonts w:hint="default" w:cs="Times New Roman"/>
                <w:b w:val="0"/>
                <w:bCs w:val="0"/>
                <w:highlight w:val="none"/>
              </w:rPr>
              <w:t>派息标记</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val="0"/>
              <w:widowControl/>
              <w:suppressLineNumbers w:val="0"/>
              <w:autoSpaceDE/>
              <w:autoSpaceDN/>
              <w:adjustRightInd/>
              <w:snapToGrid/>
              <w:ind w:left="0" w:leftChars="0" w:firstLine="0" w:firstLineChars="0"/>
              <w:jc w:val="center"/>
              <w:rPr>
                <w:rFonts w:hint="default" w:cs="Times New Roman"/>
                <w:b w:val="0"/>
                <w:bCs w:val="0"/>
                <w:highlight w:val="none"/>
              </w:rPr>
            </w:pPr>
            <w:r>
              <w:rPr>
                <w:rFonts w:hint="default" w:cs="Times New Roman"/>
                <w:b w:val="0"/>
                <w:bCs w:val="0"/>
                <w:highlight w:val="none"/>
              </w:rPr>
              <w:t>起息日</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val="0"/>
              <w:widowControl/>
              <w:suppressLineNumbers w:val="0"/>
              <w:autoSpaceDE/>
              <w:autoSpaceDN/>
              <w:adjustRightInd/>
              <w:snapToGrid/>
              <w:ind w:left="0" w:leftChars="0" w:firstLine="0" w:firstLineChars="0"/>
              <w:jc w:val="center"/>
              <w:rPr>
                <w:rFonts w:hint="default" w:cs="Times New Roman"/>
                <w:b w:val="0"/>
                <w:bCs w:val="0"/>
                <w:highlight w:val="none"/>
              </w:rPr>
            </w:pPr>
            <w:r>
              <w:rPr>
                <w:rFonts w:hint="default" w:cs="Times New Roman"/>
                <w:b w:val="0"/>
                <w:bCs w:val="0"/>
                <w:highlight w:val="none"/>
              </w:rPr>
              <w:t>派息日/</w:t>
            </w:r>
          </w:p>
          <w:p>
            <w:pPr>
              <w:pStyle w:val="29"/>
              <w:keepNext w:val="0"/>
              <w:keepLines w:val="0"/>
              <w:widowControl/>
              <w:suppressLineNumbers w:val="0"/>
              <w:autoSpaceDE/>
              <w:autoSpaceDN/>
              <w:adjustRightInd/>
              <w:snapToGrid/>
              <w:ind w:left="0" w:leftChars="0" w:firstLine="0" w:firstLineChars="0"/>
              <w:jc w:val="center"/>
              <w:rPr>
                <w:rFonts w:hint="default" w:cs="Times New Roman"/>
                <w:b w:val="0"/>
                <w:bCs w:val="0"/>
                <w:highlight w:val="none"/>
              </w:rPr>
            </w:pPr>
            <w:r>
              <w:rPr>
                <w:rFonts w:hint="default" w:cs="Times New Roman"/>
                <w:b w:val="0"/>
                <w:bCs w:val="0"/>
                <w:highlight w:val="none"/>
              </w:rPr>
              <w:t>兑付日</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val="0"/>
              <w:widowControl/>
              <w:suppressLineNumbers w:val="0"/>
              <w:autoSpaceDE/>
              <w:autoSpaceDN/>
              <w:adjustRightInd/>
              <w:snapToGrid/>
              <w:ind w:left="0" w:leftChars="0" w:firstLine="0" w:firstLineChars="0"/>
              <w:jc w:val="center"/>
              <w:rPr>
                <w:rFonts w:hint="default" w:cs="Times New Roman"/>
                <w:b w:val="0"/>
                <w:bCs w:val="0"/>
                <w:highlight w:val="none"/>
              </w:rPr>
            </w:pPr>
            <w:r>
              <w:rPr>
                <w:rFonts w:hint="default" w:cs="Times New Roman"/>
                <w:b w:val="0"/>
                <w:bCs w:val="0"/>
                <w:highlight w:val="none"/>
              </w:rPr>
              <w:t>年利率（%）</w:t>
            </w:r>
          </w:p>
        </w:tc>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val="0"/>
              <w:widowControl/>
              <w:suppressLineNumbers w:val="0"/>
              <w:autoSpaceDE/>
              <w:autoSpaceDN/>
              <w:adjustRightInd/>
              <w:snapToGrid/>
              <w:ind w:left="0" w:leftChars="0" w:firstLine="0" w:firstLineChars="0"/>
              <w:jc w:val="center"/>
              <w:rPr>
                <w:rFonts w:hint="default" w:cs="Times New Roman"/>
                <w:b w:val="0"/>
                <w:bCs w:val="0"/>
                <w:highlight w:val="none"/>
              </w:rPr>
            </w:pPr>
            <w:r>
              <w:rPr>
                <w:rFonts w:hint="default" w:cs="Times New Roman"/>
                <w:b w:val="0"/>
                <w:bCs w:val="0"/>
                <w:highlight w:val="none"/>
              </w:rPr>
              <w:t>计划面值</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val="0"/>
              <w:widowControl/>
              <w:suppressLineNumbers w:val="0"/>
              <w:autoSpaceDE/>
              <w:autoSpaceDN/>
              <w:adjustRightInd/>
              <w:snapToGrid/>
              <w:ind w:left="0" w:leftChars="0" w:firstLine="0" w:firstLineChars="0"/>
              <w:jc w:val="center"/>
              <w:rPr>
                <w:rFonts w:hint="default" w:cs="Times New Roman"/>
                <w:b w:val="0"/>
                <w:bCs w:val="0"/>
                <w:highlight w:val="none"/>
              </w:rPr>
            </w:pPr>
            <w:r>
              <w:rPr>
                <w:rFonts w:hint="default" w:cs="Times New Roman"/>
                <w:b w:val="0"/>
                <w:bCs w:val="0"/>
                <w:highlight w:val="none"/>
              </w:rPr>
              <w:t>每张兑付本金额（元）</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val="0"/>
              <w:widowControl/>
              <w:suppressLineNumbers w:val="0"/>
              <w:autoSpaceDE/>
              <w:autoSpaceDN/>
              <w:adjustRightInd/>
              <w:snapToGrid/>
              <w:ind w:left="0" w:leftChars="0" w:firstLine="0" w:firstLineChars="0"/>
              <w:jc w:val="center"/>
              <w:rPr>
                <w:rFonts w:hint="default" w:cs="Times New Roman"/>
                <w:b w:val="0"/>
                <w:bCs w:val="0"/>
                <w:highlight w:val="none"/>
              </w:rPr>
            </w:pPr>
            <w:r>
              <w:rPr>
                <w:rFonts w:hint="default" w:cs="Times New Roman"/>
                <w:b w:val="0"/>
                <w:bCs w:val="0"/>
                <w:highlight w:val="none"/>
              </w:rPr>
              <w:t>每张派息金额（元）</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val="0"/>
              <w:widowControl/>
              <w:suppressLineNumbers w:val="0"/>
              <w:autoSpaceDE/>
              <w:autoSpaceDN/>
              <w:adjustRightInd/>
              <w:snapToGrid/>
              <w:ind w:left="0" w:leftChars="0" w:firstLine="0" w:firstLineChars="0"/>
              <w:jc w:val="center"/>
              <w:rPr>
                <w:rFonts w:hint="default" w:cs="Times New Roman"/>
                <w:b w:val="0"/>
                <w:bCs w:val="0"/>
                <w:highlight w:val="none"/>
              </w:rPr>
            </w:pPr>
            <w:r>
              <w:rPr>
                <w:rFonts w:hint="default" w:cs="Times New Roman"/>
                <w:b w:val="0"/>
                <w:bCs w:val="0"/>
                <w:highlight w:val="none"/>
              </w:rPr>
              <w:t>每张派息/兑付额（元）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jc w:val="center"/>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autoSpaceDE/>
              <w:autoSpaceDN/>
              <w:adjustRightInd/>
              <w:snapToGrid/>
              <w:ind w:left="0" w:leftChars="0" w:firstLine="0" w:firstLineChars="0"/>
              <w:jc w:val="left"/>
              <w:rPr>
                <w:rFonts w:hint="default" w:cs="Times New Roman"/>
                <w:b w:val="0"/>
                <w:bCs w:val="0"/>
                <w:highlight w:val="none"/>
              </w:rPr>
            </w:pPr>
            <w:r>
              <w:rPr>
                <w:rFonts w:hint="default" w:cs="Times New Roman"/>
                <w:b w:val="0"/>
                <w:bCs w:val="0"/>
                <w:highlight w:val="none"/>
              </w:rPr>
              <w:t>1</w:t>
            </w:r>
          </w:p>
        </w:tc>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autoSpaceDE/>
              <w:autoSpaceDN/>
              <w:adjustRightInd/>
              <w:snapToGrid/>
              <w:ind w:left="0" w:leftChars="0" w:firstLine="0" w:firstLineChars="0"/>
              <w:jc w:val="left"/>
              <w:rPr>
                <w:rFonts w:hint="default" w:cs="Times New Roman"/>
                <w:b w:val="0"/>
                <w:bCs w:val="0"/>
                <w:highlight w:val="none"/>
              </w:rPr>
            </w:pPr>
            <w:r>
              <w:rPr>
                <w:rFonts w:hint="default" w:cs="Times New Roman"/>
                <w:b w:val="0"/>
                <w:bCs w:val="0"/>
                <w:highlight w:val="none"/>
              </w:rPr>
              <w:t>派息/部分兑付/全部兑付</w:t>
            </w:r>
          </w:p>
        </w:tc>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autoSpaceDE/>
              <w:autoSpaceDN/>
              <w:adjustRightInd/>
              <w:snapToGrid/>
              <w:jc w:val="left"/>
              <w:rPr>
                <w:rFonts w:hint="default" w:cs="Times New Roman"/>
                <w:b w:val="0"/>
                <w:bCs w:val="0"/>
                <w:highlight w:val="none"/>
              </w:rPr>
            </w:pPr>
            <w:r>
              <w:rPr>
                <w:rFonts w:hint="default" w:cs="Times New Roman"/>
                <w:b w:val="0"/>
                <w:bCs w:val="0"/>
                <w:highlight w:val="none"/>
              </w:rPr>
              <w:t>是/否</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autoSpaceDE/>
              <w:autoSpaceDN/>
              <w:adjustRightInd/>
              <w:snapToGrid/>
              <w:jc w:val="left"/>
              <w:rPr>
                <w:rFonts w:hint="default" w:cs="Times New Roman"/>
                <w:b w:val="0"/>
                <w:bCs w:val="0"/>
                <w:highlight w:val="none"/>
              </w:rPr>
            </w:pPr>
            <w:r>
              <w:rPr>
                <w:rFonts w:hint="default" w:cs="Times New Roman"/>
                <w:b w:val="0"/>
                <w:bCs w:val="0"/>
                <w:highlight w:val="none"/>
              </w:rPr>
              <w:t>yyyy/mm/dd</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autoSpaceDE/>
              <w:autoSpaceDN/>
              <w:adjustRightInd/>
              <w:snapToGrid/>
              <w:jc w:val="left"/>
              <w:rPr>
                <w:rFonts w:hint="default" w:cs="Times New Roman"/>
                <w:b w:val="0"/>
                <w:bCs w:val="0"/>
                <w:highlight w:val="none"/>
              </w:rPr>
            </w:pPr>
            <w:r>
              <w:rPr>
                <w:rFonts w:hint="default" w:cs="Times New Roman"/>
                <w:b w:val="0"/>
                <w:bCs w:val="0"/>
                <w:highlight w:val="none"/>
              </w:rPr>
              <w:t>yyyy/mm/dd</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autoSpaceDE/>
              <w:autoSpaceDN/>
              <w:adjustRightInd/>
              <w:snapToGrid/>
              <w:jc w:val="left"/>
              <w:rPr>
                <w:rFonts w:hint="default" w:cs="Times New Roman"/>
                <w:b w:val="0"/>
                <w:bCs w:val="0"/>
                <w:highlight w:val="none"/>
              </w:rPr>
            </w:pPr>
          </w:p>
        </w:tc>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autoSpaceDE/>
              <w:autoSpaceDN/>
              <w:adjustRightInd/>
              <w:snapToGrid/>
              <w:jc w:val="left"/>
              <w:rPr>
                <w:rFonts w:hint="default" w:cs="Times New Roman"/>
                <w:b w:val="0"/>
                <w:bCs w:val="0"/>
                <w:highlight w:val="none"/>
              </w:rPr>
            </w:pPr>
            <w:r>
              <w:rPr>
                <w:rFonts w:hint="default" w:cs="Times New Roman"/>
                <w:b w:val="0"/>
                <w:bCs w:val="0"/>
                <w:highlight w:val="none"/>
              </w:rPr>
              <w:t>保留两位小数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autoSpaceDE/>
              <w:autoSpaceDN/>
              <w:adjustRightInd/>
              <w:snapToGrid/>
              <w:jc w:val="left"/>
              <w:rPr>
                <w:rFonts w:hint="default" w:cs="Times New Roman"/>
                <w:b w:val="0"/>
                <w:bCs w:val="0"/>
                <w:highlight w:val="none"/>
              </w:rPr>
            </w:pPr>
            <w:r>
              <w:rPr>
                <w:rFonts w:hint="default" w:cs="Times New Roman"/>
                <w:b w:val="0"/>
                <w:bCs w:val="0"/>
                <w:highlight w:val="none"/>
              </w:rPr>
              <w:t>保留两位小数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autoSpaceDE/>
              <w:autoSpaceDN/>
              <w:adjustRightInd/>
              <w:snapToGrid/>
              <w:jc w:val="left"/>
              <w:rPr>
                <w:rFonts w:hint="default" w:cs="Times New Roman"/>
                <w:b w:val="0"/>
                <w:bCs w:val="0"/>
                <w:highlight w:val="none"/>
              </w:rPr>
            </w:pPr>
            <w:r>
              <w:rPr>
                <w:rFonts w:hint="default" w:cs="Times New Roman"/>
                <w:b w:val="0"/>
                <w:bCs w:val="0"/>
                <w:highlight w:val="none"/>
              </w:rPr>
              <w:t>保留七位小数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autoSpaceDE/>
              <w:autoSpaceDN/>
              <w:adjustRightInd/>
              <w:snapToGrid/>
              <w:jc w:val="left"/>
              <w:rPr>
                <w:rFonts w:hint="default" w:cs="Times New Roman"/>
                <w:b w:val="0"/>
                <w:bCs w:val="0"/>
                <w:highlight w:val="none"/>
              </w:rPr>
            </w:pPr>
            <w:r>
              <w:rPr>
                <w:rFonts w:hint="default" w:cs="Times New Roman"/>
                <w:b w:val="0"/>
                <w:bCs w:val="0"/>
                <w:highlight w:val="none"/>
              </w:rPr>
              <w:t>保留七位小数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autoSpaceDE/>
              <w:autoSpaceDN/>
              <w:adjustRightInd/>
              <w:snapToGrid/>
              <w:rPr>
                <w:rFonts w:hint="default" w:cs="Times New Roman"/>
                <w:b w:val="0"/>
                <w:bCs w:val="0"/>
                <w:highlight w:val="none"/>
              </w:rPr>
            </w:pPr>
            <w:r>
              <w:rPr>
                <w:rFonts w:hint="default" w:cs="Times New Roman"/>
                <w:b w:val="0"/>
                <w:bCs w:val="0"/>
                <w:highlight w:val="none"/>
              </w:rPr>
              <w:t>2</w:t>
            </w:r>
          </w:p>
        </w:tc>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autoSpaceDE/>
              <w:autoSpaceDN/>
              <w:adjustRightInd/>
              <w:snapToGrid/>
              <w:rPr>
                <w:rFonts w:hint="default" w:cs="Times New Roman"/>
                <w:b w:val="0"/>
                <w:bCs w:val="0"/>
                <w:highlight w:val="none"/>
              </w:rPr>
            </w:pPr>
            <w:r>
              <w:rPr>
                <w:rFonts w:hint="default" w:cs="Times New Roman"/>
                <w:b w:val="0"/>
                <w:bCs w:val="0"/>
                <w:highlight w:val="none"/>
              </w:rPr>
              <w:t>...</w:t>
            </w:r>
          </w:p>
        </w:tc>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autoSpaceDE/>
              <w:autoSpaceDN/>
              <w:adjustRightInd/>
              <w:snapToGrid/>
              <w:jc w:val="left"/>
              <w:rPr>
                <w:rFonts w:hint="default" w:cs="Times New Roman"/>
                <w:b w:val="0"/>
                <w:bCs w:val="0"/>
                <w:highlight w:val="none"/>
              </w:rPr>
            </w:pPr>
            <w:r>
              <w:rPr>
                <w:rFonts w:hint="default" w:cs="Times New Roman"/>
                <w:b w:val="0"/>
                <w:bCs w:val="0"/>
                <w:highlight w:val="none"/>
              </w:rPr>
              <w:t>...</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autoSpaceDE/>
              <w:autoSpaceDN/>
              <w:adjustRightInd/>
              <w:snapToGrid/>
              <w:jc w:val="left"/>
              <w:rPr>
                <w:rFonts w:hint="default" w:cs="Times New Roman"/>
                <w:b w:val="0"/>
                <w:bCs w:val="0"/>
                <w:highlight w:val="none"/>
              </w:rPr>
            </w:pPr>
            <w:r>
              <w:rPr>
                <w:rFonts w:hint="default" w:cs="Times New Roman"/>
                <w:b w:val="0"/>
                <w:bCs w:val="0"/>
                <w:highlight w:val="none"/>
              </w:rPr>
              <w:t>...</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autoSpaceDE/>
              <w:autoSpaceDN/>
              <w:adjustRightInd/>
              <w:snapToGrid/>
              <w:jc w:val="left"/>
              <w:rPr>
                <w:rFonts w:hint="default" w:cs="Times New Roman"/>
                <w:b w:val="0"/>
                <w:bCs w:val="0"/>
                <w:highlight w:val="none"/>
              </w:rPr>
            </w:pPr>
            <w:r>
              <w:rPr>
                <w:rFonts w:hint="default" w:cs="Times New Roman"/>
                <w:b w:val="0"/>
                <w:bCs w:val="0"/>
                <w:highlight w:val="none"/>
              </w:rPr>
              <w:t>...</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autoSpaceDE/>
              <w:autoSpaceDN/>
              <w:adjustRightInd/>
              <w:snapToGrid/>
              <w:jc w:val="left"/>
              <w:rPr>
                <w:rFonts w:hint="default" w:cs="Times New Roman"/>
                <w:b w:val="0"/>
                <w:bCs w:val="0"/>
                <w:highlight w:val="none"/>
              </w:rPr>
            </w:pPr>
            <w:r>
              <w:rPr>
                <w:rFonts w:hint="default" w:cs="Times New Roman"/>
                <w:b w:val="0"/>
                <w:bCs w:val="0"/>
                <w:highlight w:val="none"/>
              </w:rPr>
              <w:t>...</w:t>
            </w:r>
          </w:p>
        </w:tc>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autoSpaceDE/>
              <w:autoSpaceDN/>
              <w:adjustRightInd/>
              <w:snapToGrid/>
              <w:jc w:val="left"/>
              <w:rPr>
                <w:rFonts w:hint="default" w:cs="Times New Roman"/>
                <w:b w:val="0"/>
                <w:bCs w:val="0"/>
                <w:highlight w:val="none"/>
              </w:rPr>
            </w:pPr>
            <w:r>
              <w:rPr>
                <w:rFonts w:hint="default" w:cs="Times New Roman"/>
                <w:b w:val="0"/>
                <w:bCs w:val="0"/>
                <w:highlight w:val="none"/>
              </w:rPr>
              <w:t>...</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autoSpaceDE/>
              <w:autoSpaceDN/>
              <w:adjustRightInd/>
              <w:snapToGrid/>
              <w:jc w:val="left"/>
              <w:rPr>
                <w:rFonts w:hint="default" w:cs="Times New Roman"/>
                <w:b w:val="0"/>
                <w:bCs w:val="0"/>
                <w:highlight w:val="none"/>
              </w:rPr>
            </w:pPr>
            <w:r>
              <w:rPr>
                <w:rFonts w:hint="default" w:cs="Times New Roman"/>
                <w:b w:val="0"/>
                <w:bCs w:val="0"/>
                <w:highlight w:val="none"/>
              </w:rPr>
              <w:t>...</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autoSpaceDE/>
              <w:autoSpaceDN/>
              <w:adjustRightInd/>
              <w:snapToGrid/>
              <w:jc w:val="left"/>
              <w:rPr>
                <w:rFonts w:hint="default" w:cs="Times New Roman"/>
                <w:b w:val="0"/>
                <w:bCs w:val="0"/>
                <w:highlight w:val="none"/>
              </w:rPr>
            </w:pPr>
            <w:r>
              <w:rPr>
                <w:rFonts w:hint="default" w:cs="Times New Roman"/>
                <w:b w:val="0"/>
                <w:bCs w:val="0"/>
                <w:highlight w:val="none"/>
              </w:rPr>
              <w:t>...</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autoSpaceDE/>
              <w:autoSpaceDN/>
              <w:adjustRightInd/>
              <w:snapToGrid/>
              <w:jc w:val="left"/>
              <w:rPr>
                <w:rFonts w:hint="default" w:cs="Times New Roman"/>
                <w:b w:val="0"/>
                <w:bCs w:val="0"/>
                <w:highlight w:val="none"/>
              </w:rPr>
            </w:pPr>
            <w:r>
              <w:rPr>
                <w:rFonts w:hint="default" w:cs="Times New Roman"/>
                <w:b w:val="0"/>
                <w:bCs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autoSpaceDE/>
              <w:autoSpaceDN/>
              <w:adjustRightInd/>
              <w:snapToGrid/>
              <w:ind w:left="0" w:leftChars="0" w:firstLine="0" w:firstLineChars="0"/>
              <w:rPr>
                <w:rFonts w:hint="default" w:cs="Times New Roman"/>
                <w:b w:val="0"/>
                <w:bCs w:val="0"/>
                <w:highlight w:val="none"/>
              </w:rPr>
            </w:pPr>
          </w:p>
        </w:tc>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autoSpaceDE/>
              <w:autoSpaceDN/>
              <w:adjustRightInd/>
              <w:snapToGrid/>
              <w:ind w:left="0" w:leftChars="0" w:firstLine="0" w:firstLineChars="0"/>
              <w:rPr>
                <w:rFonts w:hint="default" w:cs="Times New Roman"/>
                <w:b w:val="0"/>
                <w:bCs w:val="0"/>
                <w:highlight w:val="none"/>
              </w:rPr>
            </w:pPr>
          </w:p>
        </w:tc>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autoSpaceDE/>
              <w:autoSpaceDN/>
              <w:adjustRightInd/>
              <w:snapToGrid/>
              <w:ind w:left="0" w:leftChars="0" w:firstLine="0" w:firstLineChars="0"/>
              <w:rPr>
                <w:rFonts w:hint="default" w:cs="Times New Roman"/>
                <w:b w:val="0"/>
                <w:bCs w:val="0"/>
                <w:highlight w:val="none"/>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autoSpaceDE/>
              <w:autoSpaceDN/>
              <w:adjustRightInd/>
              <w:snapToGrid/>
              <w:ind w:left="0" w:leftChars="0" w:firstLine="0" w:firstLineChars="0"/>
              <w:rPr>
                <w:rFonts w:hint="default" w:cs="Times New Roman"/>
                <w:b w:val="0"/>
                <w:bCs w:val="0"/>
                <w:highlight w:val="none"/>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autoSpaceDE/>
              <w:autoSpaceDN/>
              <w:adjustRightInd/>
              <w:snapToGrid/>
              <w:ind w:left="0" w:leftChars="0" w:firstLine="0" w:firstLineChars="0"/>
              <w:rPr>
                <w:rFonts w:hint="default" w:cs="Times New Roman"/>
                <w:b w:val="0"/>
                <w:bCs w:val="0"/>
                <w:highlight w:val="none"/>
              </w:rPr>
            </w:pP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autoSpaceDE/>
              <w:autoSpaceDN/>
              <w:adjustRightInd/>
              <w:snapToGrid/>
              <w:ind w:left="0" w:leftChars="0" w:firstLine="0" w:firstLineChars="0"/>
              <w:rPr>
                <w:rFonts w:hint="default" w:cs="Times New Roman"/>
                <w:b w:val="0"/>
                <w:bCs w:val="0"/>
                <w:highlight w:val="none"/>
              </w:rPr>
            </w:pPr>
          </w:p>
        </w:tc>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autoSpaceDE/>
              <w:autoSpaceDN/>
              <w:adjustRightInd/>
              <w:snapToGrid/>
              <w:ind w:left="0" w:leftChars="0" w:firstLine="0" w:firstLineChars="0"/>
              <w:rPr>
                <w:rFonts w:hint="default" w:cs="Times New Roman"/>
                <w:b w:val="0"/>
                <w:bCs w:val="0"/>
                <w:highlight w:val="none"/>
              </w:rPr>
            </w:pP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autoSpaceDE/>
              <w:autoSpaceDN/>
              <w:adjustRightInd/>
              <w:snapToGrid/>
              <w:ind w:left="0" w:leftChars="0" w:firstLine="0" w:firstLineChars="0"/>
              <w:rPr>
                <w:rFonts w:hint="default" w:cs="Times New Roman"/>
                <w:b w:val="0"/>
                <w:bCs w:val="0"/>
                <w:highlight w:val="none"/>
              </w:rPr>
            </w:pP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autoSpaceDE/>
              <w:autoSpaceDN/>
              <w:adjustRightInd/>
              <w:snapToGrid/>
              <w:ind w:left="0" w:leftChars="0" w:firstLine="0" w:firstLineChars="0"/>
              <w:rPr>
                <w:rFonts w:hint="default" w:cs="Times New Roman"/>
                <w:b w:val="0"/>
                <w:bCs w:val="0"/>
                <w:highlight w:val="none"/>
              </w:rPr>
            </w:pP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autoSpaceDE/>
              <w:autoSpaceDN/>
              <w:adjustRightInd/>
              <w:snapToGrid/>
              <w:ind w:left="0" w:leftChars="0" w:firstLine="0" w:firstLineChars="0"/>
              <w:rPr>
                <w:rFonts w:hint="default" w:cs="Times New Roman"/>
                <w:b w:val="0"/>
                <w:bCs w:val="0"/>
                <w:highlight w:val="none"/>
              </w:rPr>
            </w:pPr>
          </w:p>
        </w:tc>
      </w:tr>
    </w:tbl>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b w:val="0"/>
          <w:bCs w:val="0"/>
          <w:kern w:val="0"/>
          <w:sz w:val="24"/>
          <w:szCs w:val="24"/>
          <w:highlight w:val="none"/>
        </w:rPr>
      </w:pPr>
      <w:r>
        <w:rPr>
          <w:rFonts w:hint="default" w:ascii="Times New Roman" w:hAnsi="Times New Roman" w:eastAsia="宋体" w:cs="Times New Roman"/>
          <w:b w:val="0"/>
          <w:bCs w:val="0"/>
          <w:snapToGrid/>
          <w:kern w:val="0"/>
          <w:sz w:val="24"/>
          <w:szCs w:val="24"/>
          <w:highlight w:val="none"/>
          <w:lang w:val="en-US" w:eastAsia="zh-CN" w:bidi="ar"/>
        </w:rPr>
        <w:t xml:space="preserve"> </w:t>
      </w:r>
    </w:p>
    <w:p>
      <w:pPr>
        <w:pStyle w:val="2"/>
        <w:widowControl/>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kern w:val="2"/>
          <w:sz w:val="32"/>
          <w:szCs w:val="32"/>
          <w:highlight w:val="none"/>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 xml:space="preserve"> </w:t>
      </w:r>
    </w:p>
    <w:p>
      <w:pPr>
        <w:pStyle w:val="2"/>
        <w:widowControl/>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kern w:val="2"/>
          <w:sz w:val="32"/>
          <w:szCs w:val="32"/>
          <w:highlight w:val="none"/>
        </w:rPr>
        <w:t xml:space="preserve"> </w:t>
      </w:r>
    </w:p>
    <w:p>
      <w:pPr>
        <w:rPr>
          <w:rFonts w:hint="default" w:ascii="Times New Roman" w:hAnsi="Times New Roman" w:eastAsia="仿宋" w:cs="Times New Roman"/>
          <w:b w:val="0"/>
          <w:bCs w:val="0"/>
          <w:kern w:val="2"/>
          <w:sz w:val="32"/>
          <w:szCs w:val="32"/>
          <w:highlight w:val="none"/>
        </w:rPr>
        <w:sectPr>
          <w:pgSz w:w="11906" w:h="16838"/>
          <w:pgMar w:top="2098" w:right="1474" w:bottom="1984" w:left="1587" w:header="851" w:footer="992" w:gutter="0"/>
          <w:pgNumType w:fmt="decimal"/>
          <w:cols w:space="0" w:num="1"/>
          <w:rtlGutter w:val="0"/>
          <w:docGrid w:type="lines" w:linePitch="440" w:charSpace="0"/>
        </w:sectPr>
      </w:pPr>
    </w:p>
    <w:p>
      <w:pPr>
        <w:pStyle w:val="4"/>
        <w:widowControl/>
        <w:spacing w:before="0" w:after="0" w:line="560" w:lineRule="exact"/>
        <w:ind w:left="0" w:firstLine="0" w:firstLineChars="0"/>
        <w:rPr>
          <w:rFonts w:hint="default" w:ascii="Times New Roman" w:hAnsi="Times New Roman" w:eastAsia="黑体" w:cs="Times New Roman"/>
          <w:b w:val="0"/>
          <w:bCs w:val="0"/>
          <w:kern w:val="2"/>
          <w:sz w:val="32"/>
          <w:szCs w:val="32"/>
          <w:highlight w:val="none"/>
        </w:rPr>
      </w:pPr>
      <w:bookmarkStart w:id="1393" w:name="_Toc28368"/>
      <w:bookmarkEnd w:id="1393"/>
      <w:bookmarkStart w:id="1394" w:name="_Toc22438"/>
      <w:bookmarkStart w:id="1395" w:name="_Toc32676"/>
      <w:bookmarkStart w:id="1396" w:name="_Toc874015625"/>
      <w:bookmarkStart w:id="1397" w:name="_Toc96642189"/>
      <w:bookmarkStart w:id="1398" w:name="_Toc12018"/>
      <w:bookmarkStart w:id="1399" w:name="_Toc9228"/>
      <w:bookmarkStart w:id="1400" w:name="_Toc4905"/>
      <w:bookmarkStart w:id="1401" w:name="_Toc26872"/>
      <w:bookmarkStart w:id="1402" w:name="_Toc18457"/>
      <w:bookmarkStart w:id="1403" w:name="_Toc29555"/>
      <w:bookmarkStart w:id="1404" w:name="_Toc9563"/>
      <w:bookmarkStart w:id="1405" w:name="_Toc23511"/>
      <w:bookmarkStart w:id="1406" w:name="_Toc543835172"/>
      <w:bookmarkStart w:id="1407" w:name="_Toc1436757579"/>
      <w:bookmarkStart w:id="1408" w:name="_Toc29020"/>
      <w:bookmarkStart w:id="1409" w:name="_Toc2048474029"/>
      <w:bookmarkStart w:id="1410" w:name="_Toc20393"/>
      <w:bookmarkStart w:id="1411" w:name="_Toc956989638"/>
      <w:bookmarkStart w:id="1412" w:name="_Toc1970623179"/>
      <w:bookmarkStart w:id="1413" w:name="_Toc1116443991"/>
      <w:bookmarkStart w:id="1414" w:name="_Toc502940760"/>
      <w:bookmarkStart w:id="1415" w:name="_Toc22723896"/>
      <w:r>
        <w:rPr>
          <w:rFonts w:hint="default" w:ascii="Times New Roman" w:hAnsi="Times New Roman" w:eastAsia="黑体" w:cs="Times New Roman"/>
          <w:b w:val="0"/>
          <w:bCs w:val="0"/>
          <w:kern w:val="2"/>
          <w:sz w:val="32"/>
          <w:szCs w:val="32"/>
          <w:highlight w:val="none"/>
        </w:rPr>
        <w:t>附件</w:t>
      </w:r>
      <w:bookmarkEnd w:id="1394"/>
      <w:r>
        <w:rPr>
          <w:rFonts w:hint="default" w:ascii="Times New Roman" w:hAnsi="Times New Roman" w:eastAsia="黑体" w:cs="Times New Roman"/>
          <w:b w:val="0"/>
          <w:bCs w:val="0"/>
          <w:kern w:val="2"/>
          <w:sz w:val="32"/>
          <w:szCs w:val="32"/>
          <w:highlight w:val="none"/>
        </w:rPr>
        <w:t>4</w:t>
      </w:r>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p>
    <w:p>
      <w:pPr>
        <w:rPr>
          <w:rFonts w:hint="default"/>
          <w:b w:val="0"/>
          <w:bCs w:val="0"/>
          <w:highlight w:val="none"/>
        </w:rPr>
      </w:pPr>
    </w:p>
    <w:p>
      <w:pPr>
        <w:spacing w:line="240" w:lineRule="auto"/>
        <w:ind w:firstLine="0" w:firstLineChars="0"/>
        <w:jc w:val="center"/>
        <w:outlineLvl w:val="9"/>
        <w:rPr>
          <w:rFonts w:hint="default" w:ascii="Times New Roman" w:hAnsi="Times New Roman" w:eastAsia="黑体" w:cs="Times New Roman"/>
          <w:b w:val="0"/>
          <w:bCs w:val="0"/>
          <w:kern w:val="2"/>
          <w:sz w:val="32"/>
          <w:szCs w:val="32"/>
          <w:highlight w:val="none"/>
        </w:rPr>
      </w:pPr>
      <w:r>
        <w:rPr>
          <w:rFonts w:hint="default" w:ascii="Times New Roman" w:hAnsi="Times New Roman" w:eastAsia="方正小标宋简体" w:cs="Times New Roman"/>
          <w:b w:val="0"/>
          <w:bCs w:val="0"/>
          <w:kern w:val="2"/>
          <w:sz w:val="44"/>
          <w:szCs w:val="44"/>
          <w:highlight w:val="none"/>
        </w:rPr>
        <w:t>回售提示性公告</w:t>
      </w:r>
      <w:bookmarkEnd w:id="1409"/>
      <w:bookmarkEnd w:id="1410"/>
      <w:bookmarkEnd w:id="1411"/>
      <w:bookmarkEnd w:id="1412"/>
      <w:bookmarkEnd w:id="1413"/>
      <w:bookmarkEnd w:id="1414"/>
      <w:bookmarkEnd w:id="1415"/>
    </w:p>
    <w:p>
      <w:pPr>
        <w:keepNext w:val="0"/>
        <w:keepLines w:val="0"/>
        <w:widowControl w:val="0"/>
        <w:suppressLineNumbers w:val="0"/>
        <w:adjustRightInd w:val="0"/>
        <w:snapToGrid w:val="0"/>
        <w:spacing w:before="0" w:beforeAutospacing="0" w:after="0" w:afterAutospacing="0" w:line="560" w:lineRule="exact"/>
        <w:ind w:left="0" w:right="0" w:firstLine="0" w:firstLineChars="0"/>
        <w:jc w:val="both"/>
        <w:rPr>
          <w:rFonts w:hint="default" w:ascii="Times New Roman" w:hAnsi="Times New Roman" w:eastAsia="楷体" w:cs="Times New Roman"/>
          <w:b w:val="0"/>
          <w:bCs w:val="0"/>
          <w:kern w:val="2"/>
          <w:sz w:val="32"/>
          <w:szCs w:val="32"/>
          <w:highlight w:val="none"/>
        </w:rPr>
      </w:pPr>
      <w:r>
        <w:rPr>
          <w:rFonts w:hint="default" w:ascii="Times New Roman" w:hAnsi="Times New Roman" w:eastAsia="楷体" w:cs="Times New Roman"/>
          <w:b w:val="0"/>
          <w:bCs w:val="0"/>
          <w:snapToGrid/>
          <w:kern w:val="2"/>
          <w:sz w:val="32"/>
          <w:szCs w:val="32"/>
          <w:highlight w:val="none"/>
          <w:lang w:val="en-US" w:eastAsia="zh-CN" w:bidi="ar"/>
        </w:rPr>
        <w:t>专项计划名称：</w:t>
      </w:r>
    </w:p>
    <w:p>
      <w:pPr>
        <w:keepNext w:val="0"/>
        <w:keepLines w:val="0"/>
        <w:widowControl w:val="0"/>
        <w:suppressLineNumbers w:val="0"/>
        <w:adjustRightInd w:val="0"/>
        <w:snapToGrid w:val="0"/>
        <w:spacing w:before="0" w:beforeAutospacing="0" w:after="0" w:afterAutospacing="0" w:line="560" w:lineRule="exact"/>
        <w:ind w:left="0" w:right="0" w:firstLine="0" w:firstLineChars="0"/>
        <w:jc w:val="both"/>
        <w:rPr>
          <w:rFonts w:hint="default" w:ascii="Times New Roman" w:hAnsi="Times New Roman" w:eastAsia="仿宋" w:cs="Times New Roman"/>
          <w:b w:val="0"/>
          <w:bCs w:val="0"/>
          <w:kern w:val="2"/>
          <w:sz w:val="24"/>
          <w:szCs w:val="24"/>
          <w:highlight w:val="none"/>
        </w:rPr>
      </w:pPr>
      <w:r>
        <w:rPr>
          <w:rFonts w:hint="default" w:ascii="Times New Roman" w:hAnsi="Times New Roman" w:eastAsia="楷体" w:cs="Times New Roman"/>
          <w:b w:val="0"/>
          <w:bCs w:val="0"/>
          <w:snapToGrid/>
          <w:kern w:val="2"/>
          <w:sz w:val="32"/>
          <w:szCs w:val="32"/>
          <w:highlight w:val="none"/>
          <w:lang w:val="en-US" w:eastAsia="zh-CN" w:bidi="ar"/>
        </w:rPr>
        <w:t>证券代码：                      证券简称：</w:t>
      </w:r>
    </w:p>
    <w:p>
      <w:pPr>
        <w:keepNext w:val="0"/>
        <w:keepLines w:val="0"/>
        <w:widowControl w:val="0"/>
        <w:suppressLineNumbers w:val="0"/>
        <w:adjustRightInd w:val="0"/>
        <w:snapToGrid w:val="0"/>
        <w:spacing w:before="0" w:beforeAutospacing="0" w:after="0" w:afterAutospacing="0" w:line="560" w:lineRule="exact"/>
        <w:ind w:left="0" w:leftChars="0" w:right="0" w:firstLine="0" w:firstLineChars="0"/>
        <w:jc w:val="both"/>
        <w:rPr>
          <w:rFonts w:hint="default" w:ascii="Times New Roman" w:hAnsi="Times New Roman" w:eastAsia="方正小标宋简体" w:cs="Times New Roman"/>
          <w:b w:val="0"/>
          <w:bCs w:val="0"/>
          <w:kern w:val="2"/>
          <w:sz w:val="32"/>
          <w:szCs w:val="32"/>
          <w:highlight w:val="none"/>
        </w:rPr>
      </w:pPr>
      <w:r>
        <w:rPr>
          <w:rFonts w:hint="default" w:ascii="Times New Roman" w:hAnsi="Times New Roman" w:eastAsia="方正小标宋简体" w:cs="Times New Roman"/>
          <w:b w:val="0"/>
          <w:bCs w:val="0"/>
          <w:snapToGrid/>
          <w:kern w:val="2"/>
          <w:sz w:val="44"/>
          <w:szCs w:val="44"/>
          <w:highlight w:val="none"/>
          <w:lang w:val="en-US" w:eastAsia="zh-CN" w:bidi="ar"/>
        </w:rPr>
        <w:t xml:space="preserve"> </w:t>
      </w:r>
    </w:p>
    <w:p>
      <w:pPr>
        <w:pStyle w:val="2"/>
        <w:widowControl/>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kern w:val="2"/>
          <w:sz w:val="32"/>
          <w:szCs w:val="32"/>
          <w:highlight w:val="none"/>
        </w:rPr>
        <w:t xml:space="preserve"> </w:t>
      </w:r>
    </w:p>
    <w:p>
      <w:pPr>
        <w:keepNext w:val="0"/>
        <w:keepLines w:val="0"/>
        <w:widowControl w:val="0"/>
        <w:suppressLineNumbers w:val="0"/>
        <w:adjustRightInd w:val="0"/>
        <w:snapToGrid w:val="0"/>
        <w:spacing w:before="0" w:beforeAutospacing="0" w:after="0" w:afterAutospacing="0" w:line="560" w:lineRule="exact"/>
        <w:ind w:left="0" w:leftChars="0" w:right="0" w:firstLine="0" w:firstLineChars="0"/>
        <w:jc w:val="center"/>
        <w:rPr>
          <w:rFonts w:hint="default" w:ascii="Times New Roman" w:hAnsi="Times New Roman" w:eastAsia="方正小标宋简体" w:cs="Times New Roman"/>
          <w:b w:val="0"/>
          <w:bCs w:val="0"/>
          <w:snapToGrid/>
          <w:kern w:val="2"/>
          <w:sz w:val="44"/>
          <w:szCs w:val="44"/>
          <w:highlight w:val="none"/>
          <w:lang w:val="en-US" w:eastAsia="zh-CN" w:bidi="ar"/>
        </w:rPr>
      </w:pPr>
      <w:r>
        <w:rPr>
          <w:rFonts w:hint="default" w:ascii="Times New Roman" w:hAnsi="Times New Roman" w:eastAsia="方正小标宋简体" w:cs="Times New Roman"/>
          <w:b w:val="0"/>
          <w:bCs w:val="0"/>
          <w:snapToGrid/>
          <w:kern w:val="2"/>
          <w:sz w:val="44"/>
          <w:szCs w:val="44"/>
          <w:highlight w:val="none"/>
          <w:lang w:val="en-US" w:eastAsia="zh-CN" w:bidi="ar"/>
        </w:rPr>
        <w:t>XXX公司（管理人）关于XXX资产支持</w:t>
      </w:r>
    </w:p>
    <w:p>
      <w:pPr>
        <w:keepNext w:val="0"/>
        <w:keepLines w:val="0"/>
        <w:widowControl w:val="0"/>
        <w:suppressLineNumbers w:val="0"/>
        <w:adjustRightInd w:val="0"/>
        <w:snapToGrid w:val="0"/>
        <w:spacing w:before="0" w:beforeAutospacing="0" w:after="0" w:afterAutospacing="0" w:line="560" w:lineRule="exact"/>
        <w:ind w:left="0" w:leftChars="0" w:right="0" w:firstLine="0" w:firstLineChars="0"/>
        <w:jc w:val="center"/>
        <w:rPr>
          <w:rFonts w:hint="default" w:ascii="Times New Roman" w:hAnsi="Times New Roman" w:eastAsia="方正小标宋简体" w:cs="Times New Roman"/>
          <w:b w:val="0"/>
          <w:bCs w:val="0"/>
          <w:snapToGrid/>
          <w:kern w:val="2"/>
          <w:sz w:val="44"/>
          <w:szCs w:val="44"/>
          <w:highlight w:val="none"/>
          <w:lang w:val="en-US" w:eastAsia="zh-CN" w:bidi="ar"/>
        </w:rPr>
      </w:pPr>
      <w:r>
        <w:rPr>
          <w:rFonts w:hint="default" w:ascii="Times New Roman" w:hAnsi="Times New Roman" w:eastAsia="方正小标宋简体" w:cs="Times New Roman"/>
          <w:b w:val="0"/>
          <w:bCs w:val="0"/>
          <w:snapToGrid/>
          <w:kern w:val="2"/>
          <w:sz w:val="44"/>
          <w:szCs w:val="44"/>
          <w:highlight w:val="none"/>
          <w:lang w:val="en-US" w:eastAsia="zh-CN" w:bidi="ar"/>
        </w:rPr>
        <w:t>专项计划（</w:t>
      </w:r>
      <w:r>
        <w:rPr>
          <w:rFonts w:hint="default" w:ascii="Times New Roman" w:hAnsi="Times New Roman" w:eastAsia="方正小标宋简体" w:cs="Times New Roman"/>
          <w:b w:val="0"/>
          <w:bCs w:val="0"/>
          <w:snapToGrid/>
          <w:kern w:val="2"/>
          <w:sz w:val="44"/>
          <w:szCs w:val="44"/>
          <w:highlight w:val="none"/>
          <w:lang w:eastAsia="zh-CN" w:bidi="ar"/>
        </w:rPr>
        <w:t>预期收益率</w:t>
      </w:r>
      <w:r>
        <w:rPr>
          <w:rFonts w:hint="default" w:ascii="Times New Roman" w:hAnsi="Times New Roman" w:eastAsia="方正小标宋简体" w:cs="Times New Roman"/>
          <w:b w:val="0"/>
          <w:bCs w:val="0"/>
          <w:snapToGrid/>
          <w:kern w:val="2"/>
          <w:sz w:val="44"/>
          <w:szCs w:val="44"/>
          <w:highlight w:val="none"/>
          <w:lang w:val="en-US" w:eastAsia="zh-CN" w:bidi="ar"/>
        </w:rPr>
        <w:t>调整和）回售实施</w:t>
      </w:r>
    </w:p>
    <w:p>
      <w:pPr>
        <w:keepNext w:val="0"/>
        <w:keepLines w:val="0"/>
        <w:widowControl w:val="0"/>
        <w:suppressLineNumbers w:val="0"/>
        <w:adjustRightInd w:val="0"/>
        <w:snapToGrid w:val="0"/>
        <w:spacing w:before="0" w:beforeAutospacing="0" w:after="0" w:afterAutospacing="0" w:line="560" w:lineRule="exact"/>
        <w:ind w:left="0" w:leftChars="0" w:right="0" w:firstLine="0" w:firstLineChars="0"/>
        <w:jc w:val="center"/>
        <w:rPr>
          <w:rFonts w:hint="default" w:ascii="Times New Roman" w:hAnsi="Times New Roman" w:eastAsia="方正小标宋简体" w:cs="Times New Roman"/>
          <w:b w:val="0"/>
          <w:bCs w:val="0"/>
          <w:kern w:val="2"/>
          <w:sz w:val="32"/>
          <w:szCs w:val="32"/>
          <w:highlight w:val="none"/>
        </w:rPr>
      </w:pPr>
      <w:r>
        <w:rPr>
          <w:rFonts w:hint="default" w:ascii="Times New Roman" w:hAnsi="Times New Roman" w:eastAsia="方正小标宋简体" w:cs="Times New Roman"/>
          <w:b w:val="0"/>
          <w:bCs w:val="0"/>
          <w:snapToGrid/>
          <w:kern w:val="2"/>
          <w:sz w:val="44"/>
          <w:szCs w:val="44"/>
          <w:highlight w:val="none"/>
          <w:lang w:val="en-US" w:eastAsia="zh-CN" w:bidi="ar"/>
        </w:rPr>
        <w:t>的第【】次提示性公告</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 xml:space="preserve"> </w:t>
      </w:r>
    </w:p>
    <w:p>
      <w:pPr>
        <w:pStyle w:val="2"/>
        <w:widowControl/>
        <w:rPr>
          <w:rFonts w:hint="default" w:ascii="Times New Roman" w:hAnsi="Times New Roman" w:eastAsia="仿宋" w:cs="Times New Roman"/>
          <w:b w:val="0"/>
          <w:bCs w:val="0"/>
          <w:kern w:val="2"/>
          <w:sz w:val="32"/>
          <w:szCs w:val="32"/>
          <w:highlight w:val="none"/>
        </w:rPr>
      </w:pPr>
      <w:r>
        <w:rPr>
          <w:rFonts w:hint="default" w:ascii="Times New Roman" w:hAnsi="Times New Roman"/>
          <w:b w:val="0"/>
          <w:bCs w:val="0"/>
          <w:sz w:val="32"/>
          <w:highlight w:val="none"/>
        </w:rPr>
        <mc:AlternateContent>
          <mc:Choice Requires="wps">
            <w:drawing>
              <wp:anchor distT="0" distB="0" distL="114300" distR="114300" simplePos="0" relativeHeight="251659264" behindDoc="0" locked="0" layoutInCell="1" allowOverlap="1">
                <wp:simplePos x="0" y="0"/>
                <wp:positionH relativeFrom="column">
                  <wp:posOffset>90170</wp:posOffset>
                </wp:positionH>
                <wp:positionV relativeFrom="paragraph">
                  <wp:posOffset>44450</wp:posOffset>
                </wp:positionV>
                <wp:extent cx="5200650" cy="933450"/>
                <wp:effectExtent l="6350" t="6350" r="12700" b="12700"/>
                <wp:wrapNone/>
                <wp:docPr id="16" name="矩形 16"/>
                <wp:cNvGraphicFramePr/>
                <a:graphic xmlns:a="http://schemas.openxmlformats.org/drawingml/2006/main">
                  <a:graphicData uri="http://schemas.microsoft.com/office/word/2010/wordprocessingShape">
                    <wps:wsp>
                      <wps:cNvSpPr/>
                      <wps:spPr>
                        <a:xfrm>
                          <a:off x="0" y="0"/>
                          <a:ext cx="5200650" cy="933450"/>
                        </a:xfrm>
                        <a:prstGeom prst="rect">
                          <a:avLst/>
                        </a:prstGeom>
                        <a:solidFill>
                          <a:srgbClr val="FFFFFF">
                            <a:alpha val="100000"/>
                          </a:srgbClr>
                        </a:solidFill>
                        <a:ln>
                          <a:solidFill>
                            <a:srgbClr val="000000">
                              <a:alpha val="100000"/>
                            </a:srgb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widowControl w:val="0"/>
                              <w:suppressLineNumbers w:val="0"/>
                              <w:autoSpaceDE w:val="0"/>
                              <w:autoSpaceDN w:val="0"/>
                              <w:adjustRightInd w:val="0"/>
                              <w:snapToGrid w:val="0"/>
                              <w:spacing w:before="0" w:beforeAutospacing="0" w:after="0" w:afterAutospacing="0" w:line="240" w:lineRule="auto"/>
                              <w:ind w:left="0" w:right="0" w:firstLine="640" w:firstLineChars="200"/>
                              <w:jc w:val="both"/>
                              <w:rPr>
                                <w:rFonts w:hint="eastAsia" w:ascii="仿宋" w:hAnsi="仿宋" w:eastAsia="仿宋" w:cs="仿宋"/>
                                <w:color w:val="000000"/>
                                <w:kern w:val="0"/>
                                <w:sz w:val="32"/>
                                <w:szCs w:val="32"/>
                              </w:rPr>
                            </w:pPr>
                            <w:r>
                              <w:rPr>
                                <w:rFonts w:hint="eastAsia" w:ascii="仿宋" w:hAnsi="仿宋" w:eastAsia="仿宋" w:cs="仿宋"/>
                                <w:snapToGrid/>
                                <w:color w:val="000000"/>
                                <w:kern w:val="0"/>
                                <w:sz w:val="32"/>
                                <w:szCs w:val="32"/>
                                <w:lang w:val="en-US" w:eastAsia="zh-CN" w:bidi="ar"/>
                              </w:rPr>
                              <w:t>本公司保证本公告内容不存在任何虚假记载、误导性陈述或者重大遗漏，并对其内容的真实性、准确性和完整性承担相应的法律责任。</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1pt;margin-top:3.5pt;height:73.5pt;width:409.5pt;z-index:251659264;v-text-anchor:middle;mso-width-relative:page;mso-height-relative:page;" fillcolor="#FFFFFF" filled="t" stroked="t" coordsize="21600,21600" o:gfxdata="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szQyb9QAAAAIAQAADwAAAAAAAAABACAA&#10;AAAiAAAAZHJzL2Rvd25yZXYueG1sUEsBAhQAFAAAAAgAh07iQNQL+cCDAgAARQUAAA4AAAAAAAAA&#10;AQAgAAAAIwEAAGRycy9lMm9Eb2MueG1sUEsFBgAAAAAGAAYAWQEAABgGAAAAAA==&#10;">
                <v:fill on="t" focussize="0,0"/>
                <v:stroke weight="1pt" color="#000000 [3204]" miterlimit="8" joinstyle="miter"/>
                <v:imagedata o:title=""/>
                <o:lock v:ext="edit" aspectratio="f"/>
                <v:textbox>
                  <w:txbxContent>
                    <w:p>
                      <w:pPr>
                        <w:keepNext w:val="0"/>
                        <w:keepLines w:val="0"/>
                        <w:widowControl w:val="0"/>
                        <w:suppressLineNumbers w:val="0"/>
                        <w:autoSpaceDE w:val="0"/>
                        <w:autoSpaceDN w:val="0"/>
                        <w:adjustRightInd w:val="0"/>
                        <w:snapToGrid w:val="0"/>
                        <w:spacing w:before="0" w:beforeAutospacing="0" w:after="0" w:afterAutospacing="0" w:line="240" w:lineRule="auto"/>
                        <w:ind w:left="0" w:right="0" w:firstLine="640" w:firstLineChars="200"/>
                        <w:jc w:val="both"/>
                        <w:rPr>
                          <w:rFonts w:hint="eastAsia" w:ascii="仿宋" w:hAnsi="仿宋" w:eastAsia="仿宋" w:cs="仿宋"/>
                          <w:color w:val="000000"/>
                          <w:kern w:val="0"/>
                          <w:sz w:val="32"/>
                          <w:szCs w:val="32"/>
                        </w:rPr>
                      </w:pPr>
                      <w:r>
                        <w:rPr>
                          <w:rFonts w:hint="eastAsia" w:ascii="仿宋" w:hAnsi="仿宋" w:eastAsia="仿宋" w:cs="仿宋"/>
                          <w:snapToGrid/>
                          <w:color w:val="000000"/>
                          <w:kern w:val="0"/>
                          <w:sz w:val="32"/>
                          <w:szCs w:val="32"/>
                          <w:lang w:val="en-US" w:eastAsia="zh-CN" w:bidi="ar"/>
                        </w:rPr>
                        <w:t>本公司保证本公告内容不存在任何虚假记载、误导性陈述或者重大遗漏，并对其内容的真实性、准确性和完整性承担相应的法律责任。</w:t>
                      </w:r>
                    </w:p>
                    <w:p>
                      <w:pPr>
                        <w:jc w:val="center"/>
                      </w:pPr>
                    </w:p>
                  </w:txbxContent>
                </v:textbox>
              </v:rect>
            </w:pict>
          </mc:Fallback>
        </mc:AlternateContent>
      </w:r>
    </w:p>
    <w:p>
      <w:pPr>
        <w:keepNext w:val="0"/>
        <w:keepLines w:val="0"/>
        <w:widowControl w:val="0"/>
        <w:suppressLineNumbers w:val="0"/>
        <w:adjustRightInd w:val="0"/>
        <w:snapToGrid w:val="0"/>
        <w:spacing w:before="0" w:beforeAutospacing="0" w:after="0" w:afterAutospacing="0" w:line="360" w:lineRule="auto"/>
        <w:ind w:left="0" w:right="0" w:firstLine="640" w:firstLineChars="200"/>
        <w:jc w:val="both"/>
        <w:rPr>
          <w:rFonts w:hint="default" w:ascii="Times New Roman" w:hAnsi="Times New Roman" w:eastAsia="仿宋" w:cs="Times New Roman"/>
          <w:b w:val="0"/>
          <w:bCs w:val="0"/>
          <w:snapToGrid/>
          <w:kern w:val="2"/>
          <w:sz w:val="32"/>
          <w:szCs w:val="32"/>
          <w:highlight w:val="none"/>
          <w:lang w:val="en-US" w:eastAsia="zh-CN" w:bidi="ar"/>
        </w:rPr>
      </w:pPr>
    </w:p>
    <w:p>
      <w:pPr>
        <w:keepNext w:val="0"/>
        <w:keepLines w:val="0"/>
        <w:widowControl w:val="0"/>
        <w:suppressLineNumbers w:val="0"/>
        <w:adjustRightInd w:val="0"/>
        <w:snapToGrid w:val="0"/>
        <w:spacing w:before="0" w:beforeAutospacing="0" w:after="0" w:afterAutospacing="0" w:line="360" w:lineRule="auto"/>
        <w:ind w:left="0" w:right="0" w:firstLine="640" w:firstLineChars="200"/>
        <w:jc w:val="both"/>
        <w:rPr>
          <w:rFonts w:hint="default" w:ascii="Times New Roman" w:hAnsi="Times New Roman" w:eastAsia="仿宋" w:cs="Times New Roman"/>
          <w:b w:val="0"/>
          <w:bCs w:val="0"/>
          <w:snapToGrid/>
          <w:kern w:val="2"/>
          <w:sz w:val="32"/>
          <w:szCs w:val="32"/>
          <w:highlight w:val="none"/>
          <w:lang w:val="en-US" w:eastAsia="zh-CN" w:bidi="ar"/>
        </w:rPr>
      </w:pP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snapToGrid/>
          <w:kern w:val="2"/>
          <w:sz w:val="32"/>
          <w:szCs w:val="32"/>
          <w:highlight w:val="none"/>
          <w:lang w:val="en-US" w:eastAsia="zh-CN" w:bidi="ar"/>
        </w:rPr>
      </w:pP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重要提示：</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1</w:t>
      </w:r>
      <w:r>
        <w:rPr>
          <w:rFonts w:hint="eastAsia" w:cs="Times New Roman"/>
          <w:b w:val="0"/>
          <w:bCs w:val="0"/>
          <w:snapToGrid/>
          <w:kern w:val="2"/>
          <w:sz w:val="32"/>
          <w:szCs w:val="32"/>
          <w:highlight w:val="none"/>
          <w:lang w:eastAsia="zh-CN" w:bidi="ar"/>
        </w:rPr>
        <w:t>．</w:t>
      </w:r>
      <w:r>
        <w:rPr>
          <w:rFonts w:hint="default" w:ascii="Times New Roman" w:hAnsi="Times New Roman" w:eastAsia="仿宋" w:cs="Times New Roman"/>
          <w:b w:val="0"/>
          <w:bCs w:val="0"/>
          <w:snapToGrid/>
          <w:kern w:val="2"/>
          <w:sz w:val="32"/>
          <w:szCs w:val="32"/>
          <w:highlight w:val="none"/>
          <w:lang w:eastAsia="zh-CN" w:bidi="ar"/>
        </w:rPr>
        <w:t>预期收益率</w:t>
      </w:r>
      <w:r>
        <w:rPr>
          <w:rFonts w:hint="default" w:ascii="Times New Roman" w:hAnsi="Times New Roman" w:eastAsia="仿宋" w:cs="Times New Roman"/>
          <w:b w:val="0"/>
          <w:bCs w:val="0"/>
          <w:snapToGrid/>
          <w:kern w:val="2"/>
          <w:sz w:val="32"/>
          <w:szCs w:val="32"/>
          <w:highlight w:val="none"/>
          <w:lang w:val="en-US" w:eastAsia="zh-CN" w:bidi="ar"/>
        </w:rPr>
        <w:t>调整（如有）：根据《【资产支持专项计划全称】计划说明书》（以下简称《计划说明书》）的约定，专项计划设置预期收益率调整机制，【</w:t>
      </w:r>
      <w:r>
        <w:rPr>
          <w:rFonts w:hint="default" w:ascii="Times New Roman" w:hAnsi="Times New Roman" w:eastAsia="仿宋" w:cs="Times New Roman"/>
          <w:b w:val="0"/>
          <w:bCs w:val="0"/>
          <w:snapToGrid/>
          <w:kern w:val="2"/>
          <w:sz w:val="32"/>
          <w:szCs w:val="32"/>
          <w:highlight w:val="none"/>
          <w:lang w:eastAsia="zh-CN" w:bidi="ar"/>
        </w:rPr>
        <w:t>简要说明本次预期收益率调整情况</w:t>
      </w:r>
      <w:r>
        <w:rPr>
          <w:rFonts w:hint="default" w:ascii="Times New Roman" w:hAnsi="Times New Roman" w:eastAsia="仿宋" w:cs="Times New Roman"/>
          <w:b w:val="0"/>
          <w:bCs w:val="0"/>
          <w:snapToGrid/>
          <w:kern w:val="2"/>
          <w:sz w:val="32"/>
          <w:szCs w:val="32"/>
          <w:highlight w:val="none"/>
          <w:lang w:val="en-US" w:eastAsia="zh-CN" w:bidi="ar"/>
        </w:rPr>
        <w:t>】。</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2</w:t>
      </w:r>
      <w:r>
        <w:rPr>
          <w:rFonts w:hint="eastAsia" w:cs="Times New Roman"/>
          <w:b w:val="0"/>
          <w:bCs w:val="0"/>
          <w:snapToGrid/>
          <w:kern w:val="2"/>
          <w:sz w:val="32"/>
          <w:szCs w:val="32"/>
          <w:highlight w:val="none"/>
          <w:lang w:eastAsia="zh-CN" w:bidi="ar"/>
        </w:rPr>
        <w:t>．</w:t>
      </w:r>
      <w:r>
        <w:rPr>
          <w:rFonts w:hint="default" w:ascii="Times New Roman" w:hAnsi="Times New Roman" w:eastAsia="仿宋" w:cs="Times New Roman"/>
          <w:b w:val="0"/>
          <w:bCs w:val="0"/>
          <w:snapToGrid/>
          <w:kern w:val="2"/>
          <w:sz w:val="32"/>
          <w:szCs w:val="32"/>
          <w:highlight w:val="none"/>
          <w:lang w:val="en-US" w:eastAsia="zh-CN" w:bidi="ar"/>
        </w:rPr>
        <w:t>持有人回售选择权：根据《计划说明书》中设定的持有人回售选择权，持有人有权选择在回售</w:t>
      </w:r>
      <w:r>
        <w:rPr>
          <w:rFonts w:hint="default" w:ascii="Times New Roman" w:hAnsi="Times New Roman" w:cs="Times New Roman"/>
          <w:b w:val="0"/>
          <w:bCs w:val="0"/>
          <w:snapToGrid/>
          <w:kern w:val="2"/>
          <w:sz w:val="32"/>
          <w:szCs w:val="32"/>
          <w:highlight w:val="none"/>
          <w:lang w:val="en-US" w:eastAsia="zh-CN" w:bidi="ar"/>
        </w:rPr>
        <w:t>申报</w:t>
      </w:r>
      <w:r>
        <w:rPr>
          <w:rFonts w:hint="default" w:ascii="Times New Roman" w:hAnsi="Times New Roman" w:eastAsia="仿宋" w:cs="Times New Roman"/>
          <w:b w:val="0"/>
          <w:bCs w:val="0"/>
          <w:snapToGrid/>
          <w:kern w:val="2"/>
          <w:sz w:val="32"/>
          <w:szCs w:val="32"/>
          <w:highlight w:val="none"/>
          <w:lang w:val="en-US" w:eastAsia="zh-CN" w:bidi="ar"/>
        </w:rPr>
        <w:t>期内进行回售</w:t>
      </w:r>
      <w:r>
        <w:rPr>
          <w:rFonts w:hint="default" w:ascii="Times New Roman" w:hAnsi="Times New Roman" w:cs="Times New Roman"/>
          <w:b w:val="0"/>
          <w:bCs w:val="0"/>
          <w:snapToGrid/>
          <w:kern w:val="2"/>
          <w:sz w:val="32"/>
          <w:szCs w:val="32"/>
          <w:highlight w:val="none"/>
          <w:lang w:val="en-US" w:eastAsia="zh-CN" w:bidi="ar"/>
        </w:rPr>
        <w:t>申报</w:t>
      </w:r>
      <w:r>
        <w:rPr>
          <w:rFonts w:hint="default" w:ascii="Times New Roman" w:hAnsi="Times New Roman" w:eastAsia="仿宋" w:cs="Times New Roman"/>
          <w:b w:val="0"/>
          <w:bCs w:val="0"/>
          <w:snapToGrid/>
          <w:kern w:val="2"/>
          <w:sz w:val="32"/>
          <w:szCs w:val="32"/>
          <w:highlight w:val="none"/>
          <w:lang w:val="en-US" w:eastAsia="zh-CN" w:bidi="ar"/>
        </w:rPr>
        <w:t>，将持有的资产支持证券按面值全部或部分回售给回售义务人，或选择继续持有。</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3</w:t>
      </w:r>
      <w:r>
        <w:rPr>
          <w:rFonts w:hint="eastAsia" w:cs="Times New Roman"/>
          <w:b w:val="0"/>
          <w:bCs w:val="0"/>
          <w:snapToGrid/>
          <w:kern w:val="2"/>
          <w:sz w:val="32"/>
          <w:szCs w:val="32"/>
          <w:highlight w:val="none"/>
          <w:lang w:eastAsia="zh-CN" w:bidi="ar"/>
        </w:rPr>
        <w:t>．</w:t>
      </w:r>
      <w:r>
        <w:rPr>
          <w:rFonts w:hint="default" w:ascii="Times New Roman" w:hAnsi="Times New Roman" w:eastAsia="仿宋" w:cs="Times New Roman"/>
          <w:b w:val="0"/>
          <w:bCs w:val="0"/>
          <w:snapToGrid/>
          <w:kern w:val="2"/>
          <w:sz w:val="32"/>
          <w:szCs w:val="32"/>
          <w:highlight w:val="none"/>
          <w:lang w:val="en-US" w:eastAsia="zh-CN" w:bidi="ar"/>
        </w:rPr>
        <w:t>持有人选择将持有的资产支持证券全部或部分回售给回售义务人的，须于回售</w:t>
      </w:r>
      <w:r>
        <w:rPr>
          <w:rFonts w:hint="default" w:ascii="Times New Roman" w:hAnsi="Times New Roman" w:cs="Times New Roman"/>
          <w:b w:val="0"/>
          <w:bCs w:val="0"/>
          <w:snapToGrid/>
          <w:kern w:val="2"/>
          <w:sz w:val="32"/>
          <w:szCs w:val="32"/>
          <w:highlight w:val="none"/>
          <w:lang w:val="en-US" w:eastAsia="zh-CN" w:bidi="ar"/>
        </w:rPr>
        <w:t>申报</w:t>
      </w:r>
      <w:r>
        <w:rPr>
          <w:rFonts w:hint="default" w:ascii="Times New Roman" w:hAnsi="Times New Roman" w:eastAsia="仿宋" w:cs="Times New Roman"/>
          <w:b w:val="0"/>
          <w:bCs w:val="0"/>
          <w:snapToGrid/>
          <w:kern w:val="2"/>
          <w:sz w:val="32"/>
          <w:szCs w:val="32"/>
          <w:highlight w:val="none"/>
          <w:lang w:val="en-US" w:eastAsia="zh-CN" w:bidi="ar"/>
        </w:rPr>
        <w:t>期内登记；若持有人未作登记，则视为继续持有资产支持证券。</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4</w:t>
      </w:r>
      <w:r>
        <w:rPr>
          <w:rFonts w:hint="eastAsia" w:cs="Times New Roman"/>
          <w:b w:val="0"/>
          <w:bCs w:val="0"/>
          <w:snapToGrid/>
          <w:kern w:val="2"/>
          <w:sz w:val="32"/>
          <w:szCs w:val="32"/>
          <w:highlight w:val="none"/>
          <w:lang w:eastAsia="zh-CN" w:bidi="ar"/>
        </w:rPr>
        <w:t>．</w:t>
      </w:r>
      <w:r>
        <w:rPr>
          <w:rFonts w:hint="default" w:ascii="Times New Roman" w:hAnsi="Times New Roman" w:eastAsia="仿宋" w:cs="Times New Roman"/>
          <w:b w:val="0"/>
          <w:bCs w:val="0"/>
          <w:snapToGrid/>
          <w:kern w:val="2"/>
          <w:sz w:val="32"/>
          <w:szCs w:val="32"/>
          <w:highlight w:val="none"/>
          <w:lang w:val="en-US" w:eastAsia="zh-CN" w:bidi="ar"/>
        </w:rPr>
        <w:t>回售价格：人民币【】元/张（不含利息）。持有人选择回售等同于以人民币【】元/张（不含利息）卖出持有的</w:t>
      </w:r>
      <w:r>
        <w:rPr>
          <w:rFonts w:hint="default" w:ascii="Times New Roman" w:hAnsi="Times New Roman"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证券简称</w:t>
      </w:r>
      <w:r>
        <w:rPr>
          <w:rFonts w:hint="default" w:ascii="Times New Roman" w:hAnsi="Times New Roman" w:cs="Times New Roman"/>
          <w:b w:val="0"/>
          <w:bCs w:val="0"/>
          <w:snapToGrid/>
          <w:kern w:val="2"/>
          <w:sz w:val="32"/>
          <w:szCs w:val="32"/>
          <w:highlight w:val="none"/>
          <w:lang w:val="en-US" w:eastAsia="zh-CN" w:bidi="ar"/>
        </w:rPr>
        <w:t>（代码）】</w:t>
      </w:r>
      <w:r>
        <w:rPr>
          <w:rFonts w:hint="default" w:ascii="Times New Roman" w:hAnsi="Times New Roman" w:eastAsia="仿宋" w:cs="Times New Roman"/>
          <w:b w:val="0"/>
          <w:bCs w:val="0"/>
          <w:snapToGrid/>
          <w:kern w:val="2"/>
          <w:sz w:val="32"/>
          <w:szCs w:val="32"/>
          <w:highlight w:val="none"/>
          <w:lang w:val="en-US" w:eastAsia="zh-CN" w:bidi="ar"/>
        </w:rPr>
        <w:t>。持有人选择回售可能会带来损失，敬请持有人注意风险。</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5</w:t>
      </w:r>
      <w:r>
        <w:rPr>
          <w:rFonts w:hint="eastAsia" w:cs="Times New Roman"/>
          <w:b w:val="0"/>
          <w:bCs w:val="0"/>
          <w:snapToGrid/>
          <w:kern w:val="2"/>
          <w:sz w:val="32"/>
          <w:szCs w:val="32"/>
          <w:highlight w:val="none"/>
          <w:lang w:eastAsia="zh-CN" w:bidi="ar"/>
        </w:rPr>
        <w:t>．</w:t>
      </w:r>
      <w:r>
        <w:rPr>
          <w:rFonts w:hint="default" w:ascii="Times New Roman" w:hAnsi="Times New Roman" w:eastAsia="仿宋" w:cs="Times New Roman"/>
          <w:b w:val="0"/>
          <w:bCs w:val="0"/>
          <w:snapToGrid/>
          <w:kern w:val="2"/>
          <w:sz w:val="32"/>
          <w:szCs w:val="32"/>
          <w:highlight w:val="none"/>
          <w:lang w:val="en-US" w:eastAsia="zh-CN" w:bidi="ar"/>
        </w:rPr>
        <w:t>回售</w:t>
      </w:r>
      <w:r>
        <w:rPr>
          <w:rFonts w:hint="default" w:ascii="Times New Roman" w:hAnsi="Times New Roman" w:cs="Times New Roman"/>
          <w:b w:val="0"/>
          <w:bCs w:val="0"/>
          <w:snapToGrid/>
          <w:kern w:val="2"/>
          <w:sz w:val="32"/>
          <w:szCs w:val="32"/>
          <w:highlight w:val="none"/>
          <w:lang w:val="en-US" w:eastAsia="zh-CN" w:bidi="ar"/>
        </w:rPr>
        <w:t>申报</w:t>
      </w:r>
      <w:r>
        <w:rPr>
          <w:rFonts w:hint="default" w:ascii="Times New Roman" w:hAnsi="Times New Roman" w:eastAsia="仿宋" w:cs="Times New Roman"/>
          <w:b w:val="0"/>
          <w:bCs w:val="0"/>
          <w:snapToGrid/>
          <w:kern w:val="2"/>
          <w:sz w:val="32"/>
          <w:szCs w:val="32"/>
          <w:highlight w:val="none"/>
          <w:lang w:val="en-US" w:eastAsia="zh-CN" w:bidi="ar"/>
        </w:rPr>
        <w:t>期：【年月日】至【年月日】（仅限交易日）。</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6</w:t>
      </w:r>
      <w:r>
        <w:rPr>
          <w:rFonts w:hint="eastAsia" w:cs="Times New Roman"/>
          <w:b w:val="0"/>
          <w:bCs w:val="0"/>
          <w:snapToGrid/>
          <w:kern w:val="2"/>
          <w:sz w:val="32"/>
          <w:szCs w:val="32"/>
          <w:highlight w:val="none"/>
          <w:lang w:eastAsia="zh-CN" w:bidi="ar"/>
        </w:rPr>
        <w:t>．</w:t>
      </w:r>
      <w:r>
        <w:rPr>
          <w:rFonts w:hint="default" w:ascii="Times New Roman" w:hAnsi="Times New Roman" w:eastAsia="仿宋" w:cs="Times New Roman"/>
          <w:b w:val="0"/>
          <w:bCs w:val="0"/>
          <w:snapToGrid/>
          <w:kern w:val="2"/>
          <w:sz w:val="32"/>
          <w:szCs w:val="32"/>
          <w:highlight w:val="none"/>
          <w:lang w:val="en-US" w:eastAsia="zh-CN" w:bidi="ar"/>
        </w:rPr>
        <w:t>回售资金到账日：【年月日】。</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7</w:t>
      </w:r>
      <w:r>
        <w:rPr>
          <w:rFonts w:hint="eastAsia" w:cs="Times New Roman"/>
          <w:b w:val="0"/>
          <w:bCs w:val="0"/>
          <w:snapToGrid/>
          <w:kern w:val="2"/>
          <w:sz w:val="32"/>
          <w:szCs w:val="32"/>
          <w:highlight w:val="none"/>
          <w:lang w:eastAsia="zh-CN" w:bidi="ar"/>
        </w:rPr>
        <w:t>．</w:t>
      </w:r>
      <w:r>
        <w:rPr>
          <w:rFonts w:hint="default" w:ascii="Times New Roman" w:hAnsi="Times New Roman" w:eastAsia="仿宋" w:cs="Times New Roman"/>
          <w:b w:val="0"/>
          <w:bCs w:val="0"/>
          <w:snapToGrid/>
          <w:kern w:val="2"/>
          <w:sz w:val="32"/>
          <w:szCs w:val="32"/>
          <w:highlight w:val="none"/>
          <w:lang w:val="en-US" w:eastAsia="zh-CN" w:bidi="ar"/>
        </w:rPr>
        <w:t>本次回售申报【可/不可】撤销，回售撤销期：【年月日】至【年月日】（仅限交易日）。</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8</w:t>
      </w:r>
      <w:r>
        <w:rPr>
          <w:rFonts w:hint="eastAsia" w:cs="Times New Roman"/>
          <w:b w:val="0"/>
          <w:bCs w:val="0"/>
          <w:snapToGrid/>
          <w:kern w:val="2"/>
          <w:sz w:val="32"/>
          <w:szCs w:val="32"/>
          <w:highlight w:val="none"/>
          <w:lang w:eastAsia="zh-CN" w:bidi="ar"/>
        </w:rPr>
        <w:t>．</w:t>
      </w:r>
      <w:r>
        <w:rPr>
          <w:rFonts w:hint="default" w:ascii="Times New Roman" w:hAnsi="Times New Roman" w:eastAsia="仿宋" w:cs="Times New Roman"/>
          <w:b w:val="0"/>
          <w:bCs w:val="0"/>
          <w:snapToGrid/>
          <w:kern w:val="2"/>
          <w:sz w:val="32"/>
          <w:szCs w:val="32"/>
          <w:highlight w:val="none"/>
          <w:lang w:val="en-US" w:eastAsia="zh-CN" w:bidi="ar"/>
        </w:rPr>
        <w:t>回售义务人拟【对/不对】本次回售资产支持证券进行转售。</w:t>
      </w:r>
      <w:r>
        <w:rPr>
          <w:rFonts w:hint="default" w:ascii="Times New Roman" w:hAnsi="Times New Roman" w:eastAsia="仿宋" w:cs="Times New Roman"/>
          <w:b w:val="0"/>
          <w:bCs w:val="0"/>
          <w:color w:val="000000"/>
          <w:kern w:val="0"/>
          <w:sz w:val="32"/>
          <w:szCs w:val="32"/>
          <w:lang w:val="en-US" w:eastAsia="zh-CN" w:bidi="ar"/>
        </w:rPr>
        <w:t>最终是否转售，以回售结果公告说明为准。</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为保证</w:t>
      </w:r>
      <w:r>
        <w:rPr>
          <w:rFonts w:hint="default" w:ascii="Times New Roman" w:hAnsi="Times New Roman" w:cs="Times New Roman"/>
          <w:b w:val="0"/>
          <w:bCs w:val="0"/>
          <w:snapToGrid/>
          <w:kern w:val="2"/>
          <w:sz w:val="32"/>
          <w:szCs w:val="32"/>
          <w:highlight w:val="none"/>
          <w:lang w:eastAsia="zh-CN" w:bidi="ar"/>
        </w:rPr>
        <w:t>持有人</w:t>
      </w:r>
      <w:r>
        <w:rPr>
          <w:rFonts w:hint="default" w:ascii="Times New Roman" w:hAnsi="Times New Roman" w:eastAsia="仿宋" w:cs="Times New Roman"/>
          <w:b w:val="0"/>
          <w:bCs w:val="0"/>
          <w:snapToGrid/>
          <w:kern w:val="2"/>
          <w:sz w:val="32"/>
          <w:szCs w:val="32"/>
          <w:highlight w:val="none"/>
          <w:lang w:val="en-US" w:eastAsia="zh-CN" w:bidi="ar"/>
        </w:rPr>
        <w:t>回售选择权有关工作的顺利进行，现将有关事宜公告如下：</w:t>
      </w:r>
    </w:p>
    <w:p>
      <w:pPr>
        <w:pStyle w:val="2"/>
        <w:widowControl/>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kern w:val="2"/>
          <w:sz w:val="32"/>
          <w:szCs w:val="32"/>
          <w:highlight w:val="none"/>
        </w:rPr>
        <w:t xml:space="preserve"> </w:t>
      </w:r>
    </w:p>
    <w:p>
      <w:pPr>
        <w:pStyle w:val="30"/>
        <w:keepNext w:val="0"/>
        <w:keepLines w:val="0"/>
        <w:widowControl w:val="0"/>
        <w:suppressLineNumbers w:val="0"/>
        <w:autoSpaceDE w:val="0"/>
        <w:autoSpaceDN/>
        <w:adjustRightInd w:val="0"/>
        <w:snapToGrid w:val="0"/>
        <w:spacing w:line="560" w:lineRule="exact"/>
        <w:ind w:left="0" w:leftChars="0" w:firstLine="640" w:firstLineChars="200"/>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kern w:val="2"/>
          <w:sz w:val="32"/>
          <w:szCs w:val="32"/>
          <w:highlight w:val="none"/>
        </w:rPr>
        <w:t>一、资产支持专项计划基本信息</w:t>
      </w:r>
    </w:p>
    <w:p>
      <w:pPr>
        <w:keepNext w:val="0"/>
        <w:keepLines w:val="0"/>
        <w:widowControl w:val="0"/>
        <w:suppressLineNumbers w:val="0"/>
        <w:autoSpaceDE w:val="0"/>
        <w:autoSpaceDN/>
        <w:adjustRightInd w:val="0"/>
        <w:snapToGrid w:val="0"/>
        <w:spacing w:before="0" w:beforeAutospacing="0" w:after="0" w:afterAutospacing="0" w:line="560" w:lineRule="exact"/>
        <w:ind w:left="0" w:leftChars="0" w:right="0" w:firstLine="640" w:firstLineChars="200"/>
        <w:jc w:val="both"/>
        <w:rPr>
          <w:rFonts w:hint="default" w:ascii="Times New Roman" w:hAnsi="Times New Roman" w:eastAsia="黑体"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【资产支持专项计划全称】由【计划管理人全称】（以下简称管理人）于【年月日】设立，基本情况如下：</w:t>
      </w:r>
    </w:p>
    <w:tbl>
      <w:tblPr>
        <w:tblStyle w:val="23"/>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37"/>
        <w:gridCol w:w="1340"/>
        <w:gridCol w:w="1340"/>
        <w:gridCol w:w="1060"/>
        <w:gridCol w:w="1060"/>
        <w:gridCol w:w="1340"/>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67" w:hRule="atLeast"/>
        </w:trPr>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证券代码</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both"/>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证券简称</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预期收益率（%）</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起息日</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到期日</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发行规模（亿元）</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剩余规模（亿元）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both"/>
              <w:rPr>
                <w:rFonts w:hint="default" w:ascii="Times New Roman" w:hAnsi="Times New Roman" w:eastAsia="仿宋" w:cs="Times New Roman"/>
                <w:b w:val="0"/>
                <w:bCs w:val="0"/>
                <w:color w:val="000000"/>
                <w:kern w:val="0"/>
                <w:sz w:val="24"/>
                <w:szCs w:val="24"/>
                <w:highlight w:val="none"/>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ascii="Times New Roman" w:hAnsi="Times New Roman" w:eastAsia="仿宋" w:cs="Times New Roman"/>
                <w:b w:val="0"/>
                <w:bCs w:val="0"/>
                <w:color w:val="000000"/>
                <w:kern w:val="0"/>
                <w:sz w:val="24"/>
                <w:szCs w:val="24"/>
                <w:highlight w:val="none"/>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both"/>
              <w:rPr>
                <w:rFonts w:hint="default" w:ascii="Times New Roman" w:hAnsi="Times New Roman" w:eastAsia="仿宋" w:cs="Times New Roman"/>
                <w:b w:val="0"/>
                <w:bCs w:val="0"/>
                <w:color w:val="000000"/>
                <w:kern w:val="0"/>
                <w:sz w:val="24"/>
                <w:szCs w:val="24"/>
                <w:highlight w:val="none"/>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ascii="Times New Roman" w:hAnsi="Times New Roman" w:eastAsia="仿宋" w:cs="Times New Roman"/>
                <w:b w:val="0"/>
                <w:bCs w:val="0"/>
                <w:color w:val="000000"/>
                <w:kern w:val="0"/>
                <w:sz w:val="24"/>
                <w:szCs w:val="24"/>
                <w:highlight w:val="none"/>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r>
    </w:tbl>
    <w:p>
      <w:pPr>
        <w:pStyle w:val="30"/>
        <w:keepNext w:val="0"/>
        <w:keepLines w:val="0"/>
        <w:widowControl w:val="0"/>
        <w:suppressLineNumbers w:val="0"/>
        <w:autoSpaceDE w:val="0"/>
        <w:autoSpaceDN/>
        <w:adjustRightInd w:val="0"/>
        <w:snapToGrid w:val="0"/>
        <w:spacing w:line="560" w:lineRule="exact"/>
        <w:ind w:left="0" w:leftChars="0" w:firstLine="640" w:firstLineChars="200"/>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kern w:val="2"/>
          <w:sz w:val="32"/>
          <w:szCs w:val="32"/>
          <w:highlight w:val="none"/>
        </w:rPr>
        <w:t>二、资产支持证券预期收益率调整情况（如有）</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【本次</w:t>
      </w:r>
      <w:r>
        <w:rPr>
          <w:rFonts w:hint="default" w:ascii="Times New Roman" w:hAnsi="Times New Roman" w:eastAsia="仿宋" w:cs="Times New Roman"/>
          <w:b w:val="0"/>
          <w:bCs w:val="0"/>
          <w:snapToGrid/>
          <w:kern w:val="2"/>
          <w:sz w:val="32"/>
          <w:szCs w:val="32"/>
          <w:highlight w:val="none"/>
          <w:lang w:eastAsia="zh-CN" w:bidi="ar"/>
        </w:rPr>
        <w:t>根据《计划说明书》条款调整</w:t>
      </w:r>
      <w:r>
        <w:rPr>
          <w:rFonts w:hint="default" w:ascii="Times New Roman" w:hAnsi="Times New Roman" w:eastAsia="仿宋" w:cs="Times New Roman"/>
          <w:b w:val="0"/>
          <w:bCs w:val="0"/>
          <w:snapToGrid/>
          <w:kern w:val="2"/>
          <w:sz w:val="32"/>
          <w:szCs w:val="32"/>
          <w:highlight w:val="none"/>
          <w:lang w:val="en-US" w:eastAsia="zh-CN" w:bidi="ar"/>
        </w:rPr>
        <w:t>预期收益率的基本情况】</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本次预期收益率调整情况如下：</w:t>
      </w:r>
    </w:p>
    <w:tbl>
      <w:tblPr>
        <w:tblStyle w:val="23"/>
        <w:tblW w:w="7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00"/>
        <w:gridCol w:w="1586"/>
        <w:gridCol w:w="1530"/>
        <w:gridCol w:w="3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67" w:hRule="atLeast"/>
        </w:trPr>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证券代码</w:t>
            </w:r>
          </w:p>
        </w:tc>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both"/>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证券简称</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计息期间</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调整前预期收益率（%）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both"/>
              <w:rPr>
                <w:rFonts w:hint="default" w:ascii="Times New Roman" w:hAnsi="Times New Roman" w:eastAsia="仿宋" w:cs="Times New Roman"/>
                <w:b w:val="0"/>
                <w:bCs w:val="0"/>
                <w:color w:val="000000"/>
                <w:kern w:val="0"/>
                <w:sz w:val="24"/>
                <w:szCs w:val="24"/>
                <w:highlight w:val="none"/>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both"/>
              <w:rPr>
                <w:rFonts w:hint="default" w:ascii="Times New Roman" w:hAnsi="Times New Roman" w:eastAsia="仿宋" w:cs="Times New Roman"/>
                <w:b w:val="0"/>
                <w:bCs w:val="0"/>
                <w:color w:val="000000"/>
                <w:kern w:val="0"/>
                <w:sz w:val="24"/>
                <w:szCs w:val="24"/>
                <w:highlight w:val="none"/>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r>
    </w:tbl>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b w:val="0"/>
          <w:bCs w:val="0"/>
          <w:kern w:val="0"/>
          <w:sz w:val="24"/>
          <w:szCs w:val="24"/>
          <w:highlight w:val="none"/>
        </w:rPr>
      </w:pPr>
      <w:r>
        <w:rPr>
          <w:rFonts w:hint="default" w:ascii="Times New Roman" w:hAnsi="Times New Roman" w:eastAsia="宋体" w:cs="Times New Roman"/>
          <w:b w:val="0"/>
          <w:bCs w:val="0"/>
          <w:snapToGrid/>
          <w:kern w:val="0"/>
          <w:sz w:val="24"/>
          <w:szCs w:val="24"/>
          <w:highlight w:val="none"/>
          <w:lang w:val="en-US" w:eastAsia="zh-CN" w:bidi="ar"/>
        </w:rPr>
        <w:t xml:space="preserve"> </w:t>
      </w:r>
    </w:p>
    <w:tbl>
      <w:tblPr>
        <w:tblStyle w:val="23"/>
        <w:tblW w:w="7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00"/>
        <w:gridCol w:w="1586"/>
        <w:gridCol w:w="1530"/>
        <w:gridCol w:w="3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67" w:hRule="atLeast"/>
        </w:trPr>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证券代码</w:t>
            </w:r>
          </w:p>
        </w:tc>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both"/>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证券简称</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计息期间</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调整后预期收益率（%）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both"/>
              <w:rPr>
                <w:rFonts w:hint="default" w:ascii="Times New Roman" w:hAnsi="Times New Roman" w:eastAsia="仿宋" w:cs="Times New Roman"/>
                <w:b w:val="0"/>
                <w:bCs w:val="0"/>
                <w:color w:val="000000"/>
                <w:kern w:val="0"/>
                <w:sz w:val="24"/>
                <w:szCs w:val="24"/>
                <w:highlight w:val="none"/>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both"/>
              <w:rPr>
                <w:rFonts w:hint="default" w:ascii="Times New Roman" w:hAnsi="Times New Roman" w:eastAsia="仿宋" w:cs="Times New Roman"/>
                <w:b w:val="0"/>
                <w:bCs w:val="0"/>
                <w:color w:val="000000"/>
                <w:kern w:val="0"/>
                <w:sz w:val="24"/>
                <w:szCs w:val="24"/>
                <w:highlight w:val="none"/>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r>
    </w:tbl>
    <w:p>
      <w:pPr>
        <w:autoSpaceDE/>
        <w:autoSpaceDN/>
        <w:adjustRightInd w:val="0"/>
        <w:snapToGrid w:val="0"/>
        <w:spacing w:line="560" w:lineRule="exact"/>
        <w:ind w:firstLine="640" w:firstLineChars="200"/>
        <w:rPr>
          <w:rFonts w:hint="default" w:ascii="Times New Roman" w:hAnsi="Times New Roman" w:eastAsia="仿宋" w:cs="Times New Roman"/>
          <w:b w:val="0"/>
          <w:bCs w:val="0"/>
          <w:kern w:val="2"/>
          <w:sz w:val="32"/>
          <w:szCs w:val="32"/>
          <w:highlight w:val="none"/>
          <w:lang w:bidi="ar"/>
        </w:rPr>
      </w:pPr>
      <w:r>
        <w:rPr>
          <w:rFonts w:hint="default" w:ascii="Times New Roman" w:hAnsi="Times New Roman" w:eastAsia="仿宋" w:cs="Times New Roman"/>
          <w:b w:val="0"/>
          <w:bCs w:val="0"/>
          <w:kern w:val="2"/>
          <w:sz w:val="32"/>
          <w:szCs w:val="32"/>
          <w:highlight w:val="none"/>
          <w:lang w:bidi="ar"/>
        </w:rPr>
        <w:t>调整预期收益率前，存续期内的资产支持证券派息兑付列表如下：</w:t>
      </w:r>
    </w:p>
    <w:tbl>
      <w:tblPr>
        <w:tblStyle w:val="23"/>
        <w:tblW w:w="8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788"/>
        <w:gridCol w:w="867"/>
        <w:gridCol w:w="967"/>
        <w:gridCol w:w="944"/>
        <w:gridCol w:w="875"/>
        <w:gridCol w:w="1100"/>
        <w:gridCol w:w="979"/>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vAlign w:val="center"/>
          </w:tcPr>
          <w:p>
            <w:pPr>
              <w:pStyle w:val="29"/>
              <w:widowControl/>
              <w:rPr>
                <w:rFonts w:hint="default" w:ascii="Times New Roman" w:hAnsi="Times New Roman" w:cs="Times New Roman"/>
                <w:b w:val="0"/>
                <w:bCs w:val="0"/>
                <w:szCs w:val="28"/>
                <w:highlight w:val="none"/>
              </w:rPr>
            </w:pPr>
            <w:r>
              <w:rPr>
                <w:rFonts w:hint="default" w:ascii="Times New Roman" w:hAnsi="Times New Roman" w:cs="Times New Roman"/>
                <w:b w:val="0"/>
                <w:bCs w:val="0"/>
                <w:szCs w:val="28"/>
                <w:highlight w:val="none"/>
              </w:rPr>
              <w:t>序号</w:t>
            </w:r>
          </w:p>
        </w:tc>
        <w:tc>
          <w:tcPr>
            <w:tcW w:w="788" w:type="dxa"/>
            <w:vAlign w:val="center"/>
          </w:tcPr>
          <w:p>
            <w:pPr>
              <w:pStyle w:val="29"/>
              <w:widowControl/>
              <w:rPr>
                <w:rFonts w:hint="default" w:ascii="Times New Roman" w:hAnsi="Times New Roman" w:cs="Times New Roman"/>
                <w:b w:val="0"/>
                <w:bCs w:val="0"/>
                <w:szCs w:val="28"/>
                <w:highlight w:val="none"/>
              </w:rPr>
            </w:pPr>
            <w:r>
              <w:rPr>
                <w:rFonts w:hint="default" w:ascii="Times New Roman" w:hAnsi="Times New Roman" w:cs="Times New Roman"/>
                <w:b w:val="0"/>
                <w:bCs w:val="0"/>
                <w:szCs w:val="28"/>
                <w:highlight w:val="none"/>
              </w:rPr>
              <w:t>业务类型</w:t>
            </w:r>
          </w:p>
        </w:tc>
        <w:tc>
          <w:tcPr>
            <w:tcW w:w="867" w:type="dxa"/>
            <w:vAlign w:val="center"/>
          </w:tcPr>
          <w:p>
            <w:pPr>
              <w:pStyle w:val="29"/>
              <w:widowControl/>
              <w:rPr>
                <w:rFonts w:hint="default" w:ascii="Times New Roman" w:hAnsi="Times New Roman" w:cs="Times New Roman"/>
                <w:b w:val="0"/>
                <w:bCs w:val="0"/>
                <w:szCs w:val="28"/>
                <w:highlight w:val="none"/>
              </w:rPr>
            </w:pPr>
            <w:r>
              <w:rPr>
                <w:rFonts w:hint="default" w:ascii="Times New Roman" w:hAnsi="Times New Roman" w:cs="Times New Roman"/>
                <w:b w:val="0"/>
                <w:bCs w:val="0"/>
                <w:szCs w:val="28"/>
                <w:highlight w:val="none"/>
              </w:rPr>
              <w:t>起息日</w:t>
            </w:r>
          </w:p>
        </w:tc>
        <w:tc>
          <w:tcPr>
            <w:tcW w:w="967" w:type="dxa"/>
            <w:vAlign w:val="center"/>
          </w:tcPr>
          <w:p>
            <w:pPr>
              <w:pStyle w:val="29"/>
              <w:widowControl/>
              <w:rPr>
                <w:rFonts w:hint="default" w:ascii="Times New Roman" w:hAnsi="Times New Roman" w:cs="Times New Roman"/>
                <w:b w:val="0"/>
                <w:bCs w:val="0"/>
                <w:szCs w:val="28"/>
                <w:highlight w:val="none"/>
              </w:rPr>
            </w:pPr>
            <w:r>
              <w:rPr>
                <w:rFonts w:hint="default" w:ascii="Times New Roman" w:hAnsi="Times New Roman" w:cs="Times New Roman"/>
                <w:b w:val="0"/>
                <w:bCs w:val="0"/>
                <w:szCs w:val="28"/>
                <w:highlight w:val="none"/>
              </w:rPr>
              <w:t>派息/兑付日</w:t>
            </w:r>
          </w:p>
        </w:tc>
        <w:tc>
          <w:tcPr>
            <w:tcW w:w="944" w:type="dxa"/>
            <w:vAlign w:val="center"/>
          </w:tcPr>
          <w:p>
            <w:pPr>
              <w:pStyle w:val="29"/>
              <w:widowControl/>
              <w:rPr>
                <w:rFonts w:hint="default" w:ascii="Times New Roman" w:hAnsi="Times New Roman" w:cs="Times New Roman"/>
                <w:b w:val="0"/>
                <w:bCs w:val="0"/>
                <w:szCs w:val="28"/>
                <w:highlight w:val="none"/>
              </w:rPr>
            </w:pPr>
            <w:r>
              <w:rPr>
                <w:rFonts w:hint="default" w:ascii="Times New Roman" w:hAnsi="Times New Roman" w:cs="Times New Roman"/>
                <w:b w:val="0"/>
                <w:bCs w:val="0"/>
                <w:szCs w:val="28"/>
                <w:highlight w:val="none"/>
              </w:rPr>
              <w:t>年利率（%）</w:t>
            </w:r>
          </w:p>
        </w:tc>
        <w:tc>
          <w:tcPr>
            <w:tcW w:w="875" w:type="dxa"/>
            <w:vAlign w:val="center"/>
          </w:tcPr>
          <w:p>
            <w:pPr>
              <w:pStyle w:val="29"/>
              <w:widowControl/>
              <w:rPr>
                <w:rFonts w:hint="default" w:ascii="Times New Roman" w:hAnsi="Times New Roman" w:cs="Times New Roman"/>
                <w:b w:val="0"/>
                <w:bCs w:val="0"/>
                <w:szCs w:val="28"/>
                <w:highlight w:val="none"/>
              </w:rPr>
            </w:pPr>
            <w:r>
              <w:rPr>
                <w:rFonts w:hint="default" w:ascii="Times New Roman" w:hAnsi="Times New Roman" w:cs="Times New Roman"/>
                <w:b w:val="0"/>
                <w:bCs w:val="0"/>
                <w:szCs w:val="28"/>
                <w:highlight w:val="none"/>
              </w:rPr>
              <w:t>计划面值</w:t>
            </w:r>
          </w:p>
        </w:tc>
        <w:tc>
          <w:tcPr>
            <w:tcW w:w="1100" w:type="dxa"/>
            <w:vAlign w:val="center"/>
          </w:tcPr>
          <w:p>
            <w:pPr>
              <w:pStyle w:val="29"/>
              <w:widowControl/>
              <w:rPr>
                <w:rFonts w:hint="default" w:ascii="Times New Roman" w:hAnsi="Times New Roman" w:cs="Times New Roman"/>
                <w:b w:val="0"/>
                <w:bCs w:val="0"/>
                <w:szCs w:val="28"/>
                <w:highlight w:val="none"/>
              </w:rPr>
            </w:pPr>
            <w:r>
              <w:rPr>
                <w:rFonts w:hint="default" w:ascii="Times New Roman" w:hAnsi="Times New Roman" w:cs="Times New Roman"/>
                <w:b w:val="0"/>
                <w:bCs w:val="0"/>
                <w:szCs w:val="28"/>
                <w:highlight w:val="none"/>
              </w:rPr>
              <w:t>每张兑付本金额（元）</w:t>
            </w:r>
          </w:p>
        </w:tc>
        <w:tc>
          <w:tcPr>
            <w:tcW w:w="979" w:type="dxa"/>
            <w:vAlign w:val="center"/>
          </w:tcPr>
          <w:p>
            <w:pPr>
              <w:pStyle w:val="29"/>
              <w:widowControl/>
              <w:rPr>
                <w:rFonts w:hint="default" w:ascii="Times New Roman" w:hAnsi="Times New Roman" w:cs="Times New Roman"/>
                <w:b w:val="0"/>
                <w:bCs w:val="0"/>
                <w:szCs w:val="28"/>
                <w:highlight w:val="none"/>
              </w:rPr>
            </w:pPr>
            <w:r>
              <w:rPr>
                <w:rFonts w:hint="default" w:ascii="Times New Roman" w:hAnsi="Times New Roman" w:cs="Times New Roman"/>
                <w:b w:val="0"/>
                <w:bCs w:val="0"/>
                <w:szCs w:val="28"/>
                <w:highlight w:val="none"/>
              </w:rPr>
              <w:t>每张派息金额（元）</w:t>
            </w:r>
          </w:p>
        </w:tc>
        <w:tc>
          <w:tcPr>
            <w:tcW w:w="1206" w:type="dxa"/>
            <w:vAlign w:val="center"/>
          </w:tcPr>
          <w:p>
            <w:pPr>
              <w:pStyle w:val="29"/>
              <w:widowControl/>
              <w:rPr>
                <w:rFonts w:hint="default" w:ascii="Times New Roman" w:hAnsi="Times New Roman" w:cs="Times New Roman"/>
                <w:b w:val="0"/>
                <w:bCs w:val="0"/>
                <w:szCs w:val="28"/>
                <w:highlight w:val="none"/>
              </w:rPr>
            </w:pPr>
            <w:r>
              <w:rPr>
                <w:rFonts w:hint="default" w:ascii="Times New Roman" w:hAnsi="Times New Roman" w:cs="Times New Roman"/>
                <w:b w:val="0"/>
                <w:bCs w:val="0"/>
                <w:szCs w:val="28"/>
                <w:highlight w:val="none"/>
              </w:rPr>
              <w:t>每张派息/兑付额（元）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tcBorders>
              <w:bottom w:val="single" w:color="auto" w:sz="4" w:space="0"/>
            </w:tcBorders>
            <w:vAlign w:val="center"/>
          </w:tcPr>
          <w:p>
            <w:pPr>
              <w:pStyle w:val="29"/>
              <w:widowControl/>
              <w:rPr>
                <w:rFonts w:hint="default" w:ascii="Times New Roman" w:hAnsi="Times New Roman" w:cs="Times New Roman"/>
                <w:b w:val="0"/>
                <w:bCs w:val="0"/>
                <w:szCs w:val="28"/>
                <w:highlight w:val="none"/>
              </w:rPr>
            </w:pPr>
          </w:p>
        </w:tc>
        <w:tc>
          <w:tcPr>
            <w:tcW w:w="788" w:type="dxa"/>
            <w:tcBorders>
              <w:bottom w:val="single" w:color="auto" w:sz="4" w:space="0"/>
            </w:tcBorders>
            <w:vAlign w:val="center"/>
          </w:tcPr>
          <w:p>
            <w:pPr>
              <w:pStyle w:val="29"/>
              <w:widowControl/>
              <w:rPr>
                <w:rFonts w:hint="default" w:ascii="Times New Roman" w:hAnsi="Times New Roman" w:cs="Times New Roman"/>
                <w:b w:val="0"/>
                <w:bCs w:val="0"/>
                <w:szCs w:val="28"/>
                <w:highlight w:val="none"/>
              </w:rPr>
            </w:pPr>
          </w:p>
        </w:tc>
        <w:tc>
          <w:tcPr>
            <w:tcW w:w="867" w:type="dxa"/>
            <w:tcBorders>
              <w:bottom w:val="single" w:color="auto" w:sz="4" w:space="0"/>
            </w:tcBorders>
            <w:vAlign w:val="center"/>
          </w:tcPr>
          <w:p>
            <w:pPr>
              <w:pStyle w:val="29"/>
              <w:widowControl/>
              <w:rPr>
                <w:rFonts w:hint="default" w:ascii="Times New Roman" w:hAnsi="Times New Roman" w:cs="Times New Roman"/>
                <w:b w:val="0"/>
                <w:bCs w:val="0"/>
                <w:szCs w:val="28"/>
                <w:highlight w:val="none"/>
              </w:rPr>
            </w:pPr>
          </w:p>
        </w:tc>
        <w:tc>
          <w:tcPr>
            <w:tcW w:w="967" w:type="dxa"/>
            <w:tcBorders>
              <w:bottom w:val="single" w:color="auto" w:sz="4" w:space="0"/>
            </w:tcBorders>
            <w:vAlign w:val="center"/>
          </w:tcPr>
          <w:p>
            <w:pPr>
              <w:pStyle w:val="29"/>
              <w:widowControl/>
              <w:rPr>
                <w:rFonts w:hint="default" w:ascii="Times New Roman" w:hAnsi="Times New Roman" w:cs="Times New Roman"/>
                <w:b w:val="0"/>
                <w:bCs w:val="0"/>
                <w:szCs w:val="28"/>
                <w:highlight w:val="none"/>
              </w:rPr>
            </w:pPr>
          </w:p>
        </w:tc>
        <w:tc>
          <w:tcPr>
            <w:tcW w:w="944" w:type="dxa"/>
            <w:tcBorders>
              <w:bottom w:val="single" w:color="auto" w:sz="4" w:space="0"/>
            </w:tcBorders>
            <w:vAlign w:val="center"/>
          </w:tcPr>
          <w:p>
            <w:pPr>
              <w:pStyle w:val="29"/>
              <w:widowControl/>
              <w:rPr>
                <w:rFonts w:hint="default" w:ascii="Times New Roman" w:hAnsi="Times New Roman" w:cs="Times New Roman"/>
                <w:b w:val="0"/>
                <w:bCs w:val="0"/>
                <w:szCs w:val="28"/>
                <w:highlight w:val="none"/>
              </w:rPr>
            </w:pPr>
          </w:p>
        </w:tc>
        <w:tc>
          <w:tcPr>
            <w:tcW w:w="875" w:type="dxa"/>
            <w:tcBorders>
              <w:bottom w:val="single" w:color="auto" w:sz="4" w:space="0"/>
            </w:tcBorders>
            <w:vAlign w:val="center"/>
          </w:tcPr>
          <w:p>
            <w:pPr>
              <w:pStyle w:val="29"/>
              <w:widowControl/>
              <w:rPr>
                <w:rFonts w:hint="default" w:ascii="Times New Roman" w:hAnsi="Times New Roman" w:cs="Times New Roman"/>
                <w:b w:val="0"/>
                <w:bCs w:val="0"/>
                <w:szCs w:val="28"/>
                <w:highlight w:val="none"/>
              </w:rPr>
            </w:pPr>
          </w:p>
        </w:tc>
        <w:tc>
          <w:tcPr>
            <w:tcW w:w="1100" w:type="dxa"/>
            <w:tcBorders>
              <w:bottom w:val="single" w:color="auto" w:sz="4" w:space="0"/>
            </w:tcBorders>
            <w:vAlign w:val="center"/>
          </w:tcPr>
          <w:p>
            <w:pPr>
              <w:pStyle w:val="29"/>
              <w:widowControl/>
              <w:rPr>
                <w:rFonts w:hint="default" w:ascii="Times New Roman" w:hAnsi="Times New Roman" w:cs="Times New Roman"/>
                <w:b w:val="0"/>
                <w:bCs w:val="0"/>
                <w:szCs w:val="28"/>
                <w:highlight w:val="none"/>
              </w:rPr>
            </w:pPr>
          </w:p>
        </w:tc>
        <w:tc>
          <w:tcPr>
            <w:tcW w:w="979" w:type="dxa"/>
            <w:tcBorders>
              <w:bottom w:val="single" w:color="auto" w:sz="4" w:space="0"/>
            </w:tcBorders>
            <w:vAlign w:val="center"/>
          </w:tcPr>
          <w:p>
            <w:pPr>
              <w:pStyle w:val="29"/>
              <w:widowControl/>
              <w:rPr>
                <w:rFonts w:hint="default" w:ascii="Times New Roman" w:hAnsi="Times New Roman" w:cs="Times New Roman"/>
                <w:b w:val="0"/>
                <w:bCs w:val="0"/>
                <w:szCs w:val="28"/>
                <w:highlight w:val="none"/>
              </w:rPr>
            </w:pPr>
          </w:p>
        </w:tc>
        <w:tc>
          <w:tcPr>
            <w:tcW w:w="1206" w:type="dxa"/>
            <w:tcBorders>
              <w:bottom w:val="single" w:color="auto" w:sz="4" w:space="0"/>
            </w:tcBorders>
            <w:vAlign w:val="center"/>
          </w:tcPr>
          <w:p>
            <w:pPr>
              <w:pStyle w:val="29"/>
              <w:widowControl/>
              <w:rPr>
                <w:rFonts w:hint="default" w:ascii="Times New Roman" w:hAnsi="Times New Roman" w:cs="Times New Roman"/>
                <w:b w:val="0"/>
                <w:bCs w:val="0"/>
                <w:szCs w:val="28"/>
                <w:highlight w:val="none"/>
              </w:rPr>
            </w:pPr>
          </w:p>
        </w:tc>
      </w:tr>
    </w:tbl>
    <w:p>
      <w:pPr>
        <w:autoSpaceDE/>
        <w:autoSpaceDN/>
        <w:adjustRightInd w:val="0"/>
        <w:snapToGrid w:val="0"/>
        <w:spacing w:line="560" w:lineRule="exact"/>
        <w:ind w:firstLine="640" w:firstLineChars="200"/>
        <w:rPr>
          <w:rFonts w:hint="default" w:ascii="Times New Roman" w:hAnsi="Times New Roman" w:eastAsia="仿宋" w:cs="Times New Roman"/>
          <w:b w:val="0"/>
          <w:bCs w:val="0"/>
          <w:kern w:val="2"/>
          <w:sz w:val="32"/>
          <w:szCs w:val="32"/>
          <w:highlight w:val="none"/>
          <w:lang w:bidi="ar"/>
        </w:rPr>
      </w:pPr>
      <w:r>
        <w:rPr>
          <w:rFonts w:hint="default" w:ascii="Times New Roman" w:hAnsi="Times New Roman" w:eastAsia="仿宋" w:cs="Times New Roman"/>
          <w:b w:val="0"/>
          <w:bCs w:val="0"/>
          <w:kern w:val="2"/>
          <w:sz w:val="32"/>
          <w:szCs w:val="32"/>
          <w:highlight w:val="none"/>
          <w:lang w:bidi="ar"/>
        </w:rPr>
        <w:t>调整预期收益率后，存续期内的资产支持证券派息兑付列表如下：</w:t>
      </w:r>
    </w:p>
    <w:tbl>
      <w:tblPr>
        <w:tblStyle w:val="23"/>
        <w:tblW w:w="8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817"/>
        <w:gridCol w:w="868"/>
        <w:gridCol w:w="952"/>
        <w:gridCol w:w="943"/>
        <w:gridCol w:w="875"/>
        <w:gridCol w:w="1130"/>
        <w:gridCol w:w="950"/>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Align w:val="center"/>
          </w:tcPr>
          <w:p>
            <w:pPr>
              <w:pStyle w:val="29"/>
              <w:widowControl/>
              <w:rPr>
                <w:rFonts w:hint="default" w:ascii="Times New Roman" w:hAnsi="Times New Roman" w:cs="Times New Roman"/>
                <w:b w:val="0"/>
                <w:bCs w:val="0"/>
                <w:szCs w:val="28"/>
                <w:highlight w:val="none"/>
              </w:rPr>
            </w:pPr>
            <w:r>
              <w:rPr>
                <w:rFonts w:hint="default" w:ascii="Times New Roman" w:hAnsi="Times New Roman" w:cs="Times New Roman"/>
                <w:b w:val="0"/>
                <w:bCs w:val="0"/>
                <w:szCs w:val="28"/>
                <w:highlight w:val="none"/>
              </w:rPr>
              <w:t>序号</w:t>
            </w:r>
          </w:p>
        </w:tc>
        <w:tc>
          <w:tcPr>
            <w:tcW w:w="817" w:type="dxa"/>
            <w:vAlign w:val="center"/>
          </w:tcPr>
          <w:p>
            <w:pPr>
              <w:pStyle w:val="29"/>
              <w:widowControl/>
              <w:rPr>
                <w:rFonts w:hint="default" w:ascii="Times New Roman" w:hAnsi="Times New Roman" w:cs="Times New Roman"/>
                <w:b w:val="0"/>
                <w:bCs w:val="0"/>
                <w:szCs w:val="28"/>
                <w:highlight w:val="none"/>
              </w:rPr>
            </w:pPr>
            <w:r>
              <w:rPr>
                <w:rFonts w:hint="default" w:ascii="Times New Roman" w:hAnsi="Times New Roman" w:cs="Times New Roman"/>
                <w:b w:val="0"/>
                <w:bCs w:val="0"/>
                <w:szCs w:val="28"/>
                <w:highlight w:val="none"/>
              </w:rPr>
              <w:t>业务类型</w:t>
            </w:r>
          </w:p>
        </w:tc>
        <w:tc>
          <w:tcPr>
            <w:tcW w:w="868" w:type="dxa"/>
            <w:vAlign w:val="center"/>
          </w:tcPr>
          <w:p>
            <w:pPr>
              <w:pStyle w:val="29"/>
              <w:widowControl/>
              <w:rPr>
                <w:rFonts w:hint="default" w:ascii="Times New Roman" w:hAnsi="Times New Roman" w:cs="Times New Roman"/>
                <w:b w:val="0"/>
                <w:bCs w:val="0"/>
                <w:szCs w:val="28"/>
                <w:highlight w:val="none"/>
              </w:rPr>
            </w:pPr>
            <w:r>
              <w:rPr>
                <w:rFonts w:hint="default" w:ascii="Times New Roman" w:hAnsi="Times New Roman" w:cs="Times New Roman"/>
                <w:b w:val="0"/>
                <w:bCs w:val="0"/>
                <w:szCs w:val="28"/>
                <w:highlight w:val="none"/>
              </w:rPr>
              <w:t>起息日</w:t>
            </w:r>
          </w:p>
        </w:tc>
        <w:tc>
          <w:tcPr>
            <w:tcW w:w="952" w:type="dxa"/>
            <w:vAlign w:val="center"/>
          </w:tcPr>
          <w:p>
            <w:pPr>
              <w:pStyle w:val="29"/>
              <w:widowControl/>
              <w:rPr>
                <w:rFonts w:hint="default" w:ascii="Times New Roman" w:hAnsi="Times New Roman" w:cs="Times New Roman"/>
                <w:b w:val="0"/>
                <w:bCs w:val="0"/>
                <w:szCs w:val="28"/>
                <w:highlight w:val="none"/>
              </w:rPr>
            </w:pPr>
            <w:r>
              <w:rPr>
                <w:rFonts w:hint="default" w:ascii="Times New Roman" w:hAnsi="Times New Roman" w:cs="Times New Roman"/>
                <w:b w:val="0"/>
                <w:bCs w:val="0"/>
                <w:szCs w:val="28"/>
                <w:highlight w:val="none"/>
              </w:rPr>
              <w:t>派息/兑付日</w:t>
            </w:r>
          </w:p>
        </w:tc>
        <w:tc>
          <w:tcPr>
            <w:tcW w:w="943" w:type="dxa"/>
            <w:vAlign w:val="center"/>
          </w:tcPr>
          <w:p>
            <w:pPr>
              <w:pStyle w:val="29"/>
              <w:widowControl/>
              <w:rPr>
                <w:rFonts w:hint="default" w:ascii="Times New Roman" w:hAnsi="Times New Roman" w:cs="Times New Roman"/>
                <w:b w:val="0"/>
                <w:bCs w:val="0"/>
                <w:szCs w:val="28"/>
                <w:highlight w:val="none"/>
              </w:rPr>
            </w:pPr>
            <w:r>
              <w:rPr>
                <w:rFonts w:hint="default" w:ascii="Times New Roman" w:hAnsi="Times New Roman" w:cs="Times New Roman"/>
                <w:b w:val="0"/>
                <w:bCs w:val="0"/>
                <w:szCs w:val="28"/>
                <w:highlight w:val="none"/>
              </w:rPr>
              <w:t>年利率（%）</w:t>
            </w:r>
          </w:p>
        </w:tc>
        <w:tc>
          <w:tcPr>
            <w:tcW w:w="875" w:type="dxa"/>
            <w:vAlign w:val="center"/>
          </w:tcPr>
          <w:p>
            <w:pPr>
              <w:pStyle w:val="29"/>
              <w:widowControl/>
              <w:rPr>
                <w:rFonts w:hint="default" w:ascii="Times New Roman" w:hAnsi="Times New Roman" w:cs="Times New Roman"/>
                <w:b w:val="0"/>
                <w:bCs w:val="0"/>
                <w:szCs w:val="28"/>
                <w:highlight w:val="none"/>
              </w:rPr>
            </w:pPr>
            <w:r>
              <w:rPr>
                <w:rFonts w:hint="default" w:ascii="Times New Roman" w:hAnsi="Times New Roman" w:cs="Times New Roman"/>
                <w:b w:val="0"/>
                <w:bCs w:val="0"/>
                <w:szCs w:val="28"/>
                <w:highlight w:val="none"/>
              </w:rPr>
              <w:t>计划面值</w:t>
            </w:r>
          </w:p>
        </w:tc>
        <w:tc>
          <w:tcPr>
            <w:tcW w:w="1130" w:type="dxa"/>
            <w:vAlign w:val="center"/>
          </w:tcPr>
          <w:p>
            <w:pPr>
              <w:pStyle w:val="29"/>
              <w:widowControl/>
              <w:rPr>
                <w:rFonts w:hint="default" w:ascii="Times New Roman" w:hAnsi="Times New Roman" w:cs="Times New Roman"/>
                <w:b w:val="0"/>
                <w:bCs w:val="0"/>
                <w:szCs w:val="28"/>
                <w:highlight w:val="none"/>
              </w:rPr>
            </w:pPr>
            <w:r>
              <w:rPr>
                <w:rFonts w:hint="default" w:ascii="Times New Roman" w:hAnsi="Times New Roman" w:cs="Times New Roman"/>
                <w:b w:val="0"/>
                <w:bCs w:val="0"/>
                <w:szCs w:val="28"/>
                <w:highlight w:val="none"/>
              </w:rPr>
              <w:t>每张兑付本金额（元）</w:t>
            </w:r>
          </w:p>
        </w:tc>
        <w:tc>
          <w:tcPr>
            <w:tcW w:w="950" w:type="dxa"/>
            <w:vAlign w:val="center"/>
          </w:tcPr>
          <w:p>
            <w:pPr>
              <w:pStyle w:val="29"/>
              <w:widowControl/>
              <w:rPr>
                <w:rFonts w:hint="default" w:ascii="Times New Roman" w:hAnsi="Times New Roman" w:cs="Times New Roman"/>
                <w:b w:val="0"/>
                <w:bCs w:val="0"/>
                <w:szCs w:val="28"/>
                <w:highlight w:val="none"/>
              </w:rPr>
            </w:pPr>
            <w:r>
              <w:rPr>
                <w:rFonts w:hint="default" w:ascii="Times New Roman" w:hAnsi="Times New Roman" w:cs="Times New Roman"/>
                <w:b w:val="0"/>
                <w:bCs w:val="0"/>
                <w:szCs w:val="28"/>
                <w:highlight w:val="none"/>
              </w:rPr>
              <w:t>每张派息金额（元）</w:t>
            </w:r>
          </w:p>
        </w:tc>
        <w:tc>
          <w:tcPr>
            <w:tcW w:w="1242" w:type="dxa"/>
            <w:vAlign w:val="center"/>
          </w:tcPr>
          <w:p>
            <w:pPr>
              <w:pStyle w:val="29"/>
              <w:widowControl/>
              <w:rPr>
                <w:rFonts w:hint="default" w:ascii="Times New Roman" w:hAnsi="Times New Roman" w:cs="Times New Roman"/>
                <w:b w:val="0"/>
                <w:bCs w:val="0"/>
                <w:szCs w:val="28"/>
                <w:highlight w:val="none"/>
              </w:rPr>
            </w:pPr>
            <w:r>
              <w:rPr>
                <w:rFonts w:hint="default" w:ascii="Times New Roman" w:hAnsi="Times New Roman" w:cs="Times New Roman"/>
                <w:b w:val="0"/>
                <w:bCs w:val="0"/>
                <w:szCs w:val="28"/>
                <w:highlight w:val="none"/>
              </w:rPr>
              <w:t>每张派息/兑付额（元）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tcBorders>
              <w:bottom w:val="single" w:color="auto" w:sz="4" w:space="0"/>
            </w:tcBorders>
            <w:vAlign w:val="center"/>
          </w:tcPr>
          <w:p>
            <w:pPr>
              <w:pStyle w:val="29"/>
              <w:widowControl/>
              <w:rPr>
                <w:rFonts w:hint="default" w:ascii="Times New Roman" w:hAnsi="Times New Roman" w:cs="Times New Roman"/>
                <w:b w:val="0"/>
                <w:bCs w:val="0"/>
                <w:szCs w:val="28"/>
                <w:highlight w:val="none"/>
              </w:rPr>
            </w:pPr>
          </w:p>
        </w:tc>
        <w:tc>
          <w:tcPr>
            <w:tcW w:w="817" w:type="dxa"/>
            <w:tcBorders>
              <w:bottom w:val="single" w:color="auto" w:sz="4" w:space="0"/>
            </w:tcBorders>
            <w:vAlign w:val="center"/>
          </w:tcPr>
          <w:p>
            <w:pPr>
              <w:pStyle w:val="29"/>
              <w:widowControl/>
              <w:rPr>
                <w:rFonts w:hint="default" w:ascii="Times New Roman" w:hAnsi="Times New Roman" w:cs="Times New Roman"/>
                <w:b w:val="0"/>
                <w:bCs w:val="0"/>
                <w:szCs w:val="28"/>
                <w:highlight w:val="none"/>
              </w:rPr>
            </w:pPr>
          </w:p>
        </w:tc>
        <w:tc>
          <w:tcPr>
            <w:tcW w:w="868" w:type="dxa"/>
            <w:tcBorders>
              <w:bottom w:val="single" w:color="auto" w:sz="4" w:space="0"/>
            </w:tcBorders>
            <w:vAlign w:val="center"/>
          </w:tcPr>
          <w:p>
            <w:pPr>
              <w:pStyle w:val="29"/>
              <w:widowControl/>
              <w:rPr>
                <w:rFonts w:hint="default" w:ascii="Times New Roman" w:hAnsi="Times New Roman" w:cs="Times New Roman"/>
                <w:b w:val="0"/>
                <w:bCs w:val="0"/>
                <w:szCs w:val="28"/>
                <w:highlight w:val="none"/>
              </w:rPr>
            </w:pPr>
          </w:p>
        </w:tc>
        <w:tc>
          <w:tcPr>
            <w:tcW w:w="952" w:type="dxa"/>
            <w:tcBorders>
              <w:bottom w:val="single" w:color="auto" w:sz="4" w:space="0"/>
            </w:tcBorders>
            <w:vAlign w:val="center"/>
          </w:tcPr>
          <w:p>
            <w:pPr>
              <w:pStyle w:val="29"/>
              <w:widowControl/>
              <w:rPr>
                <w:rFonts w:hint="default" w:ascii="Times New Roman" w:hAnsi="Times New Roman" w:cs="Times New Roman"/>
                <w:b w:val="0"/>
                <w:bCs w:val="0"/>
                <w:szCs w:val="28"/>
                <w:highlight w:val="none"/>
              </w:rPr>
            </w:pPr>
          </w:p>
        </w:tc>
        <w:tc>
          <w:tcPr>
            <w:tcW w:w="943" w:type="dxa"/>
            <w:tcBorders>
              <w:bottom w:val="single" w:color="auto" w:sz="4" w:space="0"/>
            </w:tcBorders>
            <w:vAlign w:val="center"/>
          </w:tcPr>
          <w:p>
            <w:pPr>
              <w:pStyle w:val="29"/>
              <w:widowControl/>
              <w:rPr>
                <w:rFonts w:hint="default" w:ascii="Times New Roman" w:hAnsi="Times New Roman" w:cs="Times New Roman"/>
                <w:b w:val="0"/>
                <w:bCs w:val="0"/>
                <w:szCs w:val="28"/>
                <w:highlight w:val="none"/>
              </w:rPr>
            </w:pPr>
          </w:p>
        </w:tc>
        <w:tc>
          <w:tcPr>
            <w:tcW w:w="875" w:type="dxa"/>
            <w:tcBorders>
              <w:bottom w:val="single" w:color="auto" w:sz="4" w:space="0"/>
            </w:tcBorders>
            <w:vAlign w:val="center"/>
          </w:tcPr>
          <w:p>
            <w:pPr>
              <w:pStyle w:val="29"/>
              <w:widowControl/>
              <w:rPr>
                <w:rFonts w:hint="default" w:ascii="Times New Roman" w:hAnsi="Times New Roman" w:cs="Times New Roman"/>
                <w:b w:val="0"/>
                <w:bCs w:val="0"/>
                <w:szCs w:val="28"/>
                <w:highlight w:val="none"/>
              </w:rPr>
            </w:pPr>
          </w:p>
        </w:tc>
        <w:tc>
          <w:tcPr>
            <w:tcW w:w="1130" w:type="dxa"/>
            <w:tcBorders>
              <w:bottom w:val="single" w:color="auto" w:sz="4" w:space="0"/>
            </w:tcBorders>
            <w:vAlign w:val="center"/>
          </w:tcPr>
          <w:p>
            <w:pPr>
              <w:pStyle w:val="29"/>
              <w:widowControl/>
              <w:rPr>
                <w:rFonts w:hint="default" w:ascii="Times New Roman" w:hAnsi="Times New Roman" w:cs="Times New Roman"/>
                <w:b w:val="0"/>
                <w:bCs w:val="0"/>
                <w:szCs w:val="28"/>
                <w:highlight w:val="none"/>
              </w:rPr>
            </w:pPr>
          </w:p>
        </w:tc>
        <w:tc>
          <w:tcPr>
            <w:tcW w:w="950" w:type="dxa"/>
            <w:tcBorders>
              <w:bottom w:val="single" w:color="auto" w:sz="4" w:space="0"/>
            </w:tcBorders>
            <w:vAlign w:val="center"/>
          </w:tcPr>
          <w:p>
            <w:pPr>
              <w:pStyle w:val="29"/>
              <w:widowControl/>
              <w:rPr>
                <w:rFonts w:hint="default" w:ascii="Times New Roman" w:hAnsi="Times New Roman" w:cs="Times New Roman"/>
                <w:b w:val="0"/>
                <w:bCs w:val="0"/>
                <w:szCs w:val="28"/>
                <w:highlight w:val="none"/>
              </w:rPr>
            </w:pPr>
          </w:p>
        </w:tc>
        <w:tc>
          <w:tcPr>
            <w:tcW w:w="1242" w:type="dxa"/>
            <w:tcBorders>
              <w:bottom w:val="single" w:color="auto" w:sz="4" w:space="0"/>
            </w:tcBorders>
            <w:vAlign w:val="center"/>
          </w:tcPr>
          <w:p>
            <w:pPr>
              <w:pStyle w:val="29"/>
              <w:widowControl/>
              <w:rPr>
                <w:rFonts w:hint="default" w:ascii="Times New Roman" w:hAnsi="Times New Roman" w:cs="Times New Roman"/>
                <w:b w:val="0"/>
                <w:bCs w:val="0"/>
                <w:szCs w:val="28"/>
                <w:highlight w:val="none"/>
              </w:rPr>
            </w:pPr>
          </w:p>
        </w:tc>
      </w:tr>
    </w:tbl>
    <w:p>
      <w:pPr>
        <w:pStyle w:val="30"/>
        <w:keepNext w:val="0"/>
        <w:keepLines w:val="0"/>
        <w:widowControl w:val="0"/>
        <w:suppressLineNumbers w:val="0"/>
        <w:autoSpaceDE w:val="0"/>
        <w:autoSpaceDN/>
        <w:adjustRightInd w:val="0"/>
        <w:snapToGrid w:val="0"/>
        <w:spacing w:line="560" w:lineRule="exact"/>
        <w:ind w:left="0" w:leftChars="0" w:firstLine="640" w:firstLineChars="200"/>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kern w:val="2"/>
          <w:sz w:val="32"/>
          <w:szCs w:val="32"/>
          <w:highlight w:val="none"/>
        </w:rPr>
        <w:t>三、回售条款基本内容</w:t>
      </w:r>
    </w:p>
    <w:p>
      <w:pPr>
        <w:pStyle w:val="30"/>
        <w:keepNext w:val="0"/>
        <w:keepLines w:val="0"/>
        <w:widowControl w:val="0"/>
        <w:suppressLineNumbers w:val="0"/>
        <w:autoSpaceDE w:val="0"/>
        <w:autoSpaceDN/>
        <w:adjustRightInd w:val="0"/>
        <w:snapToGrid w:val="0"/>
        <w:spacing w:line="560" w:lineRule="exact"/>
        <w:ind w:left="0" w:leftChars="0" w:firstLine="640" w:firstLineChars="200"/>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kern w:val="2"/>
          <w:sz w:val="32"/>
          <w:szCs w:val="32"/>
          <w:highlight w:val="none"/>
        </w:rPr>
        <w:t>四、资产支持证券回售实施方案</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1</w:t>
      </w:r>
      <w:r>
        <w:rPr>
          <w:rFonts w:hint="eastAsia" w:cs="Times New Roman"/>
          <w:b w:val="0"/>
          <w:bCs w:val="0"/>
          <w:snapToGrid/>
          <w:kern w:val="2"/>
          <w:sz w:val="32"/>
          <w:szCs w:val="32"/>
          <w:highlight w:val="none"/>
          <w:lang w:eastAsia="zh-CN" w:bidi="ar"/>
        </w:rPr>
        <w:t>．</w:t>
      </w:r>
      <w:r>
        <w:rPr>
          <w:rFonts w:hint="default" w:ascii="Times New Roman" w:hAnsi="Times New Roman" w:eastAsia="仿宋" w:cs="Times New Roman"/>
          <w:b w:val="0"/>
          <w:bCs w:val="0"/>
          <w:snapToGrid/>
          <w:kern w:val="2"/>
          <w:sz w:val="32"/>
          <w:szCs w:val="32"/>
          <w:highlight w:val="none"/>
          <w:lang w:val="en-US" w:eastAsia="zh-CN" w:bidi="ar"/>
        </w:rPr>
        <w:t>回售选择权：持有人可选择不回售、部分回售或全部回售。</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2</w:t>
      </w:r>
      <w:r>
        <w:rPr>
          <w:rFonts w:hint="eastAsia" w:cs="Times New Roman"/>
          <w:b w:val="0"/>
          <w:bCs w:val="0"/>
          <w:snapToGrid/>
          <w:kern w:val="2"/>
          <w:sz w:val="32"/>
          <w:szCs w:val="32"/>
          <w:highlight w:val="none"/>
          <w:lang w:eastAsia="zh-CN" w:bidi="ar"/>
        </w:rPr>
        <w:t>．</w:t>
      </w:r>
      <w:r>
        <w:rPr>
          <w:rFonts w:hint="default" w:ascii="Times New Roman" w:hAnsi="Times New Roman" w:eastAsia="仿宋" w:cs="Times New Roman"/>
          <w:b w:val="0"/>
          <w:bCs w:val="0"/>
          <w:snapToGrid/>
          <w:kern w:val="2"/>
          <w:sz w:val="32"/>
          <w:szCs w:val="32"/>
          <w:highlight w:val="none"/>
          <w:lang w:val="en-US" w:eastAsia="zh-CN" w:bidi="ar"/>
        </w:rPr>
        <w:t>回售义务人：【】。</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3</w:t>
      </w:r>
      <w:r>
        <w:rPr>
          <w:rFonts w:hint="eastAsia" w:cs="Times New Roman"/>
          <w:b w:val="0"/>
          <w:bCs w:val="0"/>
          <w:snapToGrid/>
          <w:kern w:val="2"/>
          <w:sz w:val="32"/>
          <w:szCs w:val="32"/>
          <w:highlight w:val="none"/>
          <w:lang w:eastAsia="zh-CN" w:bidi="ar"/>
        </w:rPr>
        <w:t>．</w:t>
      </w:r>
      <w:r>
        <w:rPr>
          <w:rFonts w:hint="default" w:ascii="Times New Roman" w:hAnsi="Times New Roman" w:eastAsia="仿宋" w:cs="Times New Roman"/>
          <w:b w:val="0"/>
          <w:bCs w:val="0"/>
          <w:snapToGrid/>
          <w:kern w:val="2"/>
          <w:sz w:val="32"/>
          <w:szCs w:val="32"/>
          <w:highlight w:val="none"/>
          <w:lang w:val="en-US" w:eastAsia="zh-CN" w:bidi="ar"/>
        </w:rPr>
        <w:t>回售申报期：【年月日】至【年月日】（仅限交易日）。</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4</w:t>
      </w:r>
      <w:r>
        <w:rPr>
          <w:rFonts w:hint="eastAsia" w:cs="Times New Roman"/>
          <w:b w:val="0"/>
          <w:bCs w:val="0"/>
          <w:snapToGrid/>
          <w:kern w:val="2"/>
          <w:sz w:val="32"/>
          <w:szCs w:val="32"/>
          <w:highlight w:val="none"/>
          <w:lang w:eastAsia="zh-CN" w:bidi="ar"/>
        </w:rPr>
        <w:t>．</w:t>
      </w:r>
      <w:r>
        <w:rPr>
          <w:rFonts w:hint="default" w:ascii="Times New Roman" w:hAnsi="Times New Roman" w:eastAsia="仿宋" w:cs="Times New Roman"/>
          <w:b w:val="0"/>
          <w:bCs w:val="0"/>
          <w:snapToGrid/>
          <w:kern w:val="2"/>
          <w:sz w:val="32"/>
          <w:szCs w:val="32"/>
          <w:highlight w:val="none"/>
          <w:lang w:val="en-US" w:eastAsia="zh-CN" w:bidi="ar"/>
        </w:rPr>
        <w:t>本次参与回售的证券信息：</w:t>
      </w:r>
    </w:p>
    <w:tbl>
      <w:tblPr>
        <w:tblStyle w:val="23"/>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46"/>
        <w:gridCol w:w="707"/>
        <w:gridCol w:w="939"/>
        <w:gridCol w:w="1984"/>
        <w:gridCol w:w="1210"/>
        <w:gridCol w:w="1448"/>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证券代码</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both"/>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证券简称</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面值（元）</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预期收益率（%）（调整前）</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回售价格（元）</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每份税前应付利息（元）</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每份证券回售后应得金额（元）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both"/>
              <w:rPr>
                <w:rFonts w:hint="default" w:ascii="Times New Roman" w:hAnsi="Times New Roman" w:eastAsia="仿宋" w:cs="Times New Roman"/>
                <w:b w:val="0"/>
                <w:bCs w:val="0"/>
                <w:color w:val="000000"/>
                <w:kern w:val="0"/>
                <w:sz w:val="24"/>
                <w:szCs w:val="24"/>
                <w:highlight w:val="none"/>
              </w:rPr>
            </w:pP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both"/>
              <w:rPr>
                <w:rFonts w:hint="default" w:ascii="Times New Roman" w:hAnsi="Times New Roman" w:eastAsia="仿宋" w:cs="Times New Roman"/>
                <w:b w:val="0"/>
                <w:bCs w:val="0"/>
                <w:color w:val="000000"/>
                <w:kern w:val="0"/>
                <w:sz w:val="24"/>
                <w:szCs w:val="24"/>
                <w:highlight w:val="none"/>
              </w:rPr>
            </w:pP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r>
    </w:tbl>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5</w:t>
      </w:r>
      <w:r>
        <w:rPr>
          <w:rFonts w:hint="eastAsia" w:cs="Times New Roman"/>
          <w:b w:val="0"/>
          <w:bCs w:val="0"/>
          <w:snapToGrid/>
          <w:kern w:val="2"/>
          <w:sz w:val="32"/>
          <w:szCs w:val="32"/>
          <w:highlight w:val="none"/>
          <w:lang w:eastAsia="zh-CN" w:bidi="ar"/>
        </w:rPr>
        <w:t>．</w:t>
      </w:r>
      <w:r>
        <w:rPr>
          <w:rFonts w:hint="default" w:ascii="Times New Roman" w:hAnsi="Times New Roman" w:eastAsia="仿宋" w:cs="Times New Roman"/>
          <w:b w:val="0"/>
          <w:bCs w:val="0"/>
          <w:snapToGrid/>
          <w:kern w:val="2"/>
          <w:sz w:val="32"/>
          <w:szCs w:val="32"/>
          <w:highlight w:val="none"/>
          <w:lang w:val="en-US" w:eastAsia="zh-CN" w:bidi="ar"/>
        </w:rPr>
        <w:t>回售申报安排：持有人可以选择将持有的资产支持证券全部或者部分回售给回售义务人，在回售申报日通过深圳证券交易所系统进行回售申报，当日可以撤单，当日收市后回售申报一经确认，相应的资产支持证券将被冻结交易。如果当日未能申报成功，或有未进行回售申报的资产支持证券余额，可于次日继续进行回售申报（限</w:t>
      </w:r>
      <w:r>
        <w:rPr>
          <w:rFonts w:hint="default" w:ascii="Times New Roman" w:hAnsi="Times New Roman" w:cs="Times New Roman"/>
          <w:b w:val="0"/>
          <w:bCs w:val="0"/>
          <w:snapToGrid/>
          <w:kern w:val="2"/>
          <w:sz w:val="32"/>
          <w:szCs w:val="32"/>
          <w:highlight w:val="none"/>
          <w:lang w:val="en-US" w:eastAsia="zh-CN" w:bidi="ar"/>
        </w:rPr>
        <w:t>回售申报</w:t>
      </w:r>
      <w:r>
        <w:rPr>
          <w:rFonts w:hint="default" w:ascii="Times New Roman" w:hAnsi="Times New Roman" w:eastAsia="仿宋" w:cs="Times New Roman"/>
          <w:b w:val="0"/>
          <w:bCs w:val="0"/>
          <w:snapToGrid/>
          <w:kern w:val="2"/>
          <w:sz w:val="32"/>
          <w:szCs w:val="32"/>
          <w:highlight w:val="none"/>
          <w:lang w:val="en-US" w:eastAsia="zh-CN" w:bidi="ar"/>
        </w:rPr>
        <w:t>期内）。在回售资金到账日之前，如持有的资产支持证券发生司法冻结或扣划等情形，持有人本次回售申报业务失效。</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6</w:t>
      </w:r>
      <w:r>
        <w:rPr>
          <w:rFonts w:hint="eastAsia" w:cs="Times New Roman"/>
          <w:b w:val="0"/>
          <w:bCs w:val="0"/>
          <w:snapToGrid/>
          <w:kern w:val="2"/>
          <w:sz w:val="32"/>
          <w:szCs w:val="32"/>
          <w:highlight w:val="none"/>
          <w:lang w:eastAsia="zh-CN" w:bidi="ar"/>
        </w:rPr>
        <w:t>．</w:t>
      </w:r>
      <w:r>
        <w:rPr>
          <w:rFonts w:hint="default" w:ascii="Times New Roman" w:hAnsi="Times New Roman" w:eastAsia="仿宋" w:cs="Times New Roman"/>
          <w:b w:val="0"/>
          <w:bCs w:val="0"/>
          <w:snapToGrid/>
          <w:kern w:val="2"/>
          <w:sz w:val="32"/>
          <w:szCs w:val="32"/>
          <w:highlight w:val="none"/>
          <w:lang w:val="en-US" w:eastAsia="zh-CN" w:bidi="ar"/>
        </w:rPr>
        <w:t>回售撤销安排（如有）：本次回售撤销期为【年月日】至【年月日】（仅限交易日）。持有人通过系统申报回售撤销后，有效的申请撤销份额将在回售撤销申报确认后次一交易日恢复可交易状态。回售相关指令处理顺序依次为：撤销回售申报指令、回售申报指令。请</w:t>
      </w:r>
      <w:r>
        <w:rPr>
          <w:rFonts w:hint="default" w:ascii="Times New Roman" w:hAnsi="Times New Roman" w:cs="Times New Roman"/>
          <w:b w:val="0"/>
          <w:bCs w:val="0"/>
          <w:snapToGrid/>
          <w:kern w:val="2"/>
          <w:sz w:val="32"/>
          <w:szCs w:val="32"/>
          <w:highlight w:val="none"/>
          <w:lang w:eastAsia="zh-CN" w:bidi="ar"/>
        </w:rPr>
        <w:t>持有人</w:t>
      </w:r>
      <w:r>
        <w:rPr>
          <w:rFonts w:hint="default" w:ascii="Times New Roman" w:hAnsi="Times New Roman" w:eastAsia="仿宋" w:cs="Times New Roman"/>
          <w:b w:val="0"/>
          <w:bCs w:val="0"/>
          <w:snapToGrid/>
          <w:kern w:val="2"/>
          <w:sz w:val="32"/>
          <w:szCs w:val="32"/>
          <w:highlight w:val="none"/>
          <w:lang w:val="en-US" w:eastAsia="zh-CN" w:bidi="ar"/>
        </w:rPr>
        <w:t>知悉存在相关风险。</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7</w:t>
      </w:r>
      <w:r>
        <w:rPr>
          <w:rFonts w:hint="eastAsia" w:cs="Times New Roman"/>
          <w:b w:val="0"/>
          <w:bCs w:val="0"/>
          <w:snapToGrid/>
          <w:kern w:val="2"/>
          <w:sz w:val="32"/>
          <w:szCs w:val="32"/>
          <w:highlight w:val="none"/>
          <w:lang w:eastAsia="zh-CN" w:bidi="ar"/>
        </w:rPr>
        <w:t>．</w:t>
      </w:r>
      <w:r>
        <w:rPr>
          <w:rFonts w:hint="default" w:ascii="Times New Roman" w:hAnsi="Times New Roman" w:eastAsia="仿宋" w:cs="Times New Roman"/>
          <w:b w:val="0"/>
          <w:bCs w:val="0"/>
          <w:snapToGrid/>
          <w:kern w:val="2"/>
          <w:sz w:val="32"/>
          <w:szCs w:val="32"/>
          <w:highlight w:val="none"/>
          <w:lang w:val="en-US" w:eastAsia="zh-CN" w:bidi="ar"/>
        </w:rPr>
        <w:t>选择回售的资产支持证券持有人须于</w:t>
      </w:r>
      <w:r>
        <w:rPr>
          <w:rFonts w:hint="default" w:ascii="Times New Roman" w:hAnsi="Times New Roman" w:cs="Times New Roman"/>
          <w:b w:val="0"/>
          <w:bCs w:val="0"/>
          <w:snapToGrid/>
          <w:kern w:val="2"/>
          <w:sz w:val="32"/>
          <w:szCs w:val="32"/>
          <w:highlight w:val="none"/>
          <w:lang w:val="en-US" w:eastAsia="zh-CN" w:bidi="ar"/>
        </w:rPr>
        <w:t>回售申报</w:t>
      </w:r>
      <w:r>
        <w:rPr>
          <w:rFonts w:hint="default" w:ascii="Times New Roman" w:hAnsi="Times New Roman" w:eastAsia="仿宋" w:cs="Times New Roman"/>
          <w:b w:val="0"/>
          <w:bCs w:val="0"/>
          <w:snapToGrid/>
          <w:kern w:val="2"/>
          <w:sz w:val="32"/>
          <w:szCs w:val="32"/>
          <w:highlight w:val="none"/>
          <w:lang w:eastAsia="zh-CN" w:bidi="ar"/>
        </w:rPr>
        <w:t>期内</w:t>
      </w:r>
      <w:r>
        <w:rPr>
          <w:rFonts w:hint="default" w:ascii="Times New Roman" w:hAnsi="Times New Roman" w:cs="Times New Roman"/>
          <w:b w:val="0"/>
          <w:bCs w:val="0"/>
          <w:snapToGrid/>
          <w:kern w:val="2"/>
          <w:sz w:val="32"/>
          <w:szCs w:val="32"/>
          <w:highlight w:val="none"/>
          <w:lang w:val="en-US" w:eastAsia="zh-CN" w:bidi="ar"/>
        </w:rPr>
        <w:t>申报回售</w:t>
      </w:r>
      <w:r>
        <w:rPr>
          <w:rFonts w:hint="default" w:ascii="Times New Roman" w:hAnsi="Times New Roman" w:eastAsia="仿宋" w:cs="Times New Roman"/>
          <w:b w:val="0"/>
          <w:bCs w:val="0"/>
          <w:snapToGrid/>
          <w:kern w:val="2"/>
          <w:sz w:val="32"/>
          <w:szCs w:val="32"/>
          <w:highlight w:val="none"/>
          <w:lang w:val="en-US" w:eastAsia="zh-CN" w:bidi="ar"/>
        </w:rPr>
        <w:t>，逾期未办理</w:t>
      </w:r>
      <w:r>
        <w:rPr>
          <w:rFonts w:hint="default" w:ascii="Times New Roman" w:hAnsi="Times New Roman" w:cs="Times New Roman"/>
          <w:b w:val="0"/>
          <w:bCs w:val="0"/>
          <w:snapToGrid/>
          <w:kern w:val="2"/>
          <w:sz w:val="32"/>
          <w:szCs w:val="32"/>
          <w:highlight w:val="none"/>
          <w:lang w:val="en-US" w:eastAsia="zh-CN" w:bidi="ar"/>
        </w:rPr>
        <w:t>回售申报</w:t>
      </w:r>
      <w:r>
        <w:rPr>
          <w:rFonts w:hint="default" w:ascii="Times New Roman" w:hAnsi="Times New Roman" w:eastAsia="仿宋" w:cs="Times New Roman"/>
          <w:b w:val="0"/>
          <w:bCs w:val="0"/>
          <w:snapToGrid/>
          <w:kern w:val="2"/>
          <w:sz w:val="32"/>
          <w:szCs w:val="32"/>
          <w:highlight w:val="none"/>
          <w:lang w:val="en-US" w:eastAsia="zh-CN" w:bidi="ar"/>
        </w:rPr>
        <w:t>手续即视为放弃回售，同意继续持有资产支持证券。</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8</w:t>
      </w:r>
      <w:r>
        <w:rPr>
          <w:rFonts w:hint="eastAsia" w:cs="Times New Roman"/>
          <w:b w:val="0"/>
          <w:bCs w:val="0"/>
          <w:snapToGrid/>
          <w:kern w:val="2"/>
          <w:sz w:val="32"/>
          <w:szCs w:val="32"/>
          <w:highlight w:val="none"/>
          <w:lang w:eastAsia="zh-CN" w:bidi="ar"/>
        </w:rPr>
        <w:t>．</w:t>
      </w:r>
      <w:r>
        <w:rPr>
          <w:rFonts w:hint="default" w:ascii="Times New Roman" w:hAnsi="Times New Roman" w:eastAsia="仿宋" w:cs="Times New Roman"/>
          <w:b w:val="0"/>
          <w:bCs w:val="0"/>
          <w:snapToGrid/>
          <w:kern w:val="2"/>
          <w:sz w:val="32"/>
          <w:szCs w:val="32"/>
          <w:highlight w:val="none"/>
          <w:lang w:val="en-US" w:eastAsia="zh-CN" w:bidi="ar"/>
        </w:rPr>
        <w:t>回售义务人拟【对/不对】本次回售资产支持证券进行转售。（如有转售安排，请根据本指南第</w:t>
      </w:r>
      <w:r>
        <w:rPr>
          <w:rFonts w:hint="default" w:ascii="Times New Roman" w:hAnsi="Times New Roman" w:eastAsia="仿宋" w:cs="Times New Roman"/>
          <w:b w:val="0"/>
          <w:bCs w:val="0"/>
          <w:snapToGrid/>
          <w:kern w:val="2"/>
          <w:sz w:val="32"/>
          <w:szCs w:val="32"/>
          <w:highlight w:val="none"/>
          <w:lang w:eastAsia="zh-CN" w:bidi="ar"/>
        </w:rPr>
        <w:t>五</w:t>
      </w:r>
      <w:r>
        <w:rPr>
          <w:rFonts w:hint="default" w:ascii="Times New Roman" w:hAnsi="Times New Roman" w:eastAsia="仿宋" w:cs="Times New Roman"/>
          <w:b w:val="0"/>
          <w:bCs w:val="0"/>
          <w:snapToGrid/>
          <w:kern w:val="2"/>
          <w:sz w:val="32"/>
          <w:szCs w:val="32"/>
          <w:highlight w:val="none"/>
          <w:lang w:val="en-US" w:eastAsia="zh-CN" w:bidi="ar"/>
        </w:rPr>
        <w:t>章</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三、回售转售</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的相关要求进行信披）</w:t>
      </w:r>
    </w:p>
    <w:p>
      <w:pPr>
        <w:pStyle w:val="2"/>
        <w:widowControl/>
        <w:rPr>
          <w:rFonts w:hint="default" w:ascii="Times New Roman" w:hAnsi="Times New Roman" w:eastAsia="仿宋" w:cs="Times New Roman"/>
          <w:b w:val="0"/>
          <w:bCs w:val="0"/>
          <w:kern w:val="2"/>
          <w:sz w:val="32"/>
          <w:szCs w:val="32"/>
          <w:highlight w:val="none"/>
        </w:rPr>
      </w:pPr>
      <w:r>
        <w:rPr>
          <w:rFonts w:hint="default" w:ascii="Times New Roman" w:hAnsi="Times New Roman" w:eastAsia="宋体" w:cs="Times New Roman"/>
          <w:b w:val="0"/>
          <w:bCs w:val="0"/>
          <w:kern w:val="2"/>
          <w:sz w:val="32"/>
          <w:szCs w:val="32"/>
          <w:highlight w:val="none"/>
        </w:rPr>
        <w:t>9</w:t>
      </w:r>
      <w:r>
        <w:rPr>
          <w:rFonts w:hint="eastAsia" w:ascii="Times New Roman" w:hAnsi="Times New Roman" w:cs="Times New Roman"/>
          <w:b w:val="0"/>
          <w:bCs w:val="0"/>
          <w:kern w:val="2"/>
          <w:sz w:val="32"/>
          <w:szCs w:val="32"/>
          <w:highlight w:val="none"/>
          <w:lang w:eastAsia="zh-CN"/>
        </w:rPr>
        <w:t>．</w:t>
      </w:r>
      <w:r>
        <w:rPr>
          <w:rFonts w:hint="default" w:ascii="Times New Roman" w:hAnsi="Times New Roman" w:eastAsia="仿宋" w:cs="Times New Roman"/>
          <w:b w:val="0"/>
          <w:bCs w:val="0"/>
          <w:kern w:val="2"/>
          <w:sz w:val="32"/>
          <w:szCs w:val="32"/>
          <w:highlight w:val="none"/>
        </w:rPr>
        <w:t>回售计息期间：</w:t>
      </w:r>
      <w:r>
        <w:rPr>
          <w:rFonts w:hint="default" w:ascii="Times New Roman" w:hAnsi="Times New Roman" w:eastAsia="仿宋" w:cs="Times New Roman"/>
          <w:b w:val="0"/>
          <w:bCs w:val="0"/>
          <w:snapToGrid/>
          <w:kern w:val="2"/>
          <w:sz w:val="32"/>
          <w:szCs w:val="32"/>
          <w:highlight w:val="none"/>
          <w:lang w:val="en-US" w:eastAsia="zh-CN" w:bidi="ar"/>
        </w:rPr>
        <w:t>【年月日】</w:t>
      </w:r>
      <w:r>
        <w:rPr>
          <w:rFonts w:hint="default" w:ascii="Times New Roman" w:hAnsi="Times New Roman" w:eastAsia="仿宋" w:cs="Times New Roman"/>
          <w:b w:val="0"/>
          <w:bCs w:val="0"/>
          <w:kern w:val="2"/>
          <w:sz w:val="32"/>
          <w:szCs w:val="32"/>
          <w:highlight w:val="none"/>
        </w:rPr>
        <w:t>（含）至</w:t>
      </w:r>
      <w:r>
        <w:rPr>
          <w:rFonts w:hint="default" w:ascii="Times New Roman" w:hAnsi="Times New Roman" w:eastAsia="仿宋" w:cs="Times New Roman"/>
          <w:b w:val="0"/>
          <w:bCs w:val="0"/>
          <w:snapToGrid/>
          <w:kern w:val="2"/>
          <w:sz w:val="32"/>
          <w:szCs w:val="32"/>
          <w:highlight w:val="none"/>
          <w:lang w:val="en-US" w:eastAsia="zh-CN" w:bidi="ar"/>
        </w:rPr>
        <w:t>【年月日】</w:t>
      </w:r>
      <w:r>
        <w:rPr>
          <w:rFonts w:hint="default" w:ascii="Times New Roman" w:hAnsi="Times New Roman" w:eastAsia="仿宋" w:cs="Times New Roman"/>
          <w:b w:val="0"/>
          <w:bCs w:val="0"/>
          <w:kern w:val="2"/>
          <w:sz w:val="32"/>
          <w:szCs w:val="32"/>
          <w:highlight w:val="none"/>
        </w:rPr>
        <w:t>（不含）。</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10</w:t>
      </w:r>
      <w:r>
        <w:rPr>
          <w:rFonts w:hint="eastAsia" w:cs="Times New Roman"/>
          <w:b w:val="0"/>
          <w:bCs w:val="0"/>
          <w:snapToGrid/>
          <w:kern w:val="2"/>
          <w:sz w:val="32"/>
          <w:szCs w:val="32"/>
          <w:highlight w:val="none"/>
          <w:lang w:eastAsia="zh-CN" w:bidi="ar"/>
        </w:rPr>
        <w:t>．</w:t>
      </w:r>
      <w:r>
        <w:rPr>
          <w:rFonts w:hint="default" w:ascii="Times New Roman" w:hAnsi="Times New Roman" w:eastAsia="仿宋" w:cs="Times New Roman"/>
          <w:b w:val="0"/>
          <w:bCs w:val="0"/>
          <w:snapToGrid/>
          <w:kern w:val="2"/>
          <w:sz w:val="32"/>
          <w:szCs w:val="32"/>
          <w:highlight w:val="none"/>
          <w:lang w:val="en-US" w:eastAsia="zh-CN" w:bidi="ar"/>
        </w:rPr>
        <w:t>回售资金到账日：【年月日】。</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11</w:t>
      </w:r>
      <w:r>
        <w:rPr>
          <w:rFonts w:hint="eastAsia" w:cs="Times New Roman"/>
          <w:b w:val="0"/>
          <w:bCs w:val="0"/>
          <w:snapToGrid/>
          <w:kern w:val="2"/>
          <w:sz w:val="32"/>
          <w:szCs w:val="32"/>
          <w:highlight w:val="none"/>
          <w:lang w:eastAsia="zh-CN" w:bidi="ar"/>
        </w:rPr>
        <w:t>．</w:t>
      </w:r>
      <w:r>
        <w:rPr>
          <w:rFonts w:hint="default" w:ascii="Times New Roman" w:hAnsi="Times New Roman" w:eastAsia="仿宋" w:cs="Times New Roman"/>
          <w:b w:val="0"/>
          <w:bCs w:val="0"/>
          <w:snapToGrid/>
          <w:kern w:val="2"/>
          <w:sz w:val="32"/>
          <w:szCs w:val="32"/>
          <w:highlight w:val="none"/>
          <w:lang w:val="en-US" w:eastAsia="zh-CN" w:bidi="ar"/>
        </w:rPr>
        <w:t>回售部分资产支持证券享有【年月日】至【年月日】期间利息，利率为【】%，每10张【】派发利息为人民币【】元（含税）。扣税后个人、证券投资基金资产支持证券持有人每10张派发利息</w:t>
      </w:r>
      <w:r>
        <w:rPr>
          <w:rFonts w:hint="default" w:ascii="Times New Roman" w:hAnsi="Times New Roman"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元人民币；扣税后非居民企业（包含QFII、RQFII）资产支持证券持有人每10张派发利息为【】元。</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12</w:t>
      </w:r>
      <w:r>
        <w:rPr>
          <w:rFonts w:hint="eastAsia" w:cs="Times New Roman"/>
          <w:b w:val="0"/>
          <w:bCs w:val="0"/>
          <w:snapToGrid/>
          <w:kern w:val="2"/>
          <w:sz w:val="32"/>
          <w:szCs w:val="32"/>
          <w:highlight w:val="none"/>
          <w:lang w:eastAsia="zh-CN" w:bidi="ar"/>
        </w:rPr>
        <w:t>．</w:t>
      </w:r>
      <w:r>
        <w:rPr>
          <w:rFonts w:hint="default" w:ascii="Times New Roman" w:hAnsi="Times New Roman" w:eastAsia="仿宋" w:cs="Times New Roman"/>
          <w:b w:val="0"/>
          <w:bCs w:val="0"/>
          <w:snapToGrid/>
          <w:kern w:val="2"/>
          <w:sz w:val="32"/>
          <w:szCs w:val="32"/>
          <w:highlight w:val="none"/>
          <w:lang w:val="en-US" w:eastAsia="zh-CN" w:bidi="ar"/>
        </w:rPr>
        <w:t>付款方式：本次将按照中国证券登记结算有限责任公司深圳分公司的申报结果对回售的资产支持证券支付本金及利息，该回售资金通过中国证券登记结算有限责任公司深圳分公司清算系统进入</w:t>
      </w:r>
      <w:r>
        <w:rPr>
          <w:rFonts w:hint="default" w:ascii="Times New Roman" w:hAnsi="Times New Roman" w:cs="Times New Roman"/>
          <w:b w:val="0"/>
          <w:bCs w:val="0"/>
          <w:snapToGrid/>
          <w:kern w:val="2"/>
          <w:sz w:val="32"/>
          <w:szCs w:val="32"/>
          <w:highlight w:val="none"/>
          <w:lang w:eastAsia="zh-CN" w:bidi="ar"/>
        </w:rPr>
        <w:t>持有人</w:t>
      </w:r>
      <w:r>
        <w:rPr>
          <w:rFonts w:hint="default" w:ascii="Times New Roman" w:hAnsi="Times New Roman" w:eastAsia="仿宋" w:cs="Times New Roman"/>
          <w:b w:val="0"/>
          <w:bCs w:val="0"/>
          <w:snapToGrid/>
          <w:kern w:val="2"/>
          <w:sz w:val="32"/>
          <w:szCs w:val="32"/>
          <w:highlight w:val="none"/>
          <w:lang w:val="en-US" w:eastAsia="zh-CN" w:bidi="ar"/>
        </w:rPr>
        <w:t>开户的证券公司的登记公司备付金账户中，再由该证券公司在回售资金发放日划付至</w:t>
      </w:r>
      <w:r>
        <w:rPr>
          <w:rFonts w:hint="default" w:ascii="Times New Roman" w:hAnsi="Times New Roman" w:cs="Times New Roman"/>
          <w:b w:val="0"/>
          <w:bCs w:val="0"/>
          <w:snapToGrid/>
          <w:kern w:val="2"/>
          <w:sz w:val="32"/>
          <w:szCs w:val="32"/>
          <w:highlight w:val="none"/>
          <w:lang w:eastAsia="zh-CN" w:bidi="ar"/>
        </w:rPr>
        <w:t>持有人</w:t>
      </w:r>
      <w:r>
        <w:rPr>
          <w:rFonts w:hint="default" w:ascii="Times New Roman" w:hAnsi="Times New Roman" w:eastAsia="仿宋" w:cs="Times New Roman"/>
          <w:b w:val="0"/>
          <w:bCs w:val="0"/>
          <w:snapToGrid/>
          <w:kern w:val="2"/>
          <w:sz w:val="32"/>
          <w:szCs w:val="32"/>
          <w:highlight w:val="none"/>
          <w:lang w:val="en-US" w:eastAsia="zh-CN" w:bidi="ar"/>
        </w:rPr>
        <w:t>在该证券公司的资金账户中。</w:t>
      </w:r>
    </w:p>
    <w:p>
      <w:pPr>
        <w:pStyle w:val="30"/>
        <w:keepNext w:val="0"/>
        <w:keepLines w:val="0"/>
        <w:widowControl w:val="0"/>
        <w:suppressLineNumbers w:val="0"/>
        <w:autoSpaceDE w:val="0"/>
        <w:autoSpaceDN/>
        <w:adjustRightInd w:val="0"/>
        <w:snapToGrid w:val="0"/>
        <w:spacing w:line="560" w:lineRule="exact"/>
        <w:ind w:left="0" w:leftChars="0" w:firstLine="640" w:firstLineChars="200"/>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kern w:val="2"/>
          <w:sz w:val="32"/>
          <w:szCs w:val="32"/>
          <w:highlight w:val="none"/>
        </w:rPr>
        <w:t>五、回售程序</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根据</w:t>
      </w:r>
      <w:r>
        <w:rPr>
          <w:rFonts w:hint="default" w:ascii="Times New Roman" w:hAnsi="Times New Roman"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计划说明书</w:t>
      </w:r>
      <w:r>
        <w:rPr>
          <w:rFonts w:hint="default" w:ascii="Times New Roman" w:hAnsi="Times New Roman"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相关条款约定，回售主要程序及安排如下（根据专项计划具体安排填写）：</w:t>
      </w:r>
    </w:p>
    <w:tbl>
      <w:tblPr>
        <w:tblStyle w:val="23"/>
        <w:tblW w:w="8142" w:type="dxa"/>
        <w:tblInd w:w="3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6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Header/>
        </w:trPr>
        <w:tc>
          <w:tcPr>
            <w:tcW w:w="2460"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日期</w:t>
            </w:r>
          </w:p>
        </w:tc>
        <w:tc>
          <w:tcPr>
            <w:tcW w:w="2841"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事项类别</w:t>
            </w:r>
          </w:p>
        </w:tc>
        <w:tc>
          <w:tcPr>
            <w:tcW w:w="2841"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0"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rPr>
                <w:rFonts w:hint="default" w:ascii="Times New Roman" w:hAnsi="Times New Roman" w:eastAsia="仿宋" w:cs="Times New Roman"/>
                <w:b w:val="0"/>
                <w:bCs w:val="0"/>
                <w:color w:val="000000"/>
                <w:kern w:val="0"/>
                <w:sz w:val="24"/>
                <w:szCs w:val="24"/>
                <w:highlight w:val="none"/>
              </w:rPr>
            </w:pPr>
          </w:p>
        </w:tc>
        <w:tc>
          <w:tcPr>
            <w:tcW w:w="2841"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回售提示性公告</w:t>
            </w:r>
          </w:p>
        </w:tc>
        <w:tc>
          <w:tcPr>
            <w:tcW w:w="2841"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rPr>
                <w:rFonts w:hint="default" w:ascii="Times New Roman" w:hAnsi="Times New Roman" w:eastAsia="仿宋" w:cs="Times New Roman"/>
                <w:b w:val="0"/>
                <w:bCs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0"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rPr>
                <w:rFonts w:hint="default" w:ascii="Times New Roman" w:hAnsi="Times New Roman" w:eastAsia="仿宋" w:cs="Times New Roman"/>
                <w:b w:val="0"/>
                <w:bCs w:val="0"/>
                <w:color w:val="000000"/>
                <w:kern w:val="0"/>
                <w:sz w:val="24"/>
                <w:szCs w:val="24"/>
                <w:highlight w:val="none"/>
              </w:rPr>
            </w:pPr>
          </w:p>
        </w:tc>
        <w:tc>
          <w:tcPr>
            <w:tcW w:w="2841"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cs="Times New Roman"/>
                <w:b w:val="0"/>
                <w:bCs w:val="0"/>
                <w:color w:val="000000"/>
                <w:kern w:val="0"/>
                <w:sz w:val="24"/>
                <w:szCs w:val="24"/>
                <w:highlight w:val="none"/>
                <w:lang w:eastAsia="zh-CN"/>
              </w:rPr>
              <w:t>回售申报</w:t>
            </w:r>
            <w:r>
              <w:rPr>
                <w:rFonts w:hint="default" w:ascii="Times New Roman" w:hAnsi="Times New Roman" w:eastAsia="仿宋" w:cs="Times New Roman"/>
                <w:b w:val="0"/>
                <w:bCs w:val="0"/>
                <w:color w:val="000000"/>
                <w:kern w:val="0"/>
                <w:sz w:val="24"/>
                <w:szCs w:val="24"/>
                <w:highlight w:val="none"/>
              </w:rPr>
              <w:t>期</w:t>
            </w:r>
          </w:p>
        </w:tc>
        <w:tc>
          <w:tcPr>
            <w:tcW w:w="2841"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rPr>
                <w:rFonts w:hint="default" w:ascii="Times New Roman" w:hAnsi="Times New Roman" w:eastAsia="仿宋" w:cs="Times New Roman"/>
                <w:b w:val="0"/>
                <w:bCs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0"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rPr>
                <w:rFonts w:hint="default" w:ascii="Times New Roman" w:hAnsi="Times New Roman" w:eastAsia="仿宋" w:cs="Times New Roman"/>
                <w:b w:val="0"/>
                <w:bCs w:val="0"/>
                <w:color w:val="000000"/>
                <w:kern w:val="0"/>
                <w:sz w:val="24"/>
                <w:szCs w:val="24"/>
                <w:highlight w:val="none"/>
              </w:rPr>
            </w:pPr>
          </w:p>
        </w:tc>
        <w:tc>
          <w:tcPr>
            <w:tcW w:w="2841"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回售申报情况公告</w:t>
            </w:r>
          </w:p>
        </w:tc>
        <w:tc>
          <w:tcPr>
            <w:tcW w:w="2841"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rPr>
                <w:rFonts w:hint="default" w:ascii="Times New Roman" w:hAnsi="Times New Roman" w:eastAsia="仿宋" w:cs="Times New Roman"/>
                <w:b w:val="0"/>
                <w:bCs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0"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rPr>
                <w:rFonts w:hint="default" w:ascii="Times New Roman" w:hAnsi="Times New Roman" w:eastAsia="仿宋" w:cs="Times New Roman"/>
                <w:b w:val="0"/>
                <w:bCs w:val="0"/>
                <w:color w:val="000000"/>
                <w:kern w:val="0"/>
                <w:sz w:val="24"/>
                <w:szCs w:val="24"/>
                <w:highlight w:val="none"/>
              </w:rPr>
            </w:pPr>
          </w:p>
        </w:tc>
        <w:tc>
          <w:tcPr>
            <w:tcW w:w="2841"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回售撤销期</w:t>
            </w:r>
          </w:p>
        </w:tc>
        <w:tc>
          <w:tcPr>
            <w:tcW w:w="2841"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rPr>
                <w:rFonts w:hint="default" w:ascii="Times New Roman" w:hAnsi="Times New Roman" w:eastAsia="仿宋" w:cs="Times New Roman"/>
                <w:b w:val="0"/>
                <w:bCs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0"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rPr>
                <w:rFonts w:hint="default" w:ascii="Times New Roman" w:hAnsi="Times New Roman" w:eastAsia="仿宋" w:cs="Times New Roman"/>
                <w:b w:val="0"/>
                <w:bCs w:val="0"/>
                <w:color w:val="000000"/>
                <w:kern w:val="0"/>
                <w:sz w:val="24"/>
                <w:szCs w:val="24"/>
                <w:highlight w:val="none"/>
              </w:rPr>
            </w:pPr>
          </w:p>
        </w:tc>
        <w:tc>
          <w:tcPr>
            <w:tcW w:w="2841"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回售结果公告</w:t>
            </w:r>
          </w:p>
        </w:tc>
        <w:tc>
          <w:tcPr>
            <w:tcW w:w="2841"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rPr>
                <w:rFonts w:hint="default" w:ascii="Times New Roman" w:hAnsi="Times New Roman" w:eastAsia="仿宋" w:cs="Times New Roman"/>
                <w:b w:val="0"/>
                <w:bCs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0"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rPr>
                <w:rFonts w:hint="default" w:ascii="Times New Roman" w:hAnsi="Times New Roman" w:eastAsia="仿宋" w:cs="Times New Roman"/>
                <w:b w:val="0"/>
                <w:bCs w:val="0"/>
                <w:color w:val="000000"/>
                <w:kern w:val="0"/>
                <w:sz w:val="24"/>
                <w:szCs w:val="24"/>
                <w:highlight w:val="none"/>
              </w:rPr>
            </w:pPr>
          </w:p>
        </w:tc>
        <w:tc>
          <w:tcPr>
            <w:tcW w:w="2841"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回售资金划款日</w:t>
            </w:r>
          </w:p>
        </w:tc>
        <w:tc>
          <w:tcPr>
            <w:tcW w:w="2841"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rPr>
                <w:rFonts w:hint="default" w:ascii="Times New Roman" w:hAnsi="Times New Roman" w:eastAsia="仿宋" w:cs="Times New Roman"/>
                <w:b w:val="0"/>
                <w:bCs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0"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rPr>
                <w:rFonts w:hint="default" w:ascii="Times New Roman" w:hAnsi="Times New Roman" w:eastAsia="仿宋" w:cs="Times New Roman"/>
                <w:b w:val="0"/>
                <w:bCs w:val="0"/>
                <w:color w:val="000000"/>
                <w:kern w:val="0"/>
                <w:sz w:val="24"/>
                <w:szCs w:val="24"/>
                <w:highlight w:val="none"/>
              </w:rPr>
            </w:pPr>
          </w:p>
        </w:tc>
        <w:tc>
          <w:tcPr>
            <w:tcW w:w="2841"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回售资金到账日</w:t>
            </w:r>
          </w:p>
        </w:tc>
        <w:tc>
          <w:tcPr>
            <w:tcW w:w="2841"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rPr>
                <w:rFonts w:hint="default" w:ascii="Times New Roman" w:hAnsi="Times New Roman" w:eastAsia="仿宋" w:cs="Times New Roman"/>
                <w:b w:val="0"/>
                <w:bCs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0"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rPr>
                <w:rFonts w:hint="default" w:ascii="Times New Roman" w:hAnsi="Times New Roman" w:eastAsia="仿宋" w:cs="Times New Roman"/>
                <w:b w:val="0"/>
                <w:bCs w:val="0"/>
                <w:color w:val="000000"/>
                <w:kern w:val="0"/>
                <w:sz w:val="24"/>
                <w:szCs w:val="24"/>
                <w:highlight w:val="none"/>
              </w:rPr>
            </w:pPr>
          </w:p>
        </w:tc>
        <w:tc>
          <w:tcPr>
            <w:tcW w:w="2841"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rPr>
                <w:rFonts w:hint="default" w:ascii="Times New Roman" w:hAnsi="Times New Roman" w:eastAsia="仿宋" w:cs="Times New Roman"/>
                <w:b w:val="0"/>
                <w:bCs w:val="0"/>
                <w:color w:val="000000"/>
                <w:kern w:val="0"/>
                <w:sz w:val="24"/>
                <w:szCs w:val="24"/>
                <w:highlight w:val="none"/>
                <w:lang w:eastAsia="zh-CN"/>
              </w:rPr>
            </w:pPr>
            <w:r>
              <w:rPr>
                <w:rFonts w:hint="default" w:ascii="Times New Roman" w:hAnsi="Times New Roman" w:cs="Times New Roman"/>
                <w:b w:val="0"/>
                <w:bCs w:val="0"/>
                <w:color w:val="000000"/>
                <w:kern w:val="0"/>
                <w:sz w:val="24"/>
                <w:szCs w:val="24"/>
                <w:highlight w:val="none"/>
                <w:lang w:eastAsia="zh-CN"/>
              </w:rPr>
              <w:t>转售期（如有）</w:t>
            </w:r>
          </w:p>
        </w:tc>
        <w:tc>
          <w:tcPr>
            <w:tcW w:w="2841"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rPr>
                <w:rFonts w:hint="default" w:ascii="Times New Roman" w:hAnsi="Times New Roman" w:eastAsia="仿宋" w:cs="Times New Roman"/>
                <w:b w:val="0"/>
                <w:bCs w:val="0"/>
                <w:color w:val="000000"/>
                <w:kern w:val="0"/>
                <w:sz w:val="24"/>
                <w:szCs w:val="24"/>
                <w:highlight w:val="none"/>
              </w:rPr>
            </w:pPr>
          </w:p>
        </w:tc>
      </w:tr>
    </w:tbl>
    <w:p>
      <w:pPr>
        <w:pStyle w:val="30"/>
        <w:keepNext w:val="0"/>
        <w:keepLines w:val="0"/>
        <w:widowControl w:val="0"/>
        <w:suppressLineNumbers w:val="0"/>
        <w:autoSpaceDE w:val="0"/>
        <w:autoSpaceDN/>
        <w:adjustRightInd w:val="0"/>
        <w:snapToGrid w:val="0"/>
        <w:spacing w:line="560" w:lineRule="exact"/>
        <w:ind w:left="0" w:leftChars="0" w:firstLine="640" w:firstLineChars="200"/>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kern w:val="2"/>
          <w:sz w:val="32"/>
          <w:szCs w:val="32"/>
          <w:highlight w:val="none"/>
        </w:rPr>
        <w:t>六、其他</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1</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管理人：</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联系人：</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电话：</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2</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回售义务人：</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联系人：</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电话：</w:t>
      </w:r>
    </w:p>
    <w:p>
      <w:pPr>
        <w:pStyle w:val="2"/>
        <w:widowControl/>
        <w:rPr>
          <w:rFonts w:hint="default" w:ascii="Times New Roman" w:hAnsi="Times New Roman" w:eastAsia="仿宋" w:cs="Times New Roman"/>
          <w:b w:val="0"/>
          <w:bCs w:val="0"/>
          <w:kern w:val="2"/>
          <w:sz w:val="32"/>
          <w:szCs w:val="32"/>
          <w:highlight w:val="none"/>
        </w:rPr>
      </w:pPr>
      <w:r>
        <w:rPr>
          <w:rFonts w:hint="default" w:ascii="Times New Roman" w:hAnsi="Times New Roman" w:eastAsia="宋体" w:cs="Times New Roman"/>
          <w:b w:val="0"/>
          <w:bCs w:val="0"/>
          <w:kern w:val="2"/>
          <w:sz w:val="32"/>
          <w:szCs w:val="32"/>
          <w:highlight w:val="none"/>
        </w:rPr>
        <w:t>3</w:t>
      </w:r>
      <w:r>
        <w:rPr>
          <w:rFonts w:hint="eastAsia" w:ascii="Times New Roman" w:hAnsi="Times New Roman"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kern w:val="2"/>
          <w:sz w:val="32"/>
          <w:szCs w:val="32"/>
          <w:highlight w:val="none"/>
        </w:rPr>
        <w:t>备查文件：</w:t>
      </w:r>
    </w:p>
    <w:p>
      <w:pPr>
        <w:pStyle w:val="30"/>
        <w:widowControl/>
        <w:spacing w:line="360" w:lineRule="auto"/>
        <w:ind w:left="360" w:firstLine="0" w:firstLineChars="0"/>
        <w:rPr>
          <w:rFonts w:hint="default" w:ascii="Times New Roman" w:hAnsi="Times New Roman" w:eastAsia="宋体" w:cs="Times New Roman"/>
          <w:b w:val="0"/>
          <w:bCs w:val="0"/>
          <w:kern w:val="2"/>
          <w:sz w:val="24"/>
          <w:szCs w:val="24"/>
          <w:highlight w:val="none"/>
        </w:rPr>
      </w:pPr>
      <w:r>
        <w:rPr>
          <w:rFonts w:hint="default" w:ascii="Times New Roman" w:hAnsi="Times New Roman" w:eastAsia="宋体" w:cs="Times New Roman"/>
          <w:b w:val="0"/>
          <w:bCs w:val="0"/>
          <w:kern w:val="2"/>
          <w:sz w:val="24"/>
          <w:szCs w:val="24"/>
          <w:highlight w:val="none"/>
        </w:rPr>
        <w:t xml:space="preserve"> </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仿宋" w:cs="Times New Roman"/>
          <w:b w:val="0"/>
          <w:bCs w:val="0"/>
          <w:kern w:val="2"/>
          <w:sz w:val="24"/>
          <w:szCs w:val="24"/>
          <w:highlight w:val="none"/>
        </w:rPr>
      </w:pPr>
      <w:r>
        <w:rPr>
          <w:rFonts w:hint="default" w:ascii="Times New Roman" w:hAnsi="Times New Roman" w:eastAsia="仿宋" w:cs="Times New Roman"/>
          <w:b w:val="0"/>
          <w:bCs w:val="0"/>
          <w:snapToGrid/>
          <w:kern w:val="2"/>
          <w:sz w:val="24"/>
          <w:szCs w:val="24"/>
          <w:highlight w:val="none"/>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right"/>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【管理人名称】</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right"/>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年    月    日</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br w:type="page"/>
      </w:r>
    </w:p>
    <w:p>
      <w:pPr>
        <w:pStyle w:val="4"/>
        <w:widowControl/>
        <w:spacing w:before="0" w:after="0"/>
        <w:ind w:left="0" w:firstLine="0" w:firstLineChars="0"/>
        <w:rPr>
          <w:rFonts w:hint="default" w:ascii="Times New Roman" w:hAnsi="Times New Roman" w:eastAsia="黑体" w:cs="Times New Roman"/>
          <w:b w:val="0"/>
          <w:bCs w:val="0"/>
          <w:kern w:val="2"/>
          <w:sz w:val="32"/>
          <w:szCs w:val="32"/>
          <w:highlight w:val="none"/>
        </w:rPr>
      </w:pPr>
      <w:bookmarkStart w:id="1416" w:name="_Toc14200"/>
      <w:bookmarkEnd w:id="1416"/>
      <w:bookmarkStart w:id="1417" w:name="_Toc7020"/>
      <w:bookmarkStart w:id="1418" w:name="_Toc10234"/>
      <w:bookmarkStart w:id="1419" w:name="_Toc9393"/>
      <w:bookmarkStart w:id="1420" w:name="_Toc3680"/>
      <w:bookmarkStart w:id="1421" w:name="_Toc11402"/>
      <w:bookmarkStart w:id="1422" w:name="_Toc2117087719"/>
      <w:bookmarkStart w:id="1423" w:name="_Toc7455"/>
      <w:bookmarkStart w:id="1424" w:name="_Toc9751"/>
      <w:bookmarkStart w:id="1425" w:name="_Toc25269"/>
      <w:bookmarkStart w:id="1426" w:name="_Toc1042671888"/>
      <w:bookmarkStart w:id="1427" w:name="_Toc3764"/>
      <w:bookmarkStart w:id="1428" w:name="_Toc460582321"/>
      <w:bookmarkStart w:id="1429" w:name="_Toc15515"/>
      <w:bookmarkStart w:id="1430" w:name="_Toc12624"/>
      <w:bookmarkStart w:id="1431" w:name="_Toc761229477"/>
      <w:bookmarkStart w:id="1432" w:name="_Toc20342"/>
      <w:bookmarkStart w:id="1433" w:name="_Toc921975179"/>
      <w:bookmarkStart w:id="1434" w:name="_Toc1205941113"/>
      <w:bookmarkStart w:id="1435" w:name="_Toc488476810"/>
      <w:bookmarkStart w:id="1436" w:name="_Toc1420711655"/>
      <w:bookmarkStart w:id="1437" w:name="_Toc1270294235"/>
      <w:bookmarkStart w:id="1438" w:name="_Toc82230633"/>
      <w:r>
        <w:rPr>
          <w:rFonts w:hint="default" w:ascii="Times New Roman" w:hAnsi="Times New Roman" w:eastAsia="黑体" w:cs="Times New Roman"/>
          <w:b w:val="0"/>
          <w:bCs w:val="0"/>
          <w:kern w:val="2"/>
          <w:sz w:val="32"/>
          <w:szCs w:val="32"/>
          <w:highlight w:val="none"/>
        </w:rPr>
        <w:t>附件</w:t>
      </w:r>
      <w:bookmarkEnd w:id="1417"/>
      <w:r>
        <w:rPr>
          <w:rFonts w:hint="default" w:ascii="Times New Roman" w:hAnsi="Times New Roman" w:eastAsia="黑体" w:cs="Times New Roman"/>
          <w:b w:val="0"/>
          <w:bCs w:val="0"/>
          <w:kern w:val="2"/>
          <w:sz w:val="32"/>
          <w:szCs w:val="32"/>
          <w:highlight w:val="none"/>
        </w:rPr>
        <w:t>5</w:t>
      </w:r>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p>
    <w:p>
      <w:pPr>
        <w:rPr>
          <w:rFonts w:hint="default"/>
          <w:b w:val="0"/>
          <w:bCs w:val="0"/>
          <w:highlight w:val="none"/>
        </w:rPr>
      </w:pPr>
    </w:p>
    <w:p>
      <w:pPr>
        <w:spacing w:line="240" w:lineRule="auto"/>
        <w:ind w:firstLine="0" w:firstLineChars="0"/>
        <w:jc w:val="center"/>
        <w:outlineLvl w:val="9"/>
        <w:rPr>
          <w:rFonts w:hint="default" w:ascii="Times New Roman" w:hAnsi="Times New Roman" w:eastAsia="方正小标宋简体" w:cs="Times New Roman"/>
          <w:b w:val="0"/>
          <w:bCs w:val="0"/>
          <w:kern w:val="2"/>
          <w:sz w:val="44"/>
          <w:szCs w:val="44"/>
          <w:highlight w:val="none"/>
        </w:rPr>
      </w:pPr>
      <w:r>
        <w:rPr>
          <w:rFonts w:hint="default" w:ascii="Times New Roman" w:hAnsi="Times New Roman" w:eastAsia="方正小标宋简体" w:cs="Times New Roman"/>
          <w:b w:val="0"/>
          <w:bCs w:val="0"/>
          <w:sz w:val="44"/>
          <w:szCs w:val="44"/>
          <w:highlight w:val="none"/>
        </w:rPr>
        <w:t>回售申报情况公告</w:t>
      </w:r>
      <w:bookmarkEnd w:id="1432"/>
      <w:bookmarkEnd w:id="1433"/>
      <w:bookmarkEnd w:id="1434"/>
      <w:bookmarkEnd w:id="1435"/>
      <w:bookmarkEnd w:id="1436"/>
      <w:bookmarkEnd w:id="1437"/>
      <w:bookmarkEnd w:id="1438"/>
    </w:p>
    <w:p>
      <w:pPr>
        <w:keepNext w:val="0"/>
        <w:keepLines w:val="0"/>
        <w:widowControl w:val="0"/>
        <w:suppressLineNumbers w:val="0"/>
        <w:adjustRightInd w:val="0"/>
        <w:snapToGrid w:val="0"/>
        <w:spacing w:before="0" w:beforeAutospacing="0" w:after="0" w:afterAutospacing="0" w:line="560" w:lineRule="exact"/>
        <w:ind w:left="0" w:right="0" w:firstLine="0" w:firstLineChars="0"/>
        <w:jc w:val="both"/>
        <w:rPr>
          <w:rFonts w:hint="default" w:ascii="Times New Roman" w:hAnsi="Times New Roman" w:eastAsia="楷体" w:cs="Times New Roman"/>
          <w:b w:val="0"/>
          <w:bCs w:val="0"/>
          <w:kern w:val="2"/>
          <w:sz w:val="32"/>
          <w:szCs w:val="32"/>
          <w:highlight w:val="none"/>
          <w:lang w:bidi="ar"/>
        </w:rPr>
      </w:pPr>
      <w:r>
        <w:rPr>
          <w:rFonts w:hint="default" w:ascii="Times New Roman" w:hAnsi="Times New Roman" w:eastAsia="楷体" w:cs="Times New Roman"/>
          <w:b w:val="0"/>
          <w:bCs w:val="0"/>
          <w:snapToGrid/>
          <w:kern w:val="2"/>
          <w:sz w:val="32"/>
          <w:szCs w:val="32"/>
          <w:highlight w:val="none"/>
          <w:lang w:val="en-US" w:eastAsia="zh-CN" w:bidi="ar"/>
        </w:rPr>
        <w:t>专项计划名称：</w:t>
      </w:r>
    </w:p>
    <w:p>
      <w:pPr>
        <w:keepNext w:val="0"/>
        <w:keepLines w:val="0"/>
        <w:widowControl w:val="0"/>
        <w:suppressLineNumbers w:val="0"/>
        <w:adjustRightInd w:val="0"/>
        <w:snapToGrid w:val="0"/>
        <w:spacing w:before="0" w:beforeAutospacing="0" w:after="0" w:afterAutospacing="0" w:line="560" w:lineRule="exact"/>
        <w:ind w:left="0" w:right="0" w:firstLine="0" w:firstLineChars="0"/>
        <w:jc w:val="both"/>
        <w:rPr>
          <w:rFonts w:hint="default" w:ascii="Times New Roman" w:hAnsi="Times New Roman" w:eastAsia="楷体" w:cs="Times New Roman"/>
          <w:b w:val="0"/>
          <w:bCs w:val="0"/>
          <w:kern w:val="2"/>
          <w:sz w:val="32"/>
          <w:szCs w:val="32"/>
          <w:highlight w:val="none"/>
          <w:lang w:bidi="ar"/>
        </w:rPr>
      </w:pPr>
      <w:r>
        <w:rPr>
          <w:rFonts w:hint="default" w:ascii="Times New Roman" w:hAnsi="Times New Roman" w:eastAsia="楷体" w:cs="Times New Roman"/>
          <w:b w:val="0"/>
          <w:bCs w:val="0"/>
          <w:snapToGrid/>
          <w:kern w:val="2"/>
          <w:sz w:val="32"/>
          <w:szCs w:val="32"/>
          <w:highlight w:val="none"/>
          <w:lang w:val="en-US" w:eastAsia="zh-CN" w:bidi="ar"/>
        </w:rPr>
        <w:t>证券代码：                      证券简称：</w:t>
      </w:r>
    </w:p>
    <w:p>
      <w:pPr>
        <w:keepNext w:val="0"/>
        <w:keepLines w:val="0"/>
        <w:widowControl/>
        <w:suppressLineNumbers w:val="0"/>
        <w:adjustRightInd/>
        <w:snapToGrid/>
        <w:spacing w:before="0" w:beforeAutospacing="0" w:after="0" w:afterAutospacing="0" w:line="240" w:lineRule="auto"/>
        <w:ind w:left="0" w:leftChars="0" w:right="0" w:firstLine="0" w:firstLineChars="0"/>
        <w:jc w:val="left"/>
        <w:rPr>
          <w:rFonts w:hint="default"/>
          <w:b w:val="0"/>
          <w:bCs w:val="0"/>
          <w:highlight w:val="none"/>
        </w:rPr>
      </w:pPr>
      <w:r>
        <w:rPr>
          <w:rFonts w:hint="default"/>
          <w:b w:val="0"/>
          <w:bCs w:val="0"/>
          <w:highlight w:val="none"/>
          <w:lang w:val="en-US" w:eastAsia="zh-CN"/>
        </w:rPr>
        <w:t xml:space="preserve"> </w:t>
      </w:r>
    </w:p>
    <w:p>
      <w:pPr>
        <w:rPr>
          <w:rFonts w:hint="default"/>
          <w:b w:val="0"/>
          <w:bCs w:val="0"/>
          <w:highlight w:val="none"/>
        </w:rPr>
      </w:pPr>
      <w:r>
        <w:rPr>
          <w:rFonts w:hint="default"/>
          <w:b w:val="0"/>
          <w:bCs w:val="0"/>
          <w:highlight w:val="none"/>
        </w:rPr>
        <w:t xml:space="preserve"> </w:t>
      </w:r>
    </w:p>
    <w:p>
      <w:pPr>
        <w:keepNext w:val="0"/>
        <w:keepLines w:val="0"/>
        <w:widowControl w:val="0"/>
        <w:suppressLineNumbers w:val="0"/>
        <w:adjustRightInd w:val="0"/>
        <w:snapToGrid w:val="0"/>
        <w:spacing w:before="0" w:beforeAutospacing="0" w:after="0" w:afterAutospacing="0" w:line="560" w:lineRule="exact"/>
        <w:ind w:left="0" w:leftChars="0" w:right="0" w:firstLine="0" w:firstLineChars="0"/>
        <w:jc w:val="center"/>
        <w:rPr>
          <w:rFonts w:hint="default" w:ascii="Times New Roman" w:hAnsi="Times New Roman" w:eastAsia="方正小标宋简体" w:cs="Times New Roman"/>
          <w:b w:val="0"/>
          <w:bCs w:val="0"/>
          <w:snapToGrid/>
          <w:kern w:val="2"/>
          <w:sz w:val="44"/>
          <w:szCs w:val="44"/>
          <w:highlight w:val="none"/>
          <w:lang w:val="en-US" w:eastAsia="zh-CN" w:bidi="ar"/>
        </w:rPr>
      </w:pPr>
      <w:r>
        <w:rPr>
          <w:rFonts w:hint="default" w:ascii="Times New Roman" w:hAnsi="Times New Roman" w:eastAsia="方正小标宋简体" w:cs="Times New Roman"/>
          <w:b w:val="0"/>
          <w:bCs w:val="0"/>
          <w:snapToGrid/>
          <w:kern w:val="2"/>
          <w:sz w:val="44"/>
          <w:szCs w:val="44"/>
          <w:highlight w:val="none"/>
          <w:lang w:val="en-US" w:eastAsia="zh-CN" w:bidi="ar"/>
        </w:rPr>
        <w:t>XXX公司（管理人）关于XXX资产支持</w:t>
      </w:r>
    </w:p>
    <w:p>
      <w:pPr>
        <w:keepNext w:val="0"/>
        <w:keepLines w:val="0"/>
        <w:widowControl w:val="0"/>
        <w:suppressLineNumbers w:val="0"/>
        <w:adjustRightInd w:val="0"/>
        <w:snapToGrid w:val="0"/>
        <w:spacing w:before="0" w:beforeAutospacing="0" w:after="0" w:afterAutospacing="0" w:line="560" w:lineRule="exact"/>
        <w:ind w:left="0" w:leftChars="0" w:right="0" w:firstLine="0" w:firstLineChars="0"/>
        <w:jc w:val="center"/>
        <w:rPr>
          <w:rFonts w:hint="default" w:ascii="Times New Roman" w:hAnsi="Times New Roman" w:eastAsia="方正小标宋简体" w:cs="Times New Roman"/>
          <w:b w:val="0"/>
          <w:bCs w:val="0"/>
          <w:kern w:val="2"/>
          <w:sz w:val="44"/>
          <w:szCs w:val="44"/>
          <w:highlight w:val="none"/>
        </w:rPr>
      </w:pPr>
      <w:r>
        <w:rPr>
          <w:rFonts w:hint="default" w:ascii="Times New Roman" w:hAnsi="Times New Roman" w:eastAsia="方正小标宋简体" w:cs="Times New Roman"/>
          <w:b w:val="0"/>
          <w:bCs w:val="0"/>
          <w:snapToGrid/>
          <w:kern w:val="2"/>
          <w:sz w:val="44"/>
          <w:szCs w:val="44"/>
          <w:highlight w:val="none"/>
          <w:lang w:val="en-US" w:eastAsia="zh-CN" w:bidi="ar"/>
        </w:rPr>
        <w:t>专项计划回售申报情况的公告</w:t>
      </w:r>
    </w:p>
    <w:p>
      <w:pPr>
        <w:pStyle w:val="30"/>
        <w:keepNext w:val="0"/>
        <w:keepLines w:val="0"/>
        <w:widowControl w:val="0"/>
        <w:suppressLineNumbers w:val="0"/>
        <w:autoSpaceDE w:val="0"/>
        <w:autoSpaceDN/>
        <w:adjustRightInd w:val="0"/>
        <w:snapToGrid w:val="0"/>
        <w:spacing w:line="560" w:lineRule="exact"/>
        <w:ind w:left="0" w:leftChars="0" w:firstLine="640" w:firstLineChars="200"/>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kern w:val="2"/>
          <w:sz w:val="32"/>
          <w:szCs w:val="32"/>
          <w:highlight w:val="none"/>
        </w:rPr>
        <w:t xml:space="preserve"> </w:t>
      </w:r>
    </w:p>
    <w:p>
      <w:pPr>
        <w:pStyle w:val="30"/>
        <w:keepNext w:val="0"/>
        <w:keepLines w:val="0"/>
        <w:widowControl w:val="0"/>
        <w:suppressLineNumbers w:val="0"/>
        <w:autoSpaceDE w:val="0"/>
        <w:autoSpaceDN/>
        <w:adjustRightInd w:val="0"/>
        <w:snapToGrid w:val="0"/>
        <w:spacing w:line="560" w:lineRule="exact"/>
        <w:ind w:left="0" w:leftChars="0" w:firstLine="640" w:firstLineChars="200"/>
        <w:rPr>
          <w:rFonts w:hint="default" w:ascii="Times New Roman" w:hAnsi="Times New Roman" w:eastAsia="黑体" w:cs="Times New Roman"/>
          <w:b w:val="0"/>
          <w:bCs w:val="0"/>
          <w:kern w:val="2"/>
          <w:sz w:val="32"/>
          <w:szCs w:val="32"/>
          <w:highlight w:val="none"/>
        </w:rPr>
      </w:pPr>
      <w:r>
        <w:rPr>
          <w:b w:val="0"/>
          <w:bCs w:val="0"/>
          <w:sz w:val="32"/>
          <w:highlight w:val="none"/>
        </w:rPr>
        <mc:AlternateContent>
          <mc:Choice Requires="wps">
            <w:drawing>
              <wp:anchor distT="0" distB="0" distL="114300" distR="114300" simplePos="0" relativeHeight="251662336" behindDoc="0" locked="0" layoutInCell="1" allowOverlap="1">
                <wp:simplePos x="0" y="0"/>
                <wp:positionH relativeFrom="column">
                  <wp:posOffset>90170</wp:posOffset>
                </wp:positionH>
                <wp:positionV relativeFrom="paragraph">
                  <wp:posOffset>74930</wp:posOffset>
                </wp:positionV>
                <wp:extent cx="5200650" cy="933450"/>
                <wp:effectExtent l="6350" t="6350" r="12700" b="12700"/>
                <wp:wrapNone/>
                <wp:docPr id="37" name="矩形 37"/>
                <wp:cNvGraphicFramePr/>
                <a:graphic xmlns:a="http://schemas.openxmlformats.org/drawingml/2006/main">
                  <a:graphicData uri="http://schemas.microsoft.com/office/word/2010/wordprocessingShape">
                    <wps:wsp>
                      <wps:cNvSpPr/>
                      <wps:spPr>
                        <a:xfrm>
                          <a:off x="0" y="0"/>
                          <a:ext cx="5200650" cy="933450"/>
                        </a:xfrm>
                        <a:prstGeom prst="rect">
                          <a:avLst/>
                        </a:prstGeom>
                        <a:solidFill>
                          <a:srgbClr val="FFFFFF">
                            <a:alpha val="100000"/>
                          </a:srgbClr>
                        </a:solidFill>
                        <a:ln>
                          <a:solidFill>
                            <a:srgbClr val="000000">
                              <a:alpha val="100000"/>
                            </a:srgb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widowControl w:val="0"/>
                              <w:suppressLineNumbers w:val="0"/>
                              <w:autoSpaceDE w:val="0"/>
                              <w:autoSpaceDN w:val="0"/>
                              <w:adjustRightInd w:val="0"/>
                              <w:snapToGrid w:val="0"/>
                              <w:spacing w:before="0" w:beforeAutospacing="0" w:after="0" w:afterAutospacing="0" w:line="240" w:lineRule="auto"/>
                              <w:ind w:left="0" w:right="0" w:firstLine="640" w:firstLineChars="200"/>
                              <w:jc w:val="both"/>
                              <w:rPr>
                                <w:rFonts w:hint="eastAsia" w:ascii="仿宋" w:hAnsi="仿宋" w:eastAsia="仿宋" w:cs="仿宋"/>
                                <w:color w:val="000000"/>
                                <w:kern w:val="0"/>
                                <w:sz w:val="32"/>
                                <w:szCs w:val="32"/>
                              </w:rPr>
                            </w:pPr>
                            <w:r>
                              <w:rPr>
                                <w:rFonts w:hint="eastAsia" w:ascii="仿宋" w:hAnsi="仿宋" w:eastAsia="仿宋" w:cs="仿宋"/>
                                <w:snapToGrid/>
                                <w:color w:val="000000"/>
                                <w:kern w:val="0"/>
                                <w:sz w:val="32"/>
                                <w:szCs w:val="32"/>
                                <w:lang w:val="en-US" w:eastAsia="zh-CN" w:bidi="ar"/>
                              </w:rPr>
                              <w:t>本公司保证本公告内容不存在任何虚假记载、误导性陈述或者重大遗漏，并对其内容的真实性、准确性和完整性承担相应的法律责任。</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1pt;margin-top:5.9pt;height:73.5pt;width:409.5pt;z-index:251662336;v-text-anchor:middle;mso-width-relative:page;mso-height-relative:page;" fillcolor="#FFFFFF" filled="t" stroked="t" coordsize="21600,21600" o:gfxdata="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TsiCdMAAAAJAQAADwAAAAAAAAABACAA&#10;AAAiAAAAZHJzL2Rvd25yZXYueG1sUEsBAhQAFAAAAAgAh07iQP6Y1ReEAgAARQUAAA4AAAAAAAAA&#10;AQAgAAAAIgEAAGRycy9lMm9Eb2MueG1sUEsFBgAAAAAGAAYAWQEAABgGAAAAAA==&#10;">
                <v:fill on="t" focussize="0,0"/>
                <v:stroke weight="1pt" color="#000000 [3204]" miterlimit="8" joinstyle="miter"/>
                <v:imagedata o:title=""/>
                <o:lock v:ext="edit" aspectratio="f"/>
                <v:textbox>
                  <w:txbxContent>
                    <w:p>
                      <w:pPr>
                        <w:keepNext w:val="0"/>
                        <w:keepLines w:val="0"/>
                        <w:widowControl w:val="0"/>
                        <w:suppressLineNumbers w:val="0"/>
                        <w:autoSpaceDE w:val="0"/>
                        <w:autoSpaceDN w:val="0"/>
                        <w:adjustRightInd w:val="0"/>
                        <w:snapToGrid w:val="0"/>
                        <w:spacing w:before="0" w:beforeAutospacing="0" w:after="0" w:afterAutospacing="0" w:line="240" w:lineRule="auto"/>
                        <w:ind w:left="0" w:right="0" w:firstLine="640" w:firstLineChars="200"/>
                        <w:jc w:val="both"/>
                        <w:rPr>
                          <w:rFonts w:hint="eastAsia" w:ascii="仿宋" w:hAnsi="仿宋" w:eastAsia="仿宋" w:cs="仿宋"/>
                          <w:color w:val="000000"/>
                          <w:kern w:val="0"/>
                          <w:sz w:val="32"/>
                          <w:szCs w:val="32"/>
                        </w:rPr>
                      </w:pPr>
                      <w:r>
                        <w:rPr>
                          <w:rFonts w:hint="eastAsia" w:ascii="仿宋" w:hAnsi="仿宋" w:eastAsia="仿宋" w:cs="仿宋"/>
                          <w:snapToGrid/>
                          <w:color w:val="000000"/>
                          <w:kern w:val="0"/>
                          <w:sz w:val="32"/>
                          <w:szCs w:val="32"/>
                          <w:lang w:val="en-US" w:eastAsia="zh-CN" w:bidi="ar"/>
                        </w:rPr>
                        <w:t>本公司保证本公告内容不存在任何虚假记载、误导性陈述或者重大遗漏，并对其内容的真实性、准确性和完整性承担相应的法律责任。</w:t>
                      </w:r>
                    </w:p>
                    <w:p>
                      <w:pPr>
                        <w:jc w:val="center"/>
                      </w:pPr>
                    </w:p>
                  </w:txbxContent>
                </v:textbox>
              </v:rect>
            </w:pict>
          </mc:Fallback>
        </mc:AlternateContent>
      </w:r>
    </w:p>
    <w:p>
      <w:pPr>
        <w:pStyle w:val="30"/>
        <w:keepNext w:val="0"/>
        <w:keepLines w:val="0"/>
        <w:widowControl w:val="0"/>
        <w:suppressLineNumbers w:val="0"/>
        <w:autoSpaceDE w:val="0"/>
        <w:autoSpaceDN/>
        <w:adjustRightInd w:val="0"/>
        <w:snapToGrid w:val="0"/>
        <w:spacing w:line="560" w:lineRule="exact"/>
        <w:ind w:left="0" w:leftChars="0" w:firstLine="640" w:firstLineChars="200"/>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kern w:val="2"/>
          <w:sz w:val="32"/>
          <w:szCs w:val="32"/>
          <w:highlight w:val="none"/>
        </w:rPr>
        <w:t xml:space="preserve"> </w:t>
      </w:r>
    </w:p>
    <w:p>
      <w:pPr>
        <w:pStyle w:val="30"/>
        <w:keepNext w:val="0"/>
        <w:keepLines w:val="0"/>
        <w:widowControl w:val="0"/>
        <w:suppressLineNumbers w:val="0"/>
        <w:autoSpaceDE w:val="0"/>
        <w:autoSpaceDN/>
        <w:adjustRightInd w:val="0"/>
        <w:snapToGrid w:val="0"/>
        <w:spacing w:line="560" w:lineRule="exact"/>
        <w:ind w:left="0" w:leftChars="0" w:firstLine="640" w:firstLineChars="200"/>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kern w:val="2"/>
          <w:sz w:val="32"/>
          <w:szCs w:val="32"/>
          <w:highlight w:val="none"/>
        </w:rPr>
        <w:t>一、资产支持专项计划基本信息</w:t>
      </w:r>
    </w:p>
    <w:p>
      <w:pPr>
        <w:rPr>
          <w:rFonts w:hint="default" w:ascii="Times New Roman" w:hAnsi="Times New Roman" w:eastAsia="黑体" w:cs="Times New Roman"/>
          <w:b w:val="0"/>
          <w:bCs w:val="0"/>
          <w:highlight w:val="none"/>
        </w:rPr>
      </w:pPr>
    </w:p>
    <w:p>
      <w:pPr>
        <w:rPr>
          <w:b w:val="0"/>
          <w:bCs w:val="0"/>
          <w:highlight w:val="none"/>
        </w:rPr>
      </w:pPr>
      <w:r>
        <w:rPr>
          <w:rFonts w:hint="default" w:ascii="Times New Roman" w:hAnsi="Times New Roman" w:eastAsia="黑体" w:cs="Times New Roman"/>
          <w:b w:val="0"/>
          <w:bCs w:val="0"/>
          <w:highlight w:val="none"/>
        </w:rPr>
        <w:t>一、资产支持专项计划基本信息</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【资产支持专项计划全称】基本情况如下：</w:t>
      </w:r>
    </w:p>
    <w:tbl>
      <w:tblPr>
        <w:tblStyle w:val="23"/>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37"/>
        <w:gridCol w:w="1340"/>
        <w:gridCol w:w="1340"/>
        <w:gridCol w:w="1060"/>
        <w:gridCol w:w="1060"/>
        <w:gridCol w:w="1340"/>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证券代码</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both"/>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证券简称</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预期收益率（%）</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起息日</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到期日</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发行规模（亿元）</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剩余规模（亿元）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both"/>
              <w:rPr>
                <w:rFonts w:hint="default" w:ascii="Times New Roman" w:hAnsi="Times New Roman" w:eastAsia="仿宋" w:cs="Times New Roman"/>
                <w:b w:val="0"/>
                <w:bCs w:val="0"/>
                <w:color w:val="000000"/>
                <w:kern w:val="0"/>
                <w:sz w:val="24"/>
                <w:szCs w:val="24"/>
                <w:highlight w:val="none"/>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ascii="Times New Roman" w:hAnsi="Times New Roman" w:eastAsia="仿宋" w:cs="Times New Roman"/>
                <w:b w:val="0"/>
                <w:bCs w:val="0"/>
                <w:color w:val="000000"/>
                <w:kern w:val="0"/>
                <w:sz w:val="24"/>
                <w:szCs w:val="24"/>
                <w:highlight w:val="none"/>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both"/>
              <w:rPr>
                <w:rFonts w:hint="default" w:ascii="Times New Roman" w:hAnsi="Times New Roman" w:eastAsia="仿宋" w:cs="Times New Roman"/>
                <w:b w:val="0"/>
                <w:bCs w:val="0"/>
                <w:color w:val="000000"/>
                <w:kern w:val="0"/>
                <w:sz w:val="24"/>
                <w:szCs w:val="24"/>
                <w:highlight w:val="none"/>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ascii="Times New Roman" w:hAnsi="Times New Roman" w:eastAsia="仿宋" w:cs="Times New Roman"/>
                <w:b w:val="0"/>
                <w:bCs w:val="0"/>
                <w:color w:val="000000"/>
                <w:kern w:val="0"/>
                <w:sz w:val="24"/>
                <w:szCs w:val="24"/>
                <w:highlight w:val="none"/>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r>
    </w:tbl>
    <w:p>
      <w:pPr>
        <w:keepNext w:val="0"/>
        <w:keepLines w:val="0"/>
        <w:widowControl w:val="0"/>
        <w:numPr>
          <w:ilvl w:val="-1"/>
          <w:numId w:val="0"/>
        </w:numPr>
        <w:suppressLineNumbers w:val="0"/>
        <w:adjustRightInd w:val="0"/>
        <w:snapToGrid w:val="0"/>
        <w:spacing w:before="0" w:beforeAutospacing="0" w:after="0" w:afterAutospacing="0" w:line="560" w:lineRule="exact"/>
        <w:ind w:left="640" w:leftChars="200" w:right="0" w:firstLine="0" w:firstLineChars="0"/>
        <w:jc w:val="both"/>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snapToGrid/>
          <w:kern w:val="2"/>
          <w:sz w:val="32"/>
          <w:szCs w:val="32"/>
          <w:highlight w:val="none"/>
          <w:lang w:eastAsia="zh-CN" w:bidi="ar"/>
        </w:rPr>
        <w:t>二、</w:t>
      </w:r>
      <w:r>
        <w:rPr>
          <w:rFonts w:hint="default" w:ascii="Times New Roman" w:hAnsi="Times New Roman" w:eastAsia="黑体" w:cs="Times New Roman"/>
          <w:b w:val="0"/>
          <w:bCs w:val="0"/>
          <w:snapToGrid/>
          <w:kern w:val="2"/>
          <w:sz w:val="32"/>
          <w:szCs w:val="32"/>
          <w:highlight w:val="none"/>
          <w:lang w:val="en-US" w:eastAsia="zh-CN" w:bidi="ar"/>
        </w:rPr>
        <w:t>本次回售申报情况</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本次资产支持证券回售申报情况如下：</w:t>
      </w:r>
    </w:p>
    <w:tbl>
      <w:tblPr>
        <w:tblStyle w:val="23"/>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96"/>
        <w:gridCol w:w="1045"/>
        <w:gridCol w:w="1271"/>
        <w:gridCol w:w="916"/>
        <w:gridCol w:w="916"/>
        <w:gridCol w:w="1158"/>
        <w:gridCol w:w="1158"/>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证券代码</w:t>
            </w: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both"/>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证券简称</w:t>
            </w:r>
          </w:p>
        </w:tc>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回售申报期间</w:t>
            </w:r>
          </w:p>
        </w:tc>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回售前证券数量</w:t>
            </w:r>
          </w:p>
        </w:tc>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本次回售申报总量</w:t>
            </w:r>
          </w:p>
        </w:tc>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截至当前有效回售申报总量</w:t>
            </w:r>
          </w:p>
        </w:tc>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累计回售撤销总量</w:t>
            </w:r>
          </w:p>
        </w:tc>
        <w:tc>
          <w:tcPr>
            <w:tcW w:w="11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回售后证券数量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both"/>
              <w:rPr>
                <w:rFonts w:hint="default" w:ascii="Times New Roman" w:hAnsi="Times New Roman" w:eastAsia="仿宋" w:cs="Times New Roman"/>
                <w:b w:val="0"/>
                <w:bCs w:val="0"/>
                <w:color w:val="000000"/>
                <w:kern w:val="0"/>
                <w:sz w:val="24"/>
                <w:szCs w:val="24"/>
                <w:highlight w:val="none"/>
              </w:rPr>
            </w:pPr>
          </w:p>
        </w:tc>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ascii="Times New Roman" w:hAnsi="Times New Roman" w:eastAsia="仿宋" w:cs="Times New Roman"/>
                <w:b w:val="0"/>
                <w:bCs w:val="0"/>
                <w:color w:val="000000"/>
                <w:kern w:val="0"/>
                <w:sz w:val="24"/>
                <w:szCs w:val="24"/>
                <w:highlight w:val="none"/>
              </w:rPr>
            </w:pPr>
          </w:p>
        </w:tc>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1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both"/>
              <w:rPr>
                <w:rFonts w:hint="default" w:ascii="Times New Roman" w:hAnsi="Times New Roman" w:eastAsia="仿宋" w:cs="Times New Roman"/>
                <w:b w:val="0"/>
                <w:bCs w:val="0"/>
                <w:color w:val="000000"/>
                <w:kern w:val="0"/>
                <w:sz w:val="24"/>
                <w:szCs w:val="24"/>
                <w:highlight w:val="none"/>
              </w:rPr>
            </w:pPr>
          </w:p>
        </w:tc>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ascii="Times New Roman" w:hAnsi="Times New Roman" w:eastAsia="仿宋" w:cs="Times New Roman"/>
                <w:b w:val="0"/>
                <w:bCs w:val="0"/>
                <w:color w:val="000000"/>
                <w:kern w:val="0"/>
                <w:sz w:val="24"/>
                <w:szCs w:val="24"/>
                <w:highlight w:val="none"/>
              </w:rPr>
            </w:pPr>
          </w:p>
        </w:tc>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1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r>
    </w:tbl>
    <w:p>
      <w:pPr>
        <w:pStyle w:val="2"/>
        <w:widowControl/>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kern w:val="2"/>
          <w:sz w:val="32"/>
          <w:szCs w:val="32"/>
          <w:highlight w:val="none"/>
          <w:lang w:eastAsia="zh-CN"/>
        </w:rPr>
        <w:t>三</w:t>
      </w:r>
      <w:r>
        <w:rPr>
          <w:rFonts w:hint="default" w:ascii="Times New Roman" w:hAnsi="Times New Roman" w:eastAsia="黑体" w:cs="Times New Roman"/>
          <w:b w:val="0"/>
          <w:bCs w:val="0"/>
          <w:kern w:val="2"/>
          <w:sz w:val="32"/>
          <w:szCs w:val="32"/>
          <w:highlight w:val="none"/>
        </w:rPr>
        <w:t>、其他</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1</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管理人：</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联系人：</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电话：</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2</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回售义务人：</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联系人：</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电话：</w:t>
      </w:r>
    </w:p>
    <w:p>
      <w:pPr>
        <w:pStyle w:val="2"/>
        <w:widowControl/>
        <w:rPr>
          <w:rFonts w:hint="default" w:ascii="Times New Roman" w:hAnsi="Times New Roman" w:eastAsia="仿宋" w:cs="Times New Roman"/>
          <w:b w:val="0"/>
          <w:bCs w:val="0"/>
          <w:kern w:val="2"/>
          <w:sz w:val="32"/>
          <w:szCs w:val="32"/>
          <w:highlight w:val="none"/>
        </w:rPr>
      </w:pPr>
      <w:r>
        <w:rPr>
          <w:rFonts w:hint="default" w:ascii="Times New Roman" w:hAnsi="Times New Roman" w:eastAsia="宋体" w:cs="Times New Roman"/>
          <w:b w:val="0"/>
          <w:bCs w:val="0"/>
          <w:kern w:val="2"/>
          <w:sz w:val="32"/>
          <w:szCs w:val="32"/>
          <w:highlight w:val="none"/>
        </w:rPr>
        <w:t>3</w:t>
      </w:r>
      <w:r>
        <w:rPr>
          <w:rFonts w:hint="eastAsia" w:ascii="Times New Roman" w:hAnsi="Times New Roman" w:eastAsia="宋体" w:cs="Times New Roman"/>
          <w:b w:val="0"/>
          <w:bCs w:val="0"/>
          <w:kern w:val="2"/>
          <w:sz w:val="32"/>
          <w:szCs w:val="32"/>
          <w:highlight w:val="none"/>
          <w:lang w:eastAsia="zh-CN"/>
        </w:rPr>
        <w:t>．</w:t>
      </w:r>
      <w:r>
        <w:rPr>
          <w:rFonts w:hint="default" w:ascii="Times New Roman" w:hAnsi="Times New Roman" w:eastAsia="仿宋" w:cs="Times New Roman"/>
          <w:b w:val="0"/>
          <w:bCs w:val="0"/>
          <w:kern w:val="2"/>
          <w:sz w:val="32"/>
          <w:szCs w:val="32"/>
          <w:highlight w:val="none"/>
        </w:rPr>
        <w:t>备查文件：</w:t>
      </w:r>
    </w:p>
    <w:p>
      <w:pPr>
        <w:pStyle w:val="30"/>
        <w:widowControl/>
        <w:spacing w:line="360" w:lineRule="auto"/>
        <w:ind w:left="360" w:firstLine="0" w:firstLineChars="0"/>
        <w:rPr>
          <w:rFonts w:hint="default" w:ascii="Times New Roman" w:hAnsi="Times New Roman" w:eastAsia="宋体" w:cs="Times New Roman"/>
          <w:b w:val="0"/>
          <w:bCs w:val="0"/>
          <w:kern w:val="2"/>
          <w:sz w:val="24"/>
          <w:szCs w:val="24"/>
          <w:highlight w:val="none"/>
        </w:rPr>
      </w:pPr>
      <w:r>
        <w:rPr>
          <w:rFonts w:hint="default" w:ascii="Times New Roman" w:hAnsi="Times New Roman" w:eastAsia="宋体" w:cs="Times New Roman"/>
          <w:b w:val="0"/>
          <w:bCs w:val="0"/>
          <w:kern w:val="2"/>
          <w:sz w:val="24"/>
          <w:szCs w:val="24"/>
          <w:highlight w:val="none"/>
        </w:rPr>
        <w:t xml:space="preserve"> </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仿宋" w:cs="Times New Roman"/>
          <w:b w:val="0"/>
          <w:bCs w:val="0"/>
          <w:kern w:val="2"/>
          <w:sz w:val="24"/>
          <w:szCs w:val="24"/>
          <w:highlight w:val="none"/>
        </w:rPr>
      </w:pPr>
      <w:r>
        <w:rPr>
          <w:rFonts w:hint="default" w:ascii="Times New Roman" w:hAnsi="Times New Roman" w:eastAsia="仿宋" w:cs="Times New Roman"/>
          <w:b w:val="0"/>
          <w:bCs w:val="0"/>
          <w:snapToGrid/>
          <w:kern w:val="2"/>
          <w:sz w:val="24"/>
          <w:szCs w:val="24"/>
          <w:highlight w:val="none"/>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right"/>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【管理人名称】</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right"/>
        <w:rPr>
          <w:rFonts w:hint="default" w:ascii="Times New Roman" w:hAnsi="Times New Roman" w:eastAsia="仿宋" w:cs="Times New Roman"/>
          <w:b w:val="0"/>
          <w:bCs w:val="0"/>
          <w:snapToGrid/>
          <w:kern w:val="2"/>
          <w:sz w:val="32"/>
          <w:szCs w:val="32"/>
          <w:highlight w:val="none"/>
          <w:lang w:val="en-US" w:eastAsia="zh-CN" w:bidi="ar"/>
        </w:rPr>
      </w:pPr>
      <w:r>
        <w:rPr>
          <w:rFonts w:hint="default" w:ascii="Times New Roman" w:hAnsi="Times New Roman" w:eastAsia="仿宋" w:cs="Times New Roman"/>
          <w:b w:val="0"/>
          <w:bCs w:val="0"/>
          <w:snapToGrid/>
          <w:kern w:val="2"/>
          <w:sz w:val="32"/>
          <w:szCs w:val="32"/>
          <w:highlight w:val="none"/>
          <w:lang w:val="en-US" w:eastAsia="zh-CN" w:bidi="ar"/>
        </w:rPr>
        <w:t>年    月    日</w:t>
      </w:r>
    </w:p>
    <w:p>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ascii="Times New Roman" w:hAnsi="Times New Roman" w:eastAsia="仿宋" w:cs="Times New Roman"/>
          <w:b w:val="0"/>
          <w:bCs w:val="0"/>
          <w:snapToGrid/>
          <w:kern w:val="2"/>
          <w:sz w:val="32"/>
          <w:szCs w:val="32"/>
          <w:highlight w:val="none"/>
          <w:lang w:val="en-US" w:eastAsia="zh-CN" w:bidi="ar"/>
        </w:rPr>
      </w:pPr>
      <w:r>
        <w:rPr>
          <w:rFonts w:hint="default" w:ascii="Times New Roman" w:hAnsi="Times New Roman" w:eastAsia="仿宋" w:cs="Times New Roman"/>
          <w:b w:val="0"/>
          <w:bCs w:val="0"/>
          <w:snapToGrid/>
          <w:kern w:val="2"/>
          <w:sz w:val="32"/>
          <w:szCs w:val="32"/>
          <w:highlight w:val="none"/>
          <w:lang w:val="en-US" w:eastAsia="zh-CN" w:bidi="ar"/>
        </w:rPr>
        <w:br w:type="page"/>
      </w:r>
    </w:p>
    <w:p>
      <w:pPr>
        <w:pStyle w:val="4"/>
        <w:bidi w:val="0"/>
        <w:ind w:left="0" w:leftChars="0" w:firstLine="0" w:firstLineChars="0"/>
        <w:rPr>
          <w:rFonts w:hint="default"/>
          <w:b w:val="0"/>
          <w:bCs w:val="0"/>
        </w:rPr>
      </w:pPr>
      <w:bookmarkStart w:id="1439" w:name="_Toc810599732"/>
      <w:bookmarkStart w:id="1440" w:name="_Toc25960"/>
      <w:bookmarkStart w:id="1441" w:name="_Toc12494"/>
      <w:bookmarkStart w:id="1442" w:name="_Toc26565"/>
      <w:bookmarkStart w:id="1443" w:name="_Toc19392"/>
      <w:bookmarkStart w:id="1444" w:name="_Toc4507"/>
      <w:bookmarkStart w:id="1445" w:name="_Toc24036"/>
      <w:bookmarkStart w:id="1446" w:name="_Toc1068"/>
      <w:bookmarkStart w:id="1447" w:name="_Toc758767280"/>
      <w:bookmarkStart w:id="1448" w:name="_Toc461160465"/>
      <w:bookmarkStart w:id="1449" w:name="_Toc3699"/>
      <w:bookmarkStart w:id="1450" w:name="_Toc1566545884"/>
      <w:bookmarkStart w:id="1451" w:name="_Toc16275"/>
      <w:bookmarkStart w:id="1452" w:name="_Toc882"/>
      <w:bookmarkStart w:id="1453" w:name="_Toc65302122"/>
      <w:r>
        <w:rPr>
          <w:rFonts w:hint="default"/>
          <w:b w:val="0"/>
          <w:bCs w:val="0"/>
        </w:rPr>
        <w:t>附件6</w:t>
      </w:r>
      <w:bookmarkEnd w:id="1439"/>
      <w:bookmarkEnd w:id="1440"/>
      <w:bookmarkEnd w:id="1441"/>
      <w:bookmarkEnd w:id="1442"/>
      <w:bookmarkEnd w:id="1443"/>
      <w:bookmarkEnd w:id="1444"/>
      <w:bookmarkEnd w:id="1445"/>
      <w:bookmarkEnd w:id="1446"/>
      <w:bookmarkEnd w:id="1447"/>
      <w:bookmarkEnd w:id="1448"/>
      <w:bookmarkEnd w:id="1449"/>
      <w:bookmarkEnd w:id="1450"/>
      <w:bookmarkEnd w:id="1451"/>
    </w:p>
    <w:p>
      <w:pPr>
        <w:widowControl/>
        <w:ind w:left="0" w:firstLine="0" w:firstLineChars="0"/>
        <w:outlineLvl w:val="9"/>
        <w:rPr>
          <w:rFonts w:hint="default" w:ascii="Times New Roman" w:hAnsi="Times New Roman" w:eastAsia="黑体" w:cs="Times New Roman"/>
          <w:b w:val="0"/>
          <w:bCs w:val="0"/>
          <w:kern w:val="2"/>
          <w:sz w:val="32"/>
          <w:szCs w:val="32"/>
          <w:highlight w:val="none"/>
        </w:rPr>
      </w:pPr>
    </w:p>
    <w:p>
      <w:pPr>
        <w:widowControl/>
        <w:spacing w:line="240" w:lineRule="auto"/>
        <w:ind w:left="0" w:firstLine="0" w:firstLineChars="0"/>
        <w:jc w:val="center"/>
        <w:outlineLvl w:val="9"/>
        <w:rPr>
          <w:rFonts w:hint="default" w:ascii="Times New Roman" w:hAnsi="Times New Roman" w:eastAsia="方正小标宋简体" w:cs="Times New Roman"/>
          <w:b w:val="0"/>
          <w:bCs w:val="0"/>
          <w:kern w:val="2"/>
          <w:sz w:val="44"/>
          <w:szCs w:val="44"/>
          <w:highlight w:val="none"/>
        </w:rPr>
      </w:pPr>
      <w:r>
        <w:rPr>
          <w:rFonts w:hint="default" w:ascii="Times New Roman" w:hAnsi="Times New Roman" w:eastAsia="方正小标宋简体" w:cs="Times New Roman"/>
          <w:b w:val="0"/>
          <w:bCs w:val="0"/>
          <w:kern w:val="2"/>
          <w:sz w:val="44"/>
          <w:szCs w:val="44"/>
          <w:highlight w:val="none"/>
        </w:rPr>
        <w:t>回售撤销</w:t>
      </w:r>
      <w:r>
        <w:rPr>
          <w:rFonts w:hint="default" w:ascii="Times New Roman" w:hAnsi="Times New Roman" w:eastAsia="方正小标宋简体" w:cs="Times New Roman"/>
          <w:b w:val="0"/>
          <w:bCs w:val="0"/>
          <w:kern w:val="2"/>
          <w:sz w:val="44"/>
          <w:szCs w:val="44"/>
          <w:highlight w:val="none"/>
          <w:lang w:eastAsia="zh-CN"/>
        </w:rPr>
        <w:t>业务</w:t>
      </w:r>
      <w:r>
        <w:rPr>
          <w:rFonts w:hint="default" w:ascii="Times New Roman" w:hAnsi="Times New Roman" w:eastAsia="方正小标宋简体" w:cs="Times New Roman"/>
          <w:b w:val="0"/>
          <w:bCs w:val="0"/>
          <w:kern w:val="2"/>
          <w:sz w:val="44"/>
          <w:szCs w:val="44"/>
          <w:highlight w:val="none"/>
        </w:rPr>
        <w:t>提示性公告</w:t>
      </w:r>
      <w:bookmarkEnd w:id="1452"/>
      <w:bookmarkEnd w:id="1453"/>
    </w:p>
    <w:p>
      <w:pPr>
        <w:keepNext w:val="0"/>
        <w:keepLines w:val="0"/>
        <w:widowControl w:val="0"/>
        <w:suppressLineNumbers w:val="0"/>
        <w:adjustRightInd w:val="0"/>
        <w:snapToGrid w:val="0"/>
        <w:spacing w:before="0" w:beforeAutospacing="0" w:after="0" w:afterAutospacing="0" w:line="560" w:lineRule="exact"/>
        <w:ind w:left="0" w:right="0" w:firstLine="0" w:firstLineChars="0"/>
        <w:jc w:val="both"/>
        <w:rPr>
          <w:rFonts w:hint="default" w:ascii="Times New Roman" w:hAnsi="Times New Roman" w:eastAsia="楷体" w:cs="Times New Roman"/>
          <w:b w:val="0"/>
          <w:bCs w:val="0"/>
          <w:kern w:val="2"/>
          <w:sz w:val="32"/>
          <w:szCs w:val="32"/>
          <w:highlight w:val="none"/>
          <w:lang w:bidi="ar"/>
        </w:rPr>
      </w:pPr>
      <w:r>
        <w:rPr>
          <w:rFonts w:hint="default" w:ascii="Times New Roman" w:hAnsi="Times New Roman" w:eastAsia="楷体" w:cs="Times New Roman"/>
          <w:b w:val="0"/>
          <w:bCs w:val="0"/>
          <w:snapToGrid/>
          <w:kern w:val="2"/>
          <w:sz w:val="32"/>
          <w:szCs w:val="32"/>
          <w:highlight w:val="none"/>
          <w:lang w:val="en-US" w:eastAsia="zh-CN" w:bidi="ar"/>
        </w:rPr>
        <w:t>专项计划名称：</w:t>
      </w:r>
    </w:p>
    <w:p>
      <w:pPr>
        <w:keepNext w:val="0"/>
        <w:keepLines w:val="0"/>
        <w:widowControl w:val="0"/>
        <w:suppressLineNumbers w:val="0"/>
        <w:adjustRightInd w:val="0"/>
        <w:snapToGrid w:val="0"/>
        <w:spacing w:before="0" w:beforeAutospacing="0" w:after="0" w:afterAutospacing="0" w:line="560" w:lineRule="exact"/>
        <w:ind w:left="0" w:right="0" w:firstLine="0" w:firstLineChars="0"/>
        <w:jc w:val="both"/>
        <w:rPr>
          <w:rFonts w:hint="default" w:ascii="Times New Roman" w:hAnsi="Times New Roman" w:eastAsia="楷体" w:cs="Times New Roman"/>
          <w:b w:val="0"/>
          <w:bCs w:val="0"/>
          <w:kern w:val="2"/>
          <w:sz w:val="32"/>
          <w:szCs w:val="32"/>
          <w:highlight w:val="none"/>
          <w:lang w:bidi="ar"/>
        </w:rPr>
      </w:pPr>
      <w:r>
        <w:rPr>
          <w:rFonts w:hint="default" w:ascii="Times New Roman" w:hAnsi="Times New Roman" w:eastAsia="楷体" w:cs="Times New Roman"/>
          <w:b w:val="0"/>
          <w:bCs w:val="0"/>
          <w:snapToGrid/>
          <w:kern w:val="2"/>
          <w:sz w:val="32"/>
          <w:szCs w:val="32"/>
          <w:highlight w:val="none"/>
          <w:lang w:val="en-US" w:eastAsia="zh-CN" w:bidi="ar"/>
        </w:rPr>
        <w:t>证券代码：                      证券简称：</w:t>
      </w:r>
    </w:p>
    <w:p>
      <w:pPr>
        <w:keepNext w:val="0"/>
        <w:keepLines w:val="0"/>
        <w:widowControl/>
        <w:suppressLineNumbers w:val="0"/>
        <w:adjustRightInd/>
        <w:snapToGrid/>
        <w:spacing w:before="0" w:beforeAutospacing="0" w:after="0" w:afterAutospacing="0" w:line="240" w:lineRule="auto"/>
        <w:ind w:left="0" w:leftChars="0" w:right="0" w:firstLine="0" w:firstLineChars="0"/>
        <w:jc w:val="left"/>
        <w:rPr>
          <w:rFonts w:hint="default"/>
          <w:b w:val="0"/>
          <w:bCs w:val="0"/>
          <w:highlight w:val="none"/>
        </w:rPr>
      </w:pPr>
      <w:r>
        <w:rPr>
          <w:rFonts w:hint="default"/>
          <w:b w:val="0"/>
          <w:bCs w:val="0"/>
          <w:highlight w:val="none"/>
          <w:lang w:val="en-US" w:eastAsia="zh-CN"/>
        </w:rPr>
        <w:t xml:space="preserve"> </w:t>
      </w:r>
    </w:p>
    <w:p>
      <w:pPr>
        <w:pStyle w:val="2"/>
        <w:widowControl/>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kern w:val="2"/>
          <w:sz w:val="32"/>
          <w:szCs w:val="32"/>
          <w:highlight w:val="none"/>
        </w:rPr>
        <w:t xml:space="preserve"> </w:t>
      </w:r>
    </w:p>
    <w:p>
      <w:pPr>
        <w:keepNext w:val="0"/>
        <w:keepLines w:val="0"/>
        <w:widowControl w:val="0"/>
        <w:suppressLineNumbers w:val="0"/>
        <w:adjustRightInd w:val="0"/>
        <w:snapToGrid w:val="0"/>
        <w:spacing w:before="0" w:beforeAutospacing="0" w:after="0" w:afterAutospacing="0" w:line="560" w:lineRule="exact"/>
        <w:ind w:left="0" w:leftChars="0" w:right="0" w:firstLine="0" w:firstLineChars="0"/>
        <w:jc w:val="center"/>
        <w:rPr>
          <w:rFonts w:hint="default" w:ascii="Times New Roman" w:hAnsi="Times New Roman" w:eastAsia="方正小标宋简体" w:cs="Times New Roman"/>
          <w:b w:val="0"/>
          <w:bCs w:val="0"/>
          <w:snapToGrid/>
          <w:kern w:val="2"/>
          <w:sz w:val="44"/>
          <w:szCs w:val="44"/>
          <w:highlight w:val="none"/>
          <w:lang w:val="en-US" w:eastAsia="zh-CN" w:bidi="ar"/>
        </w:rPr>
      </w:pPr>
      <w:r>
        <w:rPr>
          <w:rFonts w:hint="default" w:ascii="Times New Roman" w:hAnsi="Times New Roman" w:eastAsia="方正小标宋简体" w:cs="Times New Roman"/>
          <w:b w:val="0"/>
          <w:bCs w:val="0"/>
          <w:snapToGrid/>
          <w:kern w:val="2"/>
          <w:sz w:val="44"/>
          <w:szCs w:val="44"/>
          <w:highlight w:val="none"/>
          <w:lang w:val="en-US" w:eastAsia="zh-CN" w:bidi="ar"/>
        </w:rPr>
        <w:t>XXX公司（管理人）关于XXX资产支持</w:t>
      </w:r>
    </w:p>
    <w:p>
      <w:pPr>
        <w:keepNext w:val="0"/>
        <w:keepLines w:val="0"/>
        <w:widowControl w:val="0"/>
        <w:suppressLineNumbers w:val="0"/>
        <w:adjustRightInd w:val="0"/>
        <w:snapToGrid w:val="0"/>
        <w:spacing w:before="0" w:beforeAutospacing="0" w:after="0" w:afterAutospacing="0" w:line="560" w:lineRule="exact"/>
        <w:ind w:left="0" w:leftChars="0" w:right="0" w:firstLine="0" w:firstLineChars="0"/>
        <w:jc w:val="center"/>
        <w:rPr>
          <w:rFonts w:hint="default" w:ascii="Times New Roman" w:hAnsi="Times New Roman" w:eastAsia="方正小标宋简体" w:cs="Times New Roman"/>
          <w:b w:val="0"/>
          <w:bCs w:val="0"/>
          <w:snapToGrid/>
          <w:kern w:val="2"/>
          <w:sz w:val="44"/>
          <w:szCs w:val="44"/>
          <w:highlight w:val="none"/>
          <w:lang w:val="en-US" w:eastAsia="zh-CN" w:bidi="ar"/>
        </w:rPr>
      </w:pPr>
      <w:r>
        <w:rPr>
          <w:rFonts w:hint="default" w:ascii="Times New Roman" w:hAnsi="Times New Roman" w:eastAsia="方正小标宋简体" w:cs="Times New Roman"/>
          <w:b w:val="0"/>
          <w:bCs w:val="0"/>
          <w:snapToGrid/>
          <w:kern w:val="2"/>
          <w:sz w:val="44"/>
          <w:szCs w:val="44"/>
          <w:highlight w:val="none"/>
          <w:lang w:val="en-US" w:eastAsia="zh-CN" w:bidi="ar"/>
        </w:rPr>
        <w:t>专项计划回售</w:t>
      </w:r>
      <w:r>
        <w:rPr>
          <w:rFonts w:hint="default" w:ascii="Times New Roman" w:hAnsi="Times New Roman" w:eastAsia="方正小标宋简体" w:cs="Times New Roman"/>
          <w:b w:val="0"/>
          <w:bCs w:val="0"/>
          <w:snapToGrid/>
          <w:kern w:val="2"/>
          <w:sz w:val="44"/>
          <w:szCs w:val="44"/>
          <w:highlight w:val="none"/>
          <w:lang w:eastAsia="zh-CN" w:bidi="ar"/>
        </w:rPr>
        <w:t>撤销实施</w:t>
      </w:r>
      <w:r>
        <w:rPr>
          <w:rFonts w:hint="default" w:ascii="Times New Roman" w:hAnsi="Times New Roman" w:eastAsia="方正小标宋简体" w:cs="Times New Roman"/>
          <w:b w:val="0"/>
          <w:bCs w:val="0"/>
          <w:snapToGrid/>
          <w:kern w:val="2"/>
          <w:sz w:val="44"/>
          <w:szCs w:val="44"/>
          <w:highlight w:val="none"/>
          <w:lang w:val="en-US" w:eastAsia="zh-CN" w:bidi="ar"/>
        </w:rPr>
        <w:t>的</w:t>
      </w:r>
    </w:p>
    <w:p>
      <w:pPr>
        <w:keepNext w:val="0"/>
        <w:keepLines w:val="0"/>
        <w:widowControl w:val="0"/>
        <w:suppressLineNumbers w:val="0"/>
        <w:adjustRightInd w:val="0"/>
        <w:snapToGrid w:val="0"/>
        <w:spacing w:before="0" w:beforeAutospacing="0" w:after="0" w:afterAutospacing="0" w:line="560" w:lineRule="exact"/>
        <w:ind w:left="0" w:leftChars="0" w:right="0" w:firstLine="0" w:firstLineChars="0"/>
        <w:jc w:val="center"/>
        <w:rPr>
          <w:rFonts w:hint="default" w:ascii="Times New Roman" w:hAnsi="Times New Roman" w:eastAsia="方正小标宋简体" w:cs="Times New Roman"/>
          <w:b w:val="0"/>
          <w:bCs w:val="0"/>
          <w:kern w:val="2"/>
          <w:sz w:val="44"/>
          <w:szCs w:val="44"/>
          <w:highlight w:val="none"/>
        </w:rPr>
      </w:pPr>
      <w:r>
        <w:rPr>
          <w:rFonts w:hint="default" w:ascii="Times New Roman" w:hAnsi="Times New Roman" w:eastAsia="方正小标宋简体" w:cs="Times New Roman"/>
          <w:b w:val="0"/>
          <w:bCs w:val="0"/>
          <w:snapToGrid/>
          <w:kern w:val="2"/>
          <w:sz w:val="44"/>
          <w:szCs w:val="44"/>
          <w:highlight w:val="none"/>
          <w:lang w:eastAsia="zh-CN" w:bidi="ar"/>
        </w:rPr>
        <w:t>第【】次提示性</w:t>
      </w:r>
      <w:r>
        <w:rPr>
          <w:rFonts w:hint="default" w:ascii="Times New Roman" w:hAnsi="Times New Roman" w:eastAsia="方正小标宋简体" w:cs="Times New Roman"/>
          <w:b w:val="0"/>
          <w:bCs w:val="0"/>
          <w:snapToGrid/>
          <w:kern w:val="2"/>
          <w:sz w:val="44"/>
          <w:szCs w:val="44"/>
          <w:highlight w:val="none"/>
          <w:lang w:val="en-US" w:eastAsia="zh-CN" w:bidi="ar"/>
        </w:rPr>
        <w:t>公告</w:t>
      </w:r>
    </w:p>
    <w:p>
      <w:pPr>
        <w:pStyle w:val="30"/>
        <w:keepNext w:val="0"/>
        <w:keepLines w:val="0"/>
        <w:widowControl w:val="0"/>
        <w:suppressLineNumbers w:val="0"/>
        <w:autoSpaceDE w:val="0"/>
        <w:autoSpaceDN/>
        <w:adjustRightInd w:val="0"/>
        <w:snapToGrid w:val="0"/>
        <w:spacing w:line="560" w:lineRule="exact"/>
        <w:ind w:left="0" w:leftChars="0" w:firstLine="640" w:firstLineChars="200"/>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kern w:val="2"/>
          <w:sz w:val="32"/>
          <w:szCs w:val="32"/>
          <w:highlight w:val="none"/>
        </w:rPr>
        <w:t xml:space="preserve"> </w:t>
      </w:r>
    </w:p>
    <w:p>
      <w:pPr>
        <w:pStyle w:val="30"/>
        <w:keepNext w:val="0"/>
        <w:keepLines w:val="0"/>
        <w:widowControl w:val="0"/>
        <w:suppressLineNumbers w:val="0"/>
        <w:autoSpaceDE w:val="0"/>
        <w:autoSpaceDN/>
        <w:adjustRightInd w:val="0"/>
        <w:snapToGrid w:val="0"/>
        <w:spacing w:line="560" w:lineRule="exact"/>
        <w:ind w:left="0" w:leftChars="0" w:firstLine="640" w:firstLineChars="200"/>
        <w:rPr>
          <w:rFonts w:hint="default" w:ascii="Times New Roman" w:hAnsi="Times New Roman" w:eastAsia="黑体" w:cs="Times New Roman"/>
          <w:b w:val="0"/>
          <w:bCs w:val="0"/>
          <w:kern w:val="2"/>
          <w:sz w:val="32"/>
          <w:szCs w:val="32"/>
          <w:highlight w:val="none"/>
        </w:rPr>
      </w:pPr>
      <w:r>
        <w:rPr>
          <w:b w:val="0"/>
          <w:bCs w:val="0"/>
          <w:sz w:val="32"/>
          <w:highlight w:val="none"/>
        </w:rPr>
        <mc:AlternateContent>
          <mc:Choice Requires="wps">
            <w:drawing>
              <wp:anchor distT="0" distB="0" distL="114300" distR="114300" simplePos="0" relativeHeight="251663360" behindDoc="0" locked="0" layoutInCell="1" allowOverlap="1">
                <wp:simplePos x="0" y="0"/>
                <wp:positionH relativeFrom="column">
                  <wp:posOffset>90170</wp:posOffset>
                </wp:positionH>
                <wp:positionV relativeFrom="paragraph">
                  <wp:posOffset>74930</wp:posOffset>
                </wp:positionV>
                <wp:extent cx="5200650" cy="933450"/>
                <wp:effectExtent l="6350" t="6350" r="12700" b="12700"/>
                <wp:wrapNone/>
                <wp:docPr id="39" name="矩形 39"/>
                <wp:cNvGraphicFramePr/>
                <a:graphic xmlns:a="http://schemas.openxmlformats.org/drawingml/2006/main">
                  <a:graphicData uri="http://schemas.microsoft.com/office/word/2010/wordprocessingShape">
                    <wps:wsp>
                      <wps:cNvSpPr/>
                      <wps:spPr>
                        <a:xfrm>
                          <a:off x="0" y="0"/>
                          <a:ext cx="5200650" cy="933450"/>
                        </a:xfrm>
                        <a:prstGeom prst="rect">
                          <a:avLst/>
                        </a:prstGeom>
                        <a:solidFill>
                          <a:srgbClr val="FFFFFF">
                            <a:alpha val="100000"/>
                          </a:srgbClr>
                        </a:solidFill>
                        <a:ln>
                          <a:solidFill>
                            <a:srgbClr val="000000">
                              <a:alpha val="100000"/>
                            </a:srgb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widowControl w:val="0"/>
                              <w:suppressLineNumbers w:val="0"/>
                              <w:autoSpaceDE w:val="0"/>
                              <w:autoSpaceDN w:val="0"/>
                              <w:adjustRightInd w:val="0"/>
                              <w:snapToGrid w:val="0"/>
                              <w:spacing w:before="0" w:beforeAutospacing="0" w:after="0" w:afterAutospacing="0" w:line="240" w:lineRule="auto"/>
                              <w:ind w:left="0" w:right="0" w:firstLine="640" w:firstLineChars="200"/>
                              <w:jc w:val="both"/>
                              <w:rPr>
                                <w:rFonts w:hint="eastAsia" w:ascii="仿宋" w:hAnsi="仿宋" w:eastAsia="仿宋" w:cs="仿宋"/>
                                <w:color w:val="000000"/>
                                <w:kern w:val="0"/>
                                <w:sz w:val="32"/>
                                <w:szCs w:val="32"/>
                              </w:rPr>
                            </w:pPr>
                            <w:r>
                              <w:rPr>
                                <w:rFonts w:hint="eastAsia" w:ascii="仿宋" w:hAnsi="仿宋" w:eastAsia="仿宋" w:cs="仿宋"/>
                                <w:snapToGrid/>
                                <w:color w:val="000000"/>
                                <w:kern w:val="0"/>
                                <w:sz w:val="32"/>
                                <w:szCs w:val="32"/>
                                <w:lang w:val="en-US" w:eastAsia="zh-CN" w:bidi="ar"/>
                              </w:rPr>
                              <w:t>本公司保证本公告内容不存在任何虚假记载、误导性陈述或者重大遗漏，并对其内容的真实性、准确性和完整性承担相应的法律责任。</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1pt;margin-top:5.9pt;height:73.5pt;width:409.5pt;z-index:251663360;v-text-anchor:middle;mso-width-relative:page;mso-height-relative:page;" fillcolor="#FFFFFF" filled="t" stroked="t" coordsize="21600,21600" o:gfxdata="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TsiCdMAAAAJAQAADwAAAAAAAAABACAA&#10;AAAiAAAAZHJzL2Rvd25yZXYueG1sUEsBAhQAFAAAAAgAh07iQNpOqf6EAgAARQUAAA4AAAAAAAAA&#10;AQAgAAAAIgEAAGRycy9lMm9Eb2MueG1sUEsFBgAAAAAGAAYAWQEAABgGAAAAAA==&#10;">
                <v:fill on="t" focussize="0,0"/>
                <v:stroke weight="1pt" color="#000000 [3204]" miterlimit="8" joinstyle="miter"/>
                <v:imagedata o:title=""/>
                <o:lock v:ext="edit" aspectratio="f"/>
                <v:textbox>
                  <w:txbxContent>
                    <w:p>
                      <w:pPr>
                        <w:keepNext w:val="0"/>
                        <w:keepLines w:val="0"/>
                        <w:widowControl w:val="0"/>
                        <w:suppressLineNumbers w:val="0"/>
                        <w:autoSpaceDE w:val="0"/>
                        <w:autoSpaceDN w:val="0"/>
                        <w:adjustRightInd w:val="0"/>
                        <w:snapToGrid w:val="0"/>
                        <w:spacing w:before="0" w:beforeAutospacing="0" w:after="0" w:afterAutospacing="0" w:line="240" w:lineRule="auto"/>
                        <w:ind w:left="0" w:right="0" w:firstLine="640" w:firstLineChars="200"/>
                        <w:jc w:val="both"/>
                        <w:rPr>
                          <w:rFonts w:hint="eastAsia" w:ascii="仿宋" w:hAnsi="仿宋" w:eastAsia="仿宋" w:cs="仿宋"/>
                          <w:color w:val="000000"/>
                          <w:kern w:val="0"/>
                          <w:sz w:val="32"/>
                          <w:szCs w:val="32"/>
                        </w:rPr>
                      </w:pPr>
                      <w:r>
                        <w:rPr>
                          <w:rFonts w:hint="eastAsia" w:ascii="仿宋" w:hAnsi="仿宋" w:eastAsia="仿宋" w:cs="仿宋"/>
                          <w:snapToGrid/>
                          <w:color w:val="000000"/>
                          <w:kern w:val="0"/>
                          <w:sz w:val="32"/>
                          <w:szCs w:val="32"/>
                          <w:lang w:val="en-US" w:eastAsia="zh-CN" w:bidi="ar"/>
                        </w:rPr>
                        <w:t>本公司保证本公告内容不存在任何虚假记载、误导性陈述或者重大遗漏，并对其内容的真实性、准确性和完整性承担相应的法律责任。</w:t>
                      </w:r>
                    </w:p>
                    <w:p>
                      <w:pPr>
                        <w:jc w:val="center"/>
                      </w:pPr>
                    </w:p>
                  </w:txbxContent>
                </v:textbox>
              </v:rect>
            </w:pict>
          </mc:Fallback>
        </mc:AlternateContent>
      </w:r>
    </w:p>
    <w:p>
      <w:pPr>
        <w:pStyle w:val="30"/>
        <w:keepNext w:val="0"/>
        <w:keepLines w:val="0"/>
        <w:widowControl w:val="0"/>
        <w:suppressLineNumbers w:val="0"/>
        <w:autoSpaceDE w:val="0"/>
        <w:autoSpaceDN/>
        <w:adjustRightInd w:val="0"/>
        <w:snapToGrid w:val="0"/>
        <w:spacing w:line="560" w:lineRule="exact"/>
        <w:ind w:left="0" w:leftChars="0" w:firstLine="640" w:firstLineChars="200"/>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kern w:val="2"/>
          <w:sz w:val="32"/>
          <w:szCs w:val="32"/>
          <w:highlight w:val="none"/>
        </w:rPr>
        <w:t xml:space="preserve"> </w:t>
      </w:r>
    </w:p>
    <w:p>
      <w:pPr>
        <w:pStyle w:val="30"/>
        <w:keepNext w:val="0"/>
        <w:keepLines w:val="0"/>
        <w:widowControl w:val="0"/>
        <w:suppressLineNumbers w:val="0"/>
        <w:autoSpaceDE w:val="0"/>
        <w:autoSpaceDN/>
        <w:adjustRightInd w:val="0"/>
        <w:snapToGrid w:val="0"/>
        <w:spacing w:line="560" w:lineRule="exact"/>
        <w:ind w:left="0" w:leftChars="0" w:firstLine="640" w:firstLineChars="200"/>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kern w:val="2"/>
          <w:sz w:val="32"/>
          <w:szCs w:val="32"/>
          <w:highlight w:val="none"/>
        </w:rPr>
        <w:t>一、资产支持专项计划基本信息</w:t>
      </w:r>
    </w:p>
    <w:p>
      <w:pPr>
        <w:outlineLvl w:val="9"/>
        <w:rPr>
          <w:rFonts w:hint="default"/>
          <w:b w:val="0"/>
          <w:bCs w:val="0"/>
          <w:highlight w:val="none"/>
          <w:lang w:val="en-US" w:eastAsia="zh-CN"/>
        </w:rPr>
      </w:pP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【资产支持专项计划全称】基本情况如下：</w:t>
      </w:r>
    </w:p>
    <w:tbl>
      <w:tblPr>
        <w:tblStyle w:val="23"/>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37"/>
        <w:gridCol w:w="1340"/>
        <w:gridCol w:w="1340"/>
        <w:gridCol w:w="1060"/>
        <w:gridCol w:w="1060"/>
        <w:gridCol w:w="1340"/>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67" w:hRule="atLeast"/>
        </w:trPr>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证券代码</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both"/>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证券简称</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预期收益率（%）</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起息日</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到期日</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发行规模（亿元）</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剩余规模（亿元）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both"/>
              <w:rPr>
                <w:rFonts w:hint="default" w:ascii="Times New Roman" w:hAnsi="Times New Roman" w:eastAsia="仿宋" w:cs="Times New Roman"/>
                <w:b w:val="0"/>
                <w:bCs w:val="0"/>
                <w:color w:val="000000"/>
                <w:kern w:val="0"/>
                <w:sz w:val="24"/>
                <w:szCs w:val="24"/>
                <w:highlight w:val="none"/>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ascii="Times New Roman" w:hAnsi="Times New Roman" w:eastAsia="仿宋" w:cs="Times New Roman"/>
                <w:b w:val="0"/>
                <w:bCs w:val="0"/>
                <w:color w:val="000000"/>
                <w:kern w:val="0"/>
                <w:sz w:val="24"/>
                <w:szCs w:val="24"/>
                <w:highlight w:val="none"/>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both"/>
              <w:rPr>
                <w:rFonts w:hint="default" w:ascii="Times New Roman" w:hAnsi="Times New Roman" w:eastAsia="仿宋" w:cs="Times New Roman"/>
                <w:b w:val="0"/>
                <w:bCs w:val="0"/>
                <w:color w:val="000000"/>
                <w:kern w:val="0"/>
                <w:sz w:val="24"/>
                <w:szCs w:val="24"/>
                <w:highlight w:val="none"/>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ascii="Times New Roman" w:hAnsi="Times New Roman" w:eastAsia="仿宋" w:cs="Times New Roman"/>
                <w:b w:val="0"/>
                <w:bCs w:val="0"/>
                <w:color w:val="000000"/>
                <w:kern w:val="0"/>
                <w:sz w:val="24"/>
                <w:szCs w:val="24"/>
                <w:highlight w:val="none"/>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r>
    </w:tbl>
    <w:p>
      <w:pPr>
        <w:widowControl/>
        <w:numPr>
          <w:ilvl w:val="-1"/>
          <w:numId w:val="0"/>
        </w:numPr>
        <w:ind w:left="0" w:firstLine="640" w:firstLineChars="200"/>
        <w:outlineLvl w:val="9"/>
        <w:rPr>
          <w:rFonts w:hint="default" w:ascii="Times New Roman" w:hAnsi="Times New Roman" w:eastAsia="黑体" w:cs="Times New Roman"/>
          <w:b w:val="0"/>
          <w:bCs w:val="0"/>
          <w:snapToGrid/>
          <w:kern w:val="2"/>
          <w:sz w:val="32"/>
          <w:szCs w:val="32"/>
          <w:highlight w:val="none"/>
          <w:lang w:eastAsia="zh-CN" w:bidi="ar"/>
        </w:rPr>
      </w:pPr>
      <w:r>
        <w:rPr>
          <w:rFonts w:hint="default" w:ascii="Times New Roman" w:hAnsi="Times New Roman" w:eastAsia="黑体" w:cs="Times New Roman"/>
          <w:b w:val="0"/>
          <w:bCs w:val="0"/>
          <w:snapToGrid/>
          <w:kern w:val="2"/>
          <w:sz w:val="32"/>
          <w:szCs w:val="32"/>
          <w:highlight w:val="none"/>
          <w:lang w:eastAsia="zh-CN" w:bidi="ar"/>
        </w:rPr>
        <w:t>一、资产支持证券回售撤销安排</w:t>
      </w:r>
    </w:p>
    <w:p>
      <w:pPr>
        <w:keepNext w:val="0"/>
        <w:keepLines w:val="0"/>
        <w:widowControl/>
        <w:suppressLineNumbers w:val="0"/>
        <w:adjustRightInd w:val="0"/>
        <w:snapToGrid w:val="0"/>
        <w:spacing w:line="560" w:lineRule="exact"/>
        <w:ind w:firstLine="640" w:firstLineChars="200"/>
        <w:jc w:val="left"/>
        <w:rPr>
          <w:rFonts w:hint="default" w:ascii="Times New Roman" w:hAnsi="Times New Roman" w:eastAsia="仿宋"/>
          <w:b w:val="0"/>
          <w:bCs w:val="0"/>
          <w:sz w:val="32"/>
          <w:szCs w:val="32"/>
          <w:highlight w:val="none"/>
          <w:lang w:eastAsia="zh-CN" w:bidi="ar"/>
        </w:rPr>
      </w:pPr>
      <w:r>
        <w:rPr>
          <w:rFonts w:hint="default" w:ascii="Times New Roman" w:hAnsi="Times New Roman" w:eastAsia="仿宋"/>
          <w:b w:val="0"/>
          <w:bCs w:val="0"/>
          <w:sz w:val="32"/>
          <w:szCs w:val="32"/>
          <w:highlight w:val="none"/>
          <w:lang w:eastAsia="zh-CN" w:bidi="ar"/>
        </w:rPr>
        <w:t>【管理人】拟对</w:t>
      </w:r>
      <w:r>
        <w:rPr>
          <w:rFonts w:hint="default" w:ascii="Times New Roman" w:hAnsi="Times New Roman"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证券简称</w:t>
      </w:r>
      <w:r>
        <w:rPr>
          <w:rFonts w:hint="default" w:ascii="Times New Roman" w:hAnsi="Times New Roman" w:cs="Times New Roman"/>
          <w:b w:val="0"/>
          <w:bCs w:val="0"/>
          <w:snapToGrid/>
          <w:kern w:val="2"/>
          <w:sz w:val="32"/>
          <w:szCs w:val="32"/>
          <w:highlight w:val="none"/>
          <w:lang w:val="en-US" w:eastAsia="zh-CN" w:bidi="ar"/>
        </w:rPr>
        <w:t>（代码）】</w:t>
      </w:r>
      <w:r>
        <w:rPr>
          <w:rFonts w:hint="default" w:ascii="Times New Roman" w:hAnsi="Times New Roman" w:eastAsia="仿宋"/>
          <w:b w:val="0"/>
          <w:bCs w:val="0"/>
          <w:sz w:val="32"/>
          <w:szCs w:val="32"/>
          <w:highlight w:val="none"/>
          <w:lang w:eastAsia="zh-CN" w:bidi="ar"/>
        </w:rPr>
        <w:t>启动回售撤销业务。已在</w:t>
      </w:r>
      <w:r>
        <w:rPr>
          <w:rFonts w:hint="default" w:ascii="Times New Roman" w:hAnsi="Times New Roman" w:eastAsia="仿宋"/>
          <w:b w:val="0"/>
          <w:bCs w:val="0"/>
          <w:sz w:val="32"/>
          <w:szCs w:val="32"/>
          <w:highlight w:val="none"/>
          <w:lang w:bidi="ar"/>
        </w:rPr>
        <w:t>【</w:t>
      </w:r>
      <w:r>
        <w:rPr>
          <w:rFonts w:hint="default" w:ascii="Times New Roman" w:hAnsi="Times New Roman" w:eastAsia="仿宋"/>
          <w:b w:val="0"/>
          <w:bCs w:val="0"/>
          <w:sz w:val="32"/>
          <w:szCs w:val="32"/>
          <w:highlight w:val="none"/>
          <w:lang w:eastAsia="zh-CN" w:bidi="ar"/>
        </w:rPr>
        <w:t>回售申报期</w:t>
      </w:r>
      <w:r>
        <w:rPr>
          <w:rFonts w:hint="default" w:ascii="Times New Roman" w:hAnsi="Times New Roman" w:eastAsia="仿宋"/>
          <w:b w:val="0"/>
          <w:bCs w:val="0"/>
          <w:sz w:val="32"/>
          <w:szCs w:val="32"/>
          <w:highlight w:val="none"/>
          <w:lang w:bidi="ar"/>
        </w:rPr>
        <w:t>】</w:t>
      </w:r>
      <w:r>
        <w:rPr>
          <w:rFonts w:hint="default" w:ascii="Times New Roman" w:hAnsi="Times New Roman" w:eastAsia="仿宋"/>
          <w:b w:val="0"/>
          <w:bCs w:val="0"/>
          <w:sz w:val="32"/>
          <w:szCs w:val="32"/>
          <w:highlight w:val="none"/>
          <w:lang w:eastAsia="zh-CN" w:bidi="ar"/>
        </w:rPr>
        <w:t>期间对【证券简称】申报回售且未在回售撤销期间（【原回售撤销期】（仅限交易日））内撤销回售申报的资产支持证券，资产支持证券持有人可在</w:t>
      </w:r>
      <w:r>
        <w:rPr>
          <w:rFonts w:hint="default" w:ascii="Times New Roman" w:hAnsi="Times New Roman" w:eastAsia="仿宋" w:cs="Times New Roman"/>
          <w:b w:val="0"/>
          <w:bCs w:val="0"/>
          <w:snapToGrid/>
          <w:kern w:val="2"/>
          <w:sz w:val="32"/>
          <w:szCs w:val="32"/>
          <w:highlight w:val="none"/>
          <w:lang w:val="en-US" w:eastAsia="zh-CN" w:bidi="ar"/>
        </w:rPr>
        <w:t>【年月日】</w:t>
      </w:r>
      <w:r>
        <w:rPr>
          <w:rFonts w:hint="default" w:ascii="Times New Roman" w:hAnsi="Times New Roman" w:eastAsia="仿宋" w:cs="Times New Roman"/>
          <w:b w:val="0"/>
          <w:bCs w:val="0"/>
          <w:kern w:val="2"/>
          <w:sz w:val="32"/>
          <w:szCs w:val="32"/>
          <w:highlight w:val="none"/>
          <w:lang w:bidi="ar"/>
        </w:rPr>
        <w:t>至</w:t>
      </w:r>
      <w:r>
        <w:rPr>
          <w:rFonts w:hint="default" w:ascii="Times New Roman" w:hAnsi="Times New Roman" w:eastAsia="仿宋" w:cs="Times New Roman"/>
          <w:b w:val="0"/>
          <w:bCs w:val="0"/>
          <w:snapToGrid/>
          <w:kern w:val="2"/>
          <w:sz w:val="32"/>
          <w:szCs w:val="32"/>
          <w:highlight w:val="none"/>
          <w:lang w:val="en-US" w:eastAsia="zh-CN" w:bidi="ar"/>
        </w:rPr>
        <w:t>【年月日】</w:t>
      </w:r>
      <w:r>
        <w:rPr>
          <w:rFonts w:hint="default" w:ascii="Times New Roman" w:hAnsi="Times New Roman" w:eastAsia="仿宋" w:cs="Times New Roman"/>
          <w:b w:val="0"/>
          <w:bCs w:val="0"/>
          <w:kern w:val="2"/>
          <w:sz w:val="32"/>
          <w:szCs w:val="32"/>
          <w:highlight w:val="none"/>
          <w:lang w:bidi="ar"/>
        </w:rPr>
        <w:t>（仅限交易日）</w:t>
      </w:r>
      <w:r>
        <w:rPr>
          <w:rFonts w:hint="default" w:ascii="Times New Roman" w:hAnsi="Times New Roman" w:eastAsia="仿宋"/>
          <w:b w:val="0"/>
          <w:bCs w:val="0"/>
          <w:sz w:val="32"/>
          <w:szCs w:val="32"/>
          <w:highlight w:val="none"/>
          <w:lang w:eastAsia="zh-CN" w:bidi="ar"/>
        </w:rPr>
        <w:t>通过深圳证券交易所交易终端撤销回售申报，撤销回售的资产支持证券数量应不高于原申报回售份额。</w:t>
      </w:r>
    </w:p>
    <w:p>
      <w:pPr>
        <w:widowControl/>
        <w:adjustRightInd w:val="0"/>
        <w:snapToGrid w:val="0"/>
        <w:spacing w:line="560" w:lineRule="exact"/>
        <w:ind w:left="0" w:firstLine="640" w:firstLineChars="200"/>
        <w:jc w:val="both"/>
        <w:outlineLvl w:val="9"/>
        <w:rPr>
          <w:rFonts w:hint="default" w:ascii="Times New Roman" w:hAnsi="Times New Roman" w:eastAsia="仿宋" w:cs="Times New Roman"/>
          <w:b w:val="0"/>
          <w:bCs w:val="0"/>
          <w:snapToGrid/>
          <w:kern w:val="2"/>
          <w:sz w:val="32"/>
          <w:szCs w:val="32"/>
          <w:highlight w:val="none"/>
          <w:lang w:eastAsia="zh-CN" w:bidi="ar"/>
        </w:rPr>
      </w:pPr>
      <w:r>
        <w:rPr>
          <w:rFonts w:hint="default" w:ascii="Times New Roman" w:hAnsi="Times New Roman" w:eastAsia="仿宋" w:cs="Times New Roman"/>
          <w:b w:val="0"/>
          <w:bCs w:val="0"/>
          <w:kern w:val="2"/>
          <w:sz w:val="32"/>
          <w:szCs w:val="32"/>
          <w:highlight w:val="none"/>
          <w:lang w:bidi="ar"/>
        </w:rPr>
        <w:t>回售撤销申报确认后</w:t>
      </w:r>
      <w:r>
        <w:rPr>
          <w:rFonts w:hint="default" w:ascii="Times New Roman" w:hAnsi="Times New Roman" w:eastAsia="仿宋" w:cs="Times New Roman"/>
          <w:b w:val="0"/>
          <w:bCs w:val="0"/>
          <w:kern w:val="2"/>
          <w:sz w:val="32"/>
          <w:szCs w:val="32"/>
          <w:highlight w:val="none"/>
          <w:lang w:eastAsia="zh-CN" w:bidi="ar"/>
        </w:rPr>
        <w:t>，持有人可以于</w:t>
      </w:r>
      <w:r>
        <w:rPr>
          <w:rFonts w:hint="default" w:ascii="Times New Roman" w:hAnsi="Times New Roman" w:eastAsia="仿宋" w:cs="Times New Roman"/>
          <w:b w:val="0"/>
          <w:bCs w:val="0"/>
          <w:kern w:val="2"/>
          <w:sz w:val="32"/>
          <w:szCs w:val="32"/>
          <w:highlight w:val="none"/>
          <w:lang w:bidi="ar"/>
        </w:rPr>
        <w:t>次一交易日</w:t>
      </w:r>
      <w:r>
        <w:rPr>
          <w:rFonts w:hint="default" w:ascii="Times New Roman" w:hAnsi="Times New Roman" w:eastAsia="仿宋" w:cs="Times New Roman"/>
          <w:b w:val="0"/>
          <w:bCs w:val="0"/>
          <w:kern w:val="2"/>
          <w:sz w:val="32"/>
          <w:szCs w:val="32"/>
          <w:highlight w:val="none"/>
          <w:lang w:eastAsia="zh-CN" w:bidi="ar"/>
        </w:rPr>
        <w:t>起根据深圳证券交易所资产支持证券交易转让有关规定进行交易转让</w:t>
      </w:r>
      <w:r>
        <w:rPr>
          <w:rFonts w:hint="default" w:ascii="Times New Roman" w:hAnsi="Times New Roman" w:eastAsia="仿宋" w:cs="Times New Roman"/>
          <w:b w:val="0"/>
          <w:bCs w:val="0"/>
          <w:kern w:val="2"/>
          <w:sz w:val="32"/>
          <w:szCs w:val="32"/>
          <w:highlight w:val="none"/>
          <w:lang w:bidi="ar"/>
        </w:rPr>
        <w:t>。</w:t>
      </w:r>
    </w:p>
    <w:p>
      <w:pPr>
        <w:pStyle w:val="2"/>
        <w:widowControl/>
        <w:ind w:firstLine="640"/>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kern w:val="2"/>
          <w:sz w:val="32"/>
          <w:szCs w:val="32"/>
          <w:highlight w:val="none"/>
        </w:rPr>
        <w:t>二、其他</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1</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管理人：</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联系人：</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电话：</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2</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回售义务人：</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联系人：</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电话：</w:t>
      </w:r>
    </w:p>
    <w:p>
      <w:pPr>
        <w:pStyle w:val="2"/>
        <w:widowControl/>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kern w:val="2"/>
          <w:sz w:val="32"/>
          <w:szCs w:val="32"/>
          <w:highlight w:val="none"/>
        </w:rPr>
        <w:t>3</w:t>
      </w:r>
      <w:r>
        <w:rPr>
          <w:rFonts w:hint="eastAsia" w:ascii="Times New Roman" w:hAnsi="Times New Roman" w:eastAsia="宋体" w:cs="Times New Roman"/>
          <w:b w:val="0"/>
          <w:bCs w:val="0"/>
          <w:kern w:val="2"/>
          <w:sz w:val="32"/>
          <w:szCs w:val="32"/>
          <w:highlight w:val="none"/>
          <w:lang w:eastAsia="zh-CN"/>
        </w:rPr>
        <w:t>．</w:t>
      </w:r>
      <w:r>
        <w:rPr>
          <w:rFonts w:hint="default" w:ascii="Times New Roman" w:hAnsi="Times New Roman" w:eastAsia="仿宋" w:cs="Times New Roman"/>
          <w:b w:val="0"/>
          <w:bCs w:val="0"/>
          <w:kern w:val="2"/>
          <w:sz w:val="32"/>
          <w:szCs w:val="32"/>
          <w:highlight w:val="none"/>
        </w:rPr>
        <w:t>备查文件：</w:t>
      </w:r>
    </w:p>
    <w:p>
      <w:pPr>
        <w:pStyle w:val="30"/>
        <w:widowControl/>
        <w:spacing w:line="360" w:lineRule="auto"/>
        <w:ind w:left="360" w:firstLine="0" w:firstLineChars="0"/>
        <w:rPr>
          <w:rFonts w:hint="default" w:ascii="Times New Roman" w:hAnsi="Times New Roman" w:eastAsia="宋体" w:cs="Times New Roman"/>
          <w:b w:val="0"/>
          <w:bCs w:val="0"/>
          <w:kern w:val="2"/>
          <w:sz w:val="24"/>
          <w:szCs w:val="24"/>
          <w:highlight w:val="none"/>
        </w:rPr>
      </w:pPr>
      <w:r>
        <w:rPr>
          <w:rFonts w:hint="default" w:ascii="Times New Roman" w:hAnsi="Times New Roman" w:eastAsia="宋体" w:cs="Times New Roman"/>
          <w:b w:val="0"/>
          <w:bCs w:val="0"/>
          <w:kern w:val="2"/>
          <w:sz w:val="24"/>
          <w:szCs w:val="24"/>
          <w:highlight w:val="none"/>
        </w:rPr>
        <w:t xml:space="preserve"> </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仿宋" w:cs="Times New Roman"/>
          <w:b w:val="0"/>
          <w:bCs w:val="0"/>
          <w:kern w:val="2"/>
          <w:sz w:val="24"/>
          <w:szCs w:val="24"/>
          <w:highlight w:val="none"/>
        </w:rPr>
      </w:pPr>
      <w:r>
        <w:rPr>
          <w:rFonts w:hint="default" w:ascii="Times New Roman" w:hAnsi="Times New Roman" w:eastAsia="仿宋" w:cs="Times New Roman"/>
          <w:b w:val="0"/>
          <w:bCs w:val="0"/>
          <w:snapToGrid/>
          <w:kern w:val="2"/>
          <w:sz w:val="24"/>
          <w:szCs w:val="24"/>
          <w:highlight w:val="none"/>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right"/>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【管理人名称】</w:t>
      </w:r>
    </w:p>
    <w:p>
      <w:pPr>
        <w:keepNext w:val="0"/>
        <w:keepLines w:val="0"/>
        <w:adjustRightInd w:val="0"/>
        <w:snapToGrid w:val="0"/>
        <w:spacing w:before="0" w:after="0" w:line="560" w:lineRule="exact"/>
        <w:ind w:firstLine="640" w:firstLineChars="200"/>
        <w:jc w:val="right"/>
        <w:rPr>
          <w:rFonts w:hint="default"/>
          <w:b w:val="0"/>
          <w:bCs w:val="0"/>
          <w:highlight w:val="none"/>
        </w:rPr>
      </w:pPr>
      <w:r>
        <w:rPr>
          <w:rFonts w:hint="default" w:ascii="Times New Roman" w:hAnsi="Times New Roman" w:eastAsia="仿宋" w:cs="Times New Roman"/>
          <w:b w:val="0"/>
          <w:bCs w:val="0"/>
          <w:snapToGrid/>
          <w:kern w:val="2"/>
          <w:sz w:val="32"/>
          <w:szCs w:val="32"/>
          <w:highlight w:val="none"/>
          <w:lang w:val="en-US" w:eastAsia="zh-CN" w:bidi="ar"/>
        </w:rPr>
        <w:t>年    月    日</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right"/>
        <w:outlineLvl w:val="9"/>
        <w:rPr>
          <w:rFonts w:hint="default" w:ascii="Times New Roman" w:hAnsi="Times New Roman" w:eastAsia="仿宋" w:cs="Times New Roman"/>
          <w:b w:val="0"/>
          <w:bCs w:val="0"/>
          <w:snapToGrid/>
          <w:kern w:val="2"/>
          <w:sz w:val="32"/>
          <w:szCs w:val="32"/>
          <w:highlight w:val="none"/>
          <w:lang w:val="en-US" w:eastAsia="zh-CN" w:bidi="ar"/>
        </w:rPr>
      </w:pP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br w:type="page"/>
      </w:r>
    </w:p>
    <w:p>
      <w:pPr>
        <w:pStyle w:val="4"/>
        <w:widowControl/>
        <w:spacing w:before="0" w:after="0"/>
        <w:ind w:left="0" w:firstLine="0" w:firstLineChars="0"/>
        <w:rPr>
          <w:rFonts w:hint="default" w:ascii="Times New Roman" w:hAnsi="Times New Roman" w:eastAsia="黑体" w:cs="Times New Roman"/>
          <w:b w:val="0"/>
          <w:bCs w:val="0"/>
          <w:kern w:val="2"/>
          <w:sz w:val="32"/>
          <w:szCs w:val="32"/>
          <w:highlight w:val="none"/>
        </w:rPr>
      </w:pPr>
      <w:bookmarkStart w:id="1454" w:name="_Toc30657"/>
      <w:bookmarkEnd w:id="1454"/>
      <w:bookmarkStart w:id="1455" w:name="_Toc447"/>
      <w:bookmarkStart w:id="1456" w:name="_Toc25059"/>
      <w:bookmarkStart w:id="1457" w:name="_Toc1951871696"/>
      <w:bookmarkStart w:id="1458" w:name="_Toc24728"/>
      <w:bookmarkStart w:id="1459" w:name="_Toc24733"/>
      <w:bookmarkStart w:id="1460" w:name="_Toc11608"/>
      <w:bookmarkStart w:id="1461" w:name="_Toc32342"/>
      <w:bookmarkStart w:id="1462" w:name="_Toc11593"/>
      <w:bookmarkStart w:id="1463" w:name="_Toc25189"/>
      <w:bookmarkStart w:id="1464" w:name="_Toc917671691"/>
      <w:bookmarkStart w:id="1465" w:name="_Toc5778"/>
      <w:bookmarkStart w:id="1466" w:name="_Toc348142852"/>
      <w:bookmarkStart w:id="1467" w:name="_Toc6716"/>
      <w:bookmarkStart w:id="1468" w:name="_Toc1446126349"/>
      <w:bookmarkStart w:id="1469" w:name="_Toc15639"/>
      <w:bookmarkStart w:id="1470" w:name="_Toc541525314"/>
      <w:bookmarkStart w:id="1471" w:name="_Toc186208673"/>
      <w:bookmarkStart w:id="1472" w:name="_Toc1591838752"/>
      <w:bookmarkStart w:id="1473" w:name="_Toc705467551"/>
      <w:bookmarkStart w:id="1474" w:name="_Toc32523"/>
      <w:bookmarkStart w:id="1475" w:name="_Toc628536960"/>
      <w:bookmarkStart w:id="1476" w:name="_Toc1048293821"/>
      <w:r>
        <w:rPr>
          <w:rFonts w:hint="default" w:ascii="Times New Roman" w:hAnsi="Times New Roman" w:eastAsia="黑体" w:cs="Times New Roman"/>
          <w:b w:val="0"/>
          <w:bCs w:val="0"/>
          <w:kern w:val="2"/>
          <w:sz w:val="32"/>
          <w:szCs w:val="32"/>
          <w:highlight w:val="none"/>
        </w:rPr>
        <w:t>附件</w:t>
      </w:r>
      <w:bookmarkEnd w:id="1455"/>
      <w:r>
        <w:rPr>
          <w:rFonts w:hint="default" w:ascii="Times New Roman" w:hAnsi="Times New Roman" w:eastAsia="黑体" w:cs="Times New Roman"/>
          <w:b w:val="0"/>
          <w:bCs w:val="0"/>
          <w:kern w:val="2"/>
          <w:sz w:val="32"/>
          <w:szCs w:val="32"/>
          <w:highlight w:val="none"/>
        </w:rPr>
        <w:t>7</w:t>
      </w:r>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p>
    <w:p>
      <w:pPr>
        <w:rPr>
          <w:rFonts w:hint="default" w:ascii="Times New Roman" w:hAnsi="Times New Roman" w:eastAsia="黑体" w:cs="Times New Roman"/>
          <w:b w:val="0"/>
          <w:bCs w:val="0"/>
          <w:kern w:val="2"/>
          <w:sz w:val="32"/>
          <w:szCs w:val="32"/>
          <w:highlight w:val="none"/>
        </w:rPr>
      </w:pPr>
    </w:p>
    <w:p>
      <w:pPr>
        <w:widowControl w:val="0"/>
        <w:spacing w:line="240" w:lineRule="auto"/>
        <w:ind w:firstLine="0" w:firstLineChars="0"/>
        <w:jc w:val="center"/>
        <w:rPr>
          <w:rFonts w:hint="default"/>
          <w:b w:val="0"/>
          <w:bCs w:val="0"/>
          <w:highlight w:val="none"/>
        </w:rPr>
      </w:pPr>
      <w:r>
        <w:rPr>
          <w:rFonts w:hint="default" w:ascii="Times New Roman" w:hAnsi="Times New Roman" w:eastAsia="方正小标宋简体" w:cs="Times New Roman"/>
          <w:b w:val="0"/>
          <w:bCs w:val="0"/>
          <w:sz w:val="44"/>
          <w:szCs w:val="44"/>
          <w:highlight w:val="none"/>
        </w:rPr>
        <w:t>回售结果公告</w:t>
      </w:r>
      <w:bookmarkEnd w:id="1470"/>
      <w:bookmarkEnd w:id="1471"/>
      <w:bookmarkEnd w:id="1472"/>
      <w:bookmarkEnd w:id="1473"/>
      <w:bookmarkEnd w:id="1474"/>
      <w:bookmarkEnd w:id="1475"/>
      <w:bookmarkEnd w:id="1476"/>
    </w:p>
    <w:p>
      <w:pPr>
        <w:keepNext w:val="0"/>
        <w:keepLines w:val="0"/>
        <w:widowControl w:val="0"/>
        <w:suppressLineNumbers w:val="0"/>
        <w:adjustRightInd w:val="0"/>
        <w:snapToGrid w:val="0"/>
        <w:spacing w:before="0" w:beforeAutospacing="0" w:after="0" w:afterAutospacing="0" w:line="560" w:lineRule="exact"/>
        <w:ind w:left="0" w:right="0" w:firstLine="0" w:firstLineChars="0"/>
        <w:jc w:val="both"/>
        <w:rPr>
          <w:rFonts w:hint="default" w:ascii="Times New Roman" w:hAnsi="Times New Roman" w:eastAsia="楷体" w:cs="Times New Roman"/>
          <w:b w:val="0"/>
          <w:bCs w:val="0"/>
          <w:kern w:val="2"/>
          <w:sz w:val="32"/>
          <w:szCs w:val="32"/>
          <w:highlight w:val="none"/>
        </w:rPr>
      </w:pPr>
      <w:r>
        <w:rPr>
          <w:rFonts w:hint="default" w:ascii="Times New Roman" w:hAnsi="Times New Roman" w:eastAsia="楷体" w:cs="Times New Roman"/>
          <w:b w:val="0"/>
          <w:bCs w:val="0"/>
          <w:snapToGrid/>
          <w:kern w:val="2"/>
          <w:sz w:val="32"/>
          <w:szCs w:val="32"/>
          <w:highlight w:val="none"/>
          <w:lang w:val="en-US" w:eastAsia="zh-CN" w:bidi="ar"/>
        </w:rPr>
        <w:t>专项计划名称：</w:t>
      </w:r>
    </w:p>
    <w:p>
      <w:pPr>
        <w:keepNext w:val="0"/>
        <w:keepLines w:val="0"/>
        <w:widowControl w:val="0"/>
        <w:suppressLineNumbers w:val="0"/>
        <w:adjustRightInd w:val="0"/>
        <w:snapToGrid w:val="0"/>
        <w:spacing w:before="0" w:beforeAutospacing="0" w:after="0" w:afterAutospacing="0" w:line="560" w:lineRule="exact"/>
        <w:ind w:left="0" w:leftChars="0" w:right="0" w:firstLine="0" w:firstLineChars="0"/>
        <w:jc w:val="left"/>
        <w:rPr>
          <w:rFonts w:hint="default" w:ascii="Times New Roman" w:hAnsi="Times New Roman" w:eastAsia="方正小标宋简体" w:cs="Times New Roman"/>
          <w:b w:val="0"/>
          <w:bCs w:val="0"/>
          <w:kern w:val="2"/>
          <w:sz w:val="44"/>
          <w:szCs w:val="44"/>
          <w:highlight w:val="none"/>
        </w:rPr>
      </w:pPr>
      <w:r>
        <w:rPr>
          <w:rFonts w:hint="default" w:ascii="Times New Roman" w:hAnsi="Times New Roman" w:eastAsia="楷体" w:cs="Times New Roman"/>
          <w:b w:val="0"/>
          <w:bCs w:val="0"/>
          <w:snapToGrid/>
          <w:kern w:val="2"/>
          <w:sz w:val="32"/>
          <w:szCs w:val="32"/>
          <w:highlight w:val="none"/>
          <w:lang w:val="en-US" w:eastAsia="zh-CN" w:bidi="ar"/>
        </w:rPr>
        <w:t>证券代码：                      证券简称：</w:t>
      </w:r>
    </w:p>
    <w:p>
      <w:pPr>
        <w:pStyle w:val="2"/>
        <w:widowControl/>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kern w:val="2"/>
          <w:sz w:val="32"/>
          <w:szCs w:val="32"/>
          <w:highlight w:val="none"/>
        </w:rPr>
        <w:t xml:space="preserve"> </w:t>
      </w:r>
    </w:p>
    <w:p>
      <w:pPr>
        <w:pStyle w:val="2"/>
        <w:widowControl/>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kern w:val="2"/>
          <w:sz w:val="32"/>
          <w:szCs w:val="32"/>
          <w:highlight w:val="none"/>
        </w:rPr>
        <w:t xml:space="preserve"> </w:t>
      </w:r>
    </w:p>
    <w:p>
      <w:pPr>
        <w:keepNext w:val="0"/>
        <w:keepLines w:val="0"/>
        <w:widowControl w:val="0"/>
        <w:suppressLineNumbers w:val="0"/>
        <w:adjustRightInd w:val="0"/>
        <w:snapToGrid w:val="0"/>
        <w:spacing w:before="0" w:beforeAutospacing="0" w:after="0" w:afterAutospacing="0" w:line="560" w:lineRule="exact"/>
        <w:ind w:left="0" w:leftChars="0" w:right="0" w:firstLine="0" w:firstLineChars="0"/>
        <w:jc w:val="center"/>
        <w:rPr>
          <w:rFonts w:hint="default" w:ascii="Times New Roman" w:hAnsi="Times New Roman" w:eastAsia="方正小标宋简体" w:cs="Times New Roman"/>
          <w:b w:val="0"/>
          <w:bCs w:val="0"/>
          <w:snapToGrid/>
          <w:kern w:val="2"/>
          <w:sz w:val="44"/>
          <w:szCs w:val="44"/>
          <w:highlight w:val="none"/>
          <w:lang w:val="en-US" w:eastAsia="zh-CN" w:bidi="ar"/>
        </w:rPr>
      </w:pPr>
      <w:r>
        <w:rPr>
          <w:rFonts w:hint="default" w:ascii="Times New Roman" w:hAnsi="Times New Roman" w:eastAsia="方正小标宋简体" w:cs="Times New Roman"/>
          <w:b w:val="0"/>
          <w:bCs w:val="0"/>
          <w:snapToGrid/>
          <w:kern w:val="2"/>
          <w:sz w:val="44"/>
          <w:szCs w:val="44"/>
          <w:highlight w:val="none"/>
          <w:lang w:val="en-US" w:eastAsia="zh-CN" w:bidi="ar"/>
        </w:rPr>
        <w:t>XXX公司（管理人）关于XXX资产支持</w:t>
      </w:r>
    </w:p>
    <w:p>
      <w:pPr>
        <w:keepNext w:val="0"/>
        <w:keepLines w:val="0"/>
        <w:widowControl w:val="0"/>
        <w:suppressLineNumbers w:val="0"/>
        <w:adjustRightInd w:val="0"/>
        <w:snapToGrid w:val="0"/>
        <w:spacing w:before="0" w:beforeAutospacing="0" w:after="0" w:afterAutospacing="0" w:line="560" w:lineRule="exact"/>
        <w:ind w:left="0" w:leftChars="0" w:right="0" w:firstLine="0" w:firstLineChars="0"/>
        <w:jc w:val="center"/>
        <w:rPr>
          <w:rFonts w:hint="default" w:ascii="Times New Roman" w:hAnsi="Times New Roman" w:eastAsia="方正小标宋简体" w:cs="Times New Roman"/>
          <w:b w:val="0"/>
          <w:bCs w:val="0"/>
          <w:kern w:val="2"/>
          <w:sz w:val="44"/>
          <w:szCs w:val="44"/>
          <w:highlight w:val="none"/>
        </w:rPr>
      </w:pPr>
      <w:r>
        <w:rPr>
          <w:rFonts w:hint="default" w:ascii="Times New Roman" w:hAnsi="Times New Roman" w:eastAsia="方正小标宋简体" w:cs="Times New Roman"/>
          <w:b w:val="0"/>
          <w:bCs w:val="0"/>
          <w:snapToGrid/>
          <w:kern w:val="2"/>
          <w:sz w:val="44"/>
          <w:szCs w:val="44"/>
          <w:highlight w:val="none"/>
          <w:lang w:val="en-US" w:eastAsia="zh-CN" w:bidi="ar"/>
        </w:rPr>
        <w:t>专项计划的回售结果公告</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b w:val="0"/>
          <w:bCs w:val="0"/>
          <w:sz w:val="32"/>
          <w:highlight w:val="none"/>
        </w:rPr>
      </w:pPr>
      <w:r>
        <w:rPr>
          <w:rFonts w:hint="default" w:ascii="Times New Roman" w:hAnsi="Times New Roman" w:eastAsia="仿宋" w:cs="Times New Roman"/>
          <w:b w:val="0"/>
          <w:bCs w:val="0"/>
          <w:snapToGrid/>
          <w:kern w:val="2"/>
          <w:sz w:val="32"/>
          <w:szCs w:val="32"/>
          <w:highlight w:val="none"/>
          <w:lang w:val="en-US" w:eastAsia="zh-CN" w:bidi="ar"/>
        </w:rPr>
        <w:t xml:space="preserve"> </w:t>
      </w:r>
    </w:p>
    <w:p>
      <w:pPr>
        <w:outlineLvl w:val="9"/>
        <w:rPr>
          <w:rFonts w:hint="default"/>
          <w:b w:val="0"/>
          <w:bCs w:val="0"/>
          <w:highlight w:val="none"/>
        </w:rPr>
      </w:pPr>
      <w:r>
        <w:rPr>
          <w:b w:val="0"/>
          <w:bCs w:val="0"/>
          <w:sz w:val="32"/>
          <w:highlight w:val="none"/>
        </w:rPr>
        <mc:AlternateContent>
          <mc:Choice Requires="wps">
            <w:drawing>
              <wp:anchor distT="0" distB="0" distL="114300" distR="114300" simplePos="0" relativeHeight="251664384" behindDoc="0" locked="0" layoutInCell="1" allowOverlap="1">
                <wp:simplePos x="0" y="0"/>
                <wp:positionH relativeFrom="column">
                  <wp:posOffset>13970</wp:posOffset>
                </wp:positionH>
                <wp:positionV relativeFrom="paragraph">
                  <wp:posOffset>78105</wp:posOffset>
                </wp:positionV>
                <wp:extent cx="5200650" cy="933450"/>
                <wp:effectExtent l="6350" t="6350" r="12700" b="12700"/>
                <wp:wrapNone/>
                <wp:docPr id="41" name="矩形 41"/>
                <wp:cNvGraphicFramePr/>
                <a:graphic xmlns:a="http://schemas.openxmlformats.org/drawingml/2006/main">
                  <a:graphicData uri="http://schemas.microsoft.com/office/word/2010/wordprocessingShape">
                    <wps:wsp>
                      <wps:cNvSpPr/>
                      <wps:spPr>
                        <a:xfrm>
                          <a:off x="0" y="0"/>
                          <a:ext cx="5200650" cy="933450"/>
                        </a:xfrm>
                        <a:prstGeom prst="rect">
                          <a:avLst/>
                        </a:prstGeom>
                        <a:solidFill>
                          <a:srgbClr val="FFFFFF">
                            <a:alpha val="100000"/>
                          </a:srgbClr>
                        </a:solidFill>
                        <a:ln>
                          <a:solidFill>
                            <a:srgbClr val="000000">
                              <a:alpha val="100000"/>
                            </a:srgb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widowControl w:val="0"/>
                              <w:suppressLineNumbers w:val="0"/>
                              <w:autoSpaceDE w:val="0"/>
                              <w:autoSpaceDN w:val="0"/>
                              <w:adjustRightInd w:val="0"/>
                              <w:snapToGrid w:val="0"/>
                              <w:spacing w:before="0" w:beforeAutospacing="0" w:after="0" w:afterAutospacing="0" w:line="240" w:lineRule="auto"/>
                              <w:ind w:left="0" w:right="0" w:firstLine="640" w:firstLineChars="200"/>
                              <w:jc w:val="both"/>
                              <w:rPr>
                                <w:rFonts w:hint="eastAsia" w:ascii="仿宋" w:hAnsi="仿宋" w:eastAsia="仿宋" w:cs="仿宋"/>
                                <w:color w:val="000000"/>
                                <w:kern w:val="0"/>
                                <w:sz w:val="32"/>
                                <w:szCs w:val="32"/>
                              </w:rPr>
                            </w:pPr>
                            <w:r>
                              <w:rPr>
                                <w:rFonts w:hint="eastAsia" w:ascii="仿宋" w:hAnsi="仿宋" w:eastAsia="仿宋" w:cs="仿宋"/>
                                <w:snapToGrid/>
                                <w:color w:val="000000"/>
                                <w:kern w:val="0"/>
                                <w:sz w:val="32"/>
                                <w:szCs w:val="32"/>
                                <w:lang w:val="en-US" w:eastAsia="zh-CN" w:bidi="ar"/>
                              </w:rPr>
                              <w:t>本公司保证本公告内容不存在任何虚假记载、误导性陈述或者重大遗漏，并对其内容的真实性、准确性和完整性承担相应的法律责任。</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pt;margin-top:6.15pt;height:73.5pt;width:409.5pt;z-index:251664384;v-text-anchor:middle;mso-width-relative:page;mso-height-relative:page;" fillcolor="#FFFFFF" filled="t" stroked="t" coordsize="21600,21600" o:gfxdata="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Lhc85dQAAAAIAQAADwAAAAAAAAABACAA&#10;AAAiAAAAZHJzL2Rvd25yZXYueG1sUEsBAhQAFAAAAAgAh07iQP+dDwuDAgAARQUAAA4AAAAAAAAA&#10;AQAgAAAAIwEAAGRycy9lMm9Eb2MueG1sUEsFBgAAAAAGAAYAWQEAABgGAAAAAA==&#10;">
                <v:fill on="t" focussize="0,0"/>
                <v:stroke weight="1pt" color="#000000 [3204]" miterlimit="8" joinstyle="miter"/>
                <v:imagedata o:title=""/>
                <o:lock v:ext="edit" aspectratio="f"/>
                <v:textbox>
                  <w:txbxContent>
                    <w:p>
                      <w:pPr>
                        <w:keepNext w:val="0"/>
                        <w:keepLines w:val="0"/>
                        <w:widowControl w:val="0"/>
                        <w:suppressLineNumbers w:val="0"/>
                        <w:autoSpaceDE w:val="0"/>
                        <w:autoSpaceDN w:val="0"/>
                        <w:adjustRightInd w:val="0"/>
                        <w:snapToGrid w:val="0"/>
                        <w:spacing w:before="0" w:beforeAutospacing="0" w:after="0" w:afterAutospacing="0" w:line="240" w:lineRule="auto"/>
                        <w:ind w:left="0" w:right="0" w:firstLine="640" w:firstLineChars="200"/>
                        <w:jc w:val="both"/>
                        <w:rPr>
                          <w:rFonts w:hint="eastAsia" w:ascii="仿宋" w:hAnsi="仿宋" w:eastAsia="仿宋" w:cs="仿宋"/>
                          <w:color w:val="000000"/>
                          <w:kern w:val="0"/>
                          <w:sz w:val="32"/>
                          <w:szCs w:val="32"/>
                        </w:rPr>
                      </w:pPr>
                      <w:r>
                        <w:rPr>
                          <w:rFonts w:hint="eastAsia" w:ascii="仿宋" w:hAnsi="仿宋" w:eastAsia="仿宋" w:cs="仿宋"/>
                          <w:snapToGrid/>
                          <w:color w:val="000000"/>
                          <w:kern w:val="0"/>
                          <w:sz w:val="32"/>
                          <w:szCs w:val="32"/>
                          <w:lang w:val="en-US" w:eastAsia="zh-CN" w:bidi="ar"/>
                        </w:rPr>
                        <w:t>本公司保证本公告内容不存在任何虚假记载、误导性陈述或者重大遗漏，并对其内容的真实性、准确性和完整性承担相应的法律责任。</w:t>
                      </w:r>
                    </w:p>
                    <w:p>
                      <w:pPr>
                        <w:jc w:val="center"/>
                      </w:pPr>
                    </w:p>
                  </w:txbxContent>
                </v:textbox>
              </v:rect>
            </w:pict>
          </mc:Fallback>
        </mc:AlternateContent>
      </w:r>
    </w:p>
    <w:p>
      <w:pPr>
        <w:pStyle w:val="2"/>
        <w:widowControl/>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kern w:val="2"/>
          <w:sz w:val="32"/>
          <w:szCs w:val="32"/>
          <w:highlight w:val="none"/>
        </w:rPr>
        <w:t xml:space="preserve"> </w:t>
      </w:r>
    </w:p>
    <w:p>
      <w:pPr>
        <w:pStyle w:val="30"/>
        <w:keepNext w:val="0"/>
        <w:keepLines w:val="0"/>
        <w:widowControl w:val="0"/>
        <w:suppressLineNumbers w:val="0"/>
        <w:autoSpaceDE w:val="0"/>
        <w:autoSpaceDN/>
        <w:adjustRightInd w:val="0"/>
        <w:snapToGrid w:val="0"/>
        <w:spacing w:line="560" w:lineRule="exact"/>
        <w:ind w:left="0" w:leftChars="0" w:firstLine="640" w:firstLineChars="200"/>
        <w:rPr>
          <w:rFonts w:hint="default" w:ascii="Times New Roman" w:hAnsi="Times New Roman" w:eastAsia="黑体" w:cs="Times New Roman"/>
          <w:b w:val="0"/>
          <w:bCs w:val="0"/>
          <w:kern w:val="2"/>
          <w:sz w:val="32"/>
          <w:szCs w:val="32"/>
          <w:highlight w:val="none"/>
        </w:rPr>
      </w:pPr>
    </w:p>
    <w:p>
      <w:pPr>
        <w:pStyle w:val="30"/>
        <w:keepNext w:val="0"/>
        <w:keepLines w:val="0"/>
        <w:widowControl w:val="0"/>
        <w:suppressLineNumbers w:val="0"/>
        <w:autoSpaceDE w:val="0"/>
        <w:autoSpaceDN/>
        <w:adjustRightInd w:val="0"/>
        <w:snapToGrid w:val="0"/>
        <w:spacing w:line="560" w:lineRule="exact"/>
        <w:ind w:left="0" w:leftChars="0" w:firstLine="640" w:firstLineChars="200"/>
        <w:rPr>
          <w:rFonts w:hint="default" w:ascii="Times New Roman" w:hAnsi="Times New Roman" w:eastAsia="黑体" w:cs="Times New Roman"/>
          <w:b w:val="0"/>
          <w:bCs w:val="0"/>
          <w:kern w:val="2"/>
          <w:sz w:val="32"/>
          <w:szCs w:val="32"/>
          <w:highlight w:val="none"/>
        </w:rPr>
      </w:pP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【资产支持专项计划全称】基本情况如下：</w:t>
      </w:r>
    </w:p>
    <w:tbl>
      <w:tblPr>
        <w:tblStyle w:val="23"/>
        <w:tblW w:w="8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33"/>
        <w:gridCol w:w="1205"/>
        <w:gridCol w:w="1205"/>
        <w:gridCol w:w="841"/>
        <w:gridCol w:w="796"/>
        <w:gridCol w:w="1060"/>
        <w:gridCol w:w="1211"/>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67" w:hRule="atLeast"/>
        </w:trPr>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证券代码</w:t>
            </w: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both"/>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证券简称</w:t>
            </w: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预期收益率（%）</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起息日</w:t>
            </w:r>
          </w:p>
        </w:tc>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到期日</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发行数量（张）</w:t>
            </w:r>
          </w:p>
        </w:tc>
        <w:tc>
          <w:tcPr>
            <w:tcW w:w="12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发行规模（亿元）</w:t>
            </w:r>
          </w:p>
        </w:tc>
        <w:tc>
          <w:tcPr>
            <w:tcW w:w="12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剩余规模（亿元）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both"/>
              <w:rPr>
                <w:rFonts w:hint="default" w:ascii="Times New Roman" w:hAnsi="Times New Roman" w:eastAsia="仿宋" w:cs="Times New Roman"/>
                <w:b w:val="0"/>
                <w:bCs w:val="0"/>
                <w:color w:val="000000"/>
                <w:kern w:val="0"/>
                <w:sz w:val="24"/>
                <w:szCs w:val="24"/>
                <w:highlight w:val="none"/>
              </w:rPr>
            </w:pP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ascii="Times New Roman" w:hAnsi="Times New Roman" w:eastAsia="仿宋" w:cs="Times New Roman"/>
                <w:b w:val="0"/>
                <w:bCs w:val="0"/>
                <w:color w:val="000000"/>
                <w:kern w:val="0"/>
                <w:sz w:val="24"/>
                <w:szCs w:val="24"/>
                <w:highlight w:val="none"/>
              </w:rPr>
            </w:pPr>
          </w:p>
        </w:tc>
        <w:tc>
          <w:tcPr>
            <w:tcW w:w="12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ascii="Times New Roman" w:hAnsi="Times New Roman" w:eastAsia="仿宋" w:cs="Times New Roman"/>
                <w:b w:val="0"/>
                <w:bCs w:val="0"/>
                <w:color w:val="000000"/>
                <w:kern w:val="0"/>
                <w:sz w:val="24"/>
                <w:szCs w:val="24"/>
                <w:highlight w:val="none"/>
              </w:rPr>
            </w:pPr>
          </w:p>
        </w:tc>
        <w:tc>
          <w:tcPr>
            <w:tcW w:w="12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both"/>
              <w:rPr>
                <w:rFonts w:hint="default" w:ascii="Times New Roman" w:hAnsi="Times New Roman" w:eastAsia="仿宋" w:cs="Times New Roman"/>
                <w:b w:val="0"/>
                <w:bCs w:val="0"/>
                <w:color w:val="000000"/>
                <w:kern w:val="0"/>
                <w:sz w:val="24"/>
                <w:szCs w:val="24"/>
                <w:highlight w:val="none"/>
              </w:rPr>
            </w:pP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ascii="Times New Roman" w:hAnsi="Times New Roman" w:eastAsia="仿宋" w:cs="Times New Roman"/>
                <w:b w:val="0"/>
                <w:bCs w:val="0"/>
                <w:color w:val="000000"/>
                <w:kern w:val="0"/>
                <w:sz w:val="24"/>
                <w:szCs w:val="24"/>
                <w:highlight w:val="none"/>
              </w:rPr>
            </w:pPr>
          </w:p>
        </w:tc>
        <w:tc>
          <w:tcPr>
            <w:tcW w:w="12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ascii="Times New Roman" w:hAnsi="Times New Roman" w:eastAsia="仿宋" w:cs="Times New Roman"/>
                <w:b w:val="0"/>
                <w:bCs w:val="0"/>
                <w:color w:val="000000"/>
                <w:kern w:val="0"/>
                <w:sz w:val="24"/>
                <w:szCs w:val="24"/>
                <w:highlight w:val="none"/>
              </w:rPr>
            </w:pPr>
          </w:p>
        </w:tc>
        <w:tc>
          <w:tcPr>
            <w:tcW w:w="12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r>
    </w:tbl>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both"/>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snapToGrid/>
          <w:kern w:val="2"/>
          <w:sz w:val="32"/>
          <w:szCs w:val="32"/>
          <w:highlight w:val="none"/>
          <w:lang w:eastAsia="zh-CN" w:bidi="ar"/>
        </w:rPr>
        <w:t>一</w:t>
      </w:r>
      <w:r>
        <w:rPr>
          <w:rFonts w:hint="default" w:ascii="Times New Roman" w:hAnsi="Times New Roman" w:eastAsia="黑体" w:cs="Times New Roman"/>
          <w:b w:val="0"/>
          <w:bCs w:val="0"/>
          <w:snapToGrid/>
          <w:kern w:val="2"/>
          <w:sz w:val="32"/>
          <w:szCs w:val="32"/>
          <w:highlight w:val="none"/>
          <w:lang w:val="en-US" w:eastAsia="zh-CN" w:bidi="ar"/>
        </w:rPr>
        <w:t>、回售结果</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根据《【资产支持专项计划全称】计划说明书》的约定，【证券简称（代码）】的持有人在</w:t>
      </w:r>
      <w:r>
        <w:rPr>
          <w:rFonts w:hint="default" w:ascii="Times New Roman" w:hAnsi="Times New Roman" w:cs="Times New Roman"/>
          <w:b w:val="0"/>
          <w:bCs w:val="0"/>
          <w:snapToGrid/>
          <w:kern w:val="2"/>
          <w:sz w:val="32"/>
          <w:szCs w:val="32"/>
          <w:highlight w:val="none"/>
          <w:lang w:val="en-US" w:eastAsia="zh-CN" w:bidi="ar"/>
        </w:rPr>
        <w:t>回售申报</w:t>
      </w:r>
      <w:r>
        <w:rPr>
          <w:rFonts w:hint="default" w:ascii="Times New Roman" w:hAnsi="Times New Roman" w:eastAsia="仿宋" w:cs="Times New Roman"/>
          <w:b w:val="0"/>
          <w:bCs w:val="0"/>
          <w:snapToGrid/>
          <w:kern w:val="2"/>
          <w:sz w:val="32"/>
          <w:szCs w:val="32"/>
          <w:highlight w:val="none"/>
          <w:lang w:val="en-US" w:eastAsia="zh-CN" w:bidi="ar"/>
        </w:rPr>
        <w:t>期内（【年月日至年月日】）选择将其所持有的【证券简称（代码）】全部或部分回售给【公司全称】（以下简称</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回售义务人</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），回售价格为【】元/张（不含利息），回售资金兑付日为【年月日】，本次回售资金已足额划转至中国证券登记结算有限责任公司深圳分公司。</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snapToGrid/>
          <w:kern w:val="2"/>
          <w:sz w:val="32"/>
          <w:szCs w:val="32"/>
          <w:highlight w:val="none"/>
          <w:lang w:val="en-US" w:eastAsia="zh-CN" w:bidi="ar"/>
        </w:rPr>
      </w:pPr>
      <w:r>
        <w:rPr>
          <w:rFonts w:hint="default" w:ascii="Times New Roman" w:hAnsi="Times New Roman" w:eastAsia="仿宋" w:cs="Times New Roman"/>
          <w:b w:val="0"/>
          <w:bCs w:val="0"/>
          <w:snapToGrid/>
          <w:kern w:val="2"/>
          <w:sz w:val="32"/>
          <w:szCs w:val="32"/>
          <w:highlight w:val="none"/>
          <w:lang w:val="en-US" w:eastAsia="zh-CN" w:bidi="ar"/>
        </w:rPr>
        <w:t>根据中国证券登记结算有限责任公司深圳分公司提供的数据，【证券简称（代码）】本次</w:t>
      </w:r>
      <w:r>
        <w:rPr>
          <w:rFonts w:hint="default" w:ascii="Times New Roman" w:hAnsi="Times New Roman" w:cs="Times New Roman"/>
          <w:b w:val="0"/>
          <w:bCs w:val="0"/>
          <w:snapToGrid/>
          <w:kern w:val="2"/>
          <w:sz w:val="32"/>
          <w:szCs w:val="32"/>
          <w:highlight w:val="none"/>
          <w:lang w:val="en-US" w:eastAsia="zh-CN" w:bidi="ar"/>
        </w:rPr>
        <w:t>回售申报</w:t>
      </w:r>
      <w:r>
        <w:rPr>
          <w:rFonts w:hint="default" w:ascii="Times New Roman" w:hAnsi="Times New Roman" w:eastAsia="仿宋" w:cs="Times New Roman"/>
          <w:b w:val="0"/>
          <w:bCs w:val="0"/>
          <w:snapToGrid/>
          <w:kern w:val="2"/>
          <w:sz w:val="32"/>
          <w:szCs w:val="32"/>
          <w:highlight w:val="none"/>
          <w:lang w:val="en-US" w:eastAsia="zh-CN" w:bidi="ar"/>
        </w:rPr>
        <w:t>期有效回售申报数量【】张，（如存在回售撤销：本次撤销回售数量为【】张，本次撤销回售后，）剩余未回售</w:t>
      </w:r>
      <w:r>
        <w:rPr>
          <w:rFonts w:hint="default" w:ascii="Times New Roman" w:hAnsi="Times New Roman" w:eastAsia="仿宋" w:cs="Times New Roman"/>
          <w:b w:val="0"/>
          <w:bCs w:val="0"/>
          <w:snapToGrid/>
          <w:kern w:val="2"/>
          <w:sz w:val="32"/>
          <w:szCs w:val="32"/>
          <w:highlight w:val="none"/>
          <w:lang w:eastAsia="zh-CN" w:bidi="ar"/>
        </w:rPr>
        <w:t>资产支持证券</w:t>
      </w:r>
      <w:r>
        <w:rPr>
          <w:rFonts w:hint="default" w:ascii="Times New Roman" w:hAnsi="Times New Roman" w:eastAsia="仿宋" w:cs="Times New Roman"/>
          <w:b w:val="0"/>
          <w:bCs w:val="0"/>
          <w:snapToGrid/>
          <w:kern w:val="2"/>
          <w:sz w:val="32"/>
          <w:szCs w:val="32"/>
          <w:highlight w:val="none"/>
          <w:lang w:val="en-US" w:eastAsia="zh-CN" w:bidi="ar"/>
        </w:rPr>
        <w:t>数量为【】张，为【全部/部分】回售（如为全部回售，【证券简称（代码）】将于【年月日】（回售资金兑付日）摘牌）。</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eastAsia="zh-CN" w:bidi="ar"/>
        </w:rPr>
        <w:t>资产支持专项计划全称</w:t>
      </w:r>
      <w:r>
        <w:rPr>
          <w:rFonts w:hint="default" w:ascii="Times New Roman" w:hAnsi="Times New Roman" w:eastAsia="仿宋"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eastAsia="zh-CN" w:bidi="ar"/>
        </w:rPr>
        <w:t>回售</w:t>
      </w:r>
      <w:r>
        <w:rPr>
          <w:rFonts w:hint="default" w:ascii="Times New Roman" w:hAnsi="Times New Roman" w:eastAsia="仿宋" w:cs="Times New Roman"/>
          <w:b w:val="0"/>
          <w:bCs w:val="0"/>
          <w:snapToGrid/>
          <w:kern w:val="2"/>
          <w:sz w:val="32"/>
          <w:szCs w:val="32"/>
          <w:highlight w:val="none"/>
          <w:lang w:val="en-US" w:eastAsia="zh-CN" w:bidi="ar"/>
        </w:rPr>
        <w:t>情况如下：</w:t>
      </w:r>
    </w:p>
    <w:tbl>
      <w:tblPr>
        <w:tblStyle w:val="23"/>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96"/>
        <w:gridCol w:w="1158"/>
        <w:gridCol w:w="1158"/>
        <w:gridCol w:w="916"/>
        <w:gridCol w:w="916"/>
        <w:gridCol w:w="1158"/>
        <w:gridCol w:w="1158"/>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67"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证券代码</w:t>
            </w:r>
          </w:p>
        </w:tc>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both"/>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证券简称</w:t>
            </w:r>
          </w:p>
        </w:tc>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回售申报期间</w:t>
            </w:r>
          </w:p>
        </w:tc>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回售前证券数量</w:t>
            </w:r>
          </w:p>
        </w:tc>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回售申报总量</w:t>
            </w:r>
          </w:p>
        </w:tc>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截至当前有效回售申报总量</w:t>
            </w:r>
          </w:p>
        </w:tc>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累计回售撤销总量</w:t>
            </w:r>
          </w:p>
        </w:tc>
        <w:tc>
          <w:tcPr>
            <w:tcW w:w="11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回售后证券数量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both"/>
              <w:rPr>
                <w:rFonts w:hint="default" w:ascii="Times New Roman" w:hAnsi="Times New Roman" w:eastAsia="仿宋" w:cs="Times New Roman"/>
                <w:b w:val="0"/>
                <w:bCs w:val="0"/>
                <w:color w:val="000000"/>
                <w:kern w:val="0"/>
                <w:sz w:val="24"/>
                <w:szCs w:val="24"/>
                <w:highlight w:val="none"/>
              </w:rPr>
            </w:pPr>
          </w:p>
        </w:tc>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ascii="Times New Roman" w:hAnsi="Times New Roman" w:eastAsia="仿宋" w:cs="Times New Roman"/>
                <w:b w:val="0"/>
                <w:bCs w:val="0"/>
                <w:color w:val="000000"/>
                <w:kern w:val="0"/>
                <w:sz w:val="24"/>
                <w:szCs w:val="24"/>
                <w:highlight w:val="none"/>
              </w:rPr>
            </w:pPr>
          </w:p>
        </w:tc>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1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both"/>
              <w:rPr>
                <w:rFonts w:hint="default" w:ascii="Times New Roman" w:hAnsi="Times New Roman" w:eastAsia="仿宋" w:cs="Times New Roman"/>
                <w:b w:val="0"/>
                <w:bCs w:val="0"/>
                <w:color w:val="000000"/>
                <w:kern w:val="0"/>
                <w:sz w:val="24"/>
                <w:szCs w:val="24"/>
                <w:highlight w:val="none"/>
              </w:rPr>
            </w:pPr>
          </w:p>
        </w:tc>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ascii="Times New Roman" w:hAnsi="Times New Roman" w:eastAsia="仿宋" w:cs="Times New Roman"/>
                <w:b w:val="0"/>
                <w:bCs w:val="0"/>
                <w:color w:val="000000"/>
                <w:kern w:val="0"/>
                <w:sz w:val="24"/>
                <w:szCs w:val="24"/>
                <w:highlight w:val="none"/>
              </w:rPr>
            </w:pPr>
          </w:p>
        </w:tc>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1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r>
    </w:tbl>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both"/>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snapToGrid/>
          <w:kern w:val="2"/>
          <w:sz w:val="32"/>
          <w:szCs w:val="32"/>
          <w:highlight w:val="none"/>
          <w:lang w:eastAsia="zh-CN" w:bidi="ar"/>
        </w:rPr>
        <w:t>二</w:t>
      </w:r>
      <w:r>
        <w:rPr>
          <w:rFonts w:hint="default" w:ascii="Times New Roman" w:hAnsi="Times New Roman" w:eastAsia="黑体" w:cs="Times New Roman"/>
          <w:b w:val="0"/>
          <w:bCs w:val="0"/>
          <w:snapToGrid/>
          <w:kern w:val="2"/>
          <w:sz w:val="32"/>
          <w:szCs w:val="32"/>
          <w:highlight w:val="none"/>
          <w:lang w:val="en-US" w:eastAsia="zh-CN" w:bidi="ar"/>
        </w:rPr>
        <w:t>、转售安排（如有）</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回售义务人决定于【年月日至年月日】（注：转售期为回售资金兑付日起20个交易日，即T+1至T+20）按照相关规定对本次回售资产支持证券进行转售，本期资产支持证券回售转售将通过深交所交易终端</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回售转售</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栏目完成资产支持证券转售业务申报，拟转售</w:t>
      </w:r>
      <w:r>
        <w:rPr>
          <w:rFonts w:hint="default" w:ascii="Times New Roman" w:hAnsi="Times New Roman" w:eastAsia="仿宋" w:cs="Times New Roman"/>
          <w:b w:val="0"/>
          <w:bCs w:val="0"/>
          <w:snapToGrid/>
          <w:kern w:val="2"/>
          <w:sz w:val="32"/>
          <w:szCs w:val="32"/>
          <w:highlight w:val="none"/>
          <w:lang w:eastAsia="zh-CN" w:bidi="ar"/>
        </w:rPr>
        <w:t>资产支持证券</w:t>
      </w:r>
      <w:r>
        <w:rPr>
          <w:rFonts w:hint="default" w:ascii="Times New Roman" w:hAnsi="Times New Roman" w:eastAsia="仿宋" w:cs="Times New Roman"/>
          <w:b w:val="0"/>
          <w:bCs w:val="0"/>
          <w:snapToGrid/>
          <w:kern w:val="2"/>
          <w:sz w:val="32"/>
          <w:szCs w:val="32"/>
          <w:highlight w:val="none"/>
          <w:lang w:val="en-US" w:eastAsia="zh-CN" w:bidi="ar"/>
        </w:rPr>
        <w:t>数量不超过【】张。回售义务人承诺本次转售符合相关规定、约定以及承诺的要求，转售完成后将注销剩余未转售</w:t>
      </w:r>
      <w:r>
        <w:rPr>
          <w:rFonts w:hint="default" w:ascii="Times New Roman" w:hAnsi="Times New Roman" w:eastAsia="仿宋" w:cs="Times New Roman"/>
          <w:b w:val="0"/>
          <w:bCs w:val="0"/>
          <w:snapToGrid/>
          <w:kern w:val="2"/>
          <w:sz w:val="32"/>
          <w:szCs w:val="32"/>
          <w:highlight w:val="none"/>
          <w:lang w:eastAsia="zh-CN" w:bidi="ar"/>
        </w:rPr>
        <w:t>资产支持证券</w:t>
      </w:r>
      <w:r>
        <w:rPr>
          <w:rFonts w:hint="default" w:ascii="Times New Roman" w:hAnsi="Times New Roman" w:eastAsia="仿宋" w:cs="Times New Roman"/>
          <w:b w:val="0"/>
          <w:bCs w:val="0"/>
          <w:snapToGrid/>
          <w:kern w:val="2"/>
          <w:sz w:val="32"/>
          <w:szCs w:val="32"/>
          <w:highlight w:val="none"/>
          <w:lang w:val="en-US" w:eastAsia="zh-CN" w:bidi="ar"/>
        </w:rPr>
        <w:t>。</w:t>
      </w:r>
    </w:p>
    <w:p>
      <w:pPr>
        <w:pStyle w:val="2"/>
        <w:widowControl/>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kern w:val="2"/>
          <w:sz w:val="32"/>
          <w:szCs w:val="32"/>
          <w:highlight w:val="none"/>
        </w:rPr>
        <w:t>三、其他</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1</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管理人：</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联系人：</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电话：</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2</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回售义务人：</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联系人：</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电话：</w:t>
      </w:r>
    </w:p>
    <w:p>
      <w:pPr>
        <w:pStyle w:val="2"/>
        <w:widowControl/>
        <w:rPr>
          <w:rFonts w:hint="default" w:ascii="Times New Roman" w:hAnsi="Times New Roman" w:eastAsia="仿宋" w:cs="Times New Roman"/>
          <w:b w:val="0"/>
          <w:bCs w:val="0"/>
          <w:kern w:val="2"/>
          <w:sz w:val="32"/>
          <w:szCs w:val="32"/>
          <w:highlight w:val="none"/>
        </w:rPr>
      </w:pPr>
      <w:r>
        <w:rPr>
          <w:rFonts w:hint="default" w:ascii="Times New Roman" w:hAnsi="Times New Roman" w:eastAsia="宋体" w:cs="Times New Roman"/>
          <w:b w:val="0"/>
          <w:bCs w:val="0"/>
          <w:kern w:val="2"/>
          <w:sz w:val="32"/>
          <w:szCs w:val="32"/>
          <w:highlight w:val="none"/>
        </w:rPr>
        <w:t>3</w:t>
      </w:r>
      <w:r>
        <w:rPr>
          <w:rFonts w:hint="eastAsia" w:ascii="Times New Roman" w:hAnsi="Times New Roman" w:eastAsia="宋体" w:cs="Times New Roman"/>
          <w:b w:val="0"/>
          <w:bCs w:val="0"/>
          <w:kern w:val="2"/>
          <w:sz w:val="32"/>
          <w:szCs w:val="32"/>
          <w:highlight w:val="none"/>
          <w:lang w:val="en-US" w:eastAsia="zh-CN"/>
        </w:rPr>
        <w:t>．</w:t>
      </w:r>
      <w:r>
        <w:rPr>
          <w:rFonts w:hint="default" w:ascii="Times New Roman" w:hAnsi="Times New Roman" w:eastAsia="仿宋" w:cs="Times New Roman"/>
          <w:b w:val="0"/>
          <w:bCs w:val="0"/>
          <w:kern w:val="2"/>
          <w:sz w:val="32"/>
          <w:szCs w:val="32"/>
          <w:highlight w:val="none"/>
        </w:rPr>
        <w:t>备查文件：</w:t>
      </w:r>
    </w:p>
    <w:p>
      <w:pPr>
        <w:pStyle w:val="30"/>
        <w:widowControl/>
        <w:spacing w:line="360" w:lineRule="auto"/>
        <w:ind w:left="360" w:firstLine="0" w:firstLineChars="0"/>
        <w:rPr>
          <w:rFonts w:hint="default" w:ascii="Times New Roman" w:hAnsi="Times New Roman" w:eastAsia="宋体" w:cs="Times New Roman"/>
          <w:b w:val="0"/>
          <w:bCs w:val="0"/>
          <w:kern w:val="2"/>
          <w:sz w:val="24"/>
          <w:szCs w:val="24"/>
          <w:highlight w:val="none"/>
        </w:rPr>
      </w:pPr>
      <w:r>
        <w:rPr>
          <w:rFonts w:hint="default" w:ascii="Times New Roman" w:hAnsi="Times New Roman" w:eastAsia="宋体" w:cs="Times New Roman"/>
          <w:b w:val="0"/>
          <w:bCs w:val="0"/>
          <w:kern w:val="2"/>
          <w:sz w:val="24"/>
          <w:szCs w:val="24"/>
          <w:highlight w:val="none"/>
        </w:rPr>
        <w:t xml:space="preserve"> </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仿宋" w:cs="Times New Roman"/>
          <w:b w:val="0"/>
          <w:bCs w:val="0"/>
          <w:kern w:val="2"/>
          <w:sz w:val="24"/>
          <w:szCs w:val="24"/>
          <w:highlight w:val="none"/>
        </w:rPr>
      </w:pPr>
      <w:r>
        <w:rPr>
          <w:rFonts w:hint="default" w:ascii="Times New Roman" w:hAnsi="Times New Roman" w:eastAsia="仿宋" w:cs="Times New Roman"/>
          <w:b w:val="0"/>
          <w:bCs w:val="0"/>
          <w:snapToGrid/>
          <w:kern w:val="2"/>
          <w:sz w:val="24"/>
          <w:szCs w:val="24"/>
          <w:highlight w:val="none"/>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right"/>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【管理人名称】</w:t>
      </w:r>
    </w:p>
    <w:p>
      <w:pPr>
        <w:pStyle w:val="2"/>
        <w:widowControl/>
        <w:jc w:val="right"/>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kern w:val="2"/>
          <w:sz w:val="32"/>
          <w:szCs w:val="32"/>
          <w:highlight w:val="none"/>
        </w:rPr>
        <w:t>年    月    日</w:t>
      </w:r>
    </w:p>
    <w:p>
      <w:pPr>
        <w:widowControl/>
        <w:jc w:val="right"/>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kern w:val="2"/>
          <w:sz w:val="32"/>
          <w:szCs w:val="32"/>
          <w:highlight w:val="none"/>
        </w:rPr>
        <w:br w:type="page"/>
      </w:r>
    </w:p>
    <w:p>
      <w:pPr>
        <w:pStyle w:val="4"/>
        <w:widowControl/>
        <w:spacing w:before="0" w:after="0"/>
        <w:ind w:left="0" w:firstLine="0" w:firstLineChars="0"/>
        <w:rPr>
          <w:rFonts w:hint="default" w:ascii="Times New Roman" w:hAnsi="Times New Roman" w:eastAsia="黑体" w:cs="Times New Roman"/>
          <w:b w:val="0"/>
          <w:bCs w:val="0"/>
          <w:kern w:val="2"/>
          <w:sz w:val="32"/>
          <w:szCs w:val="32"/>
          <w:highlight w:val="none"/>
        </w:rPr>
      </w:pPr>
      <w:bookmarkStart w:id="1477" w:name="_Toc29637"/>
      <w:bookmarkEnd w:id="1477"/>
      <w:bookmarkStart w:id="1478" w:name="_Toc9944"/>
      <w:bookmarkStart w:id="1479" w:name="_Toc23301"/>
      <w:bookmarkStart w:id="1480" w:name="_Toc22641"/>
      <w:bookmarkStart w:id="1481" w:name="_Toc1581344994"/>
      <w:bookmarkStart w:id="1482" w:name="_Toc31655"/>
      <w:bookmarkStart w:id="1483" w:name="_Toc57344561"/>
      <w:bookmarkStart w:id="1484" w:name="_Toc9940"/>
      <w:bookmarkStart w:id="1485" w:name="_Toc167378747"/>
      <w:bookmarkStart w:id="1486" w:name="_Toc2176"/>
      <w:bookmarkStart w:id="1487" w:name="_Toc23537"/>
      <w:bookmarkStart w:id="1488" w:name="_Toc1453892056"/>
      <w:bookmarkStart w:id="1489" w:name="_Toc2698"/>
      <w:bookmarkStart w:id="1490" w:name="_Toc21739"/>
      <w:bookmarkStart w:id="1491" w:name="_Toc5580"/>
      <w:bookmarkStart w:id="1492" w:name="_Toc21426"/>
      <w:bookmarkStart w:id="1493" w:name="_Toc1477145271"/>
      <w:bookmarkStart w:id="1494" w:name="_Toc524104815"/>
      <w:bookmarkStart w:id="1495" w:name="_Toc200909925"/>
      <w:bookmarkStart w:id="1496" w:name="_Toc820920571"/>
      <w:bookmarkStart w:id="1497" w:name="_Toc73064497"/>
      <w:bookmarkStart w:id="1498" w:name="_Toc605835715"/>
      <w:bookmarkStart w:id="1499" w:name="_Toc28805"/>
      <w:r>
        <w:rPr>
          <w:rFonts w:hint="default" w:ascii="Times New Roman" w:hAnsi="Times New Roman" w:eastAsia="黑体" w:cs="Times New Roman"/>
          <w:b w:val="0"/>
          <w:bCs w:val="0"/>
          <w:kern w:val="2"/>
          <w:sz w:val="32"/>
          <w:szCs w:val="32"/>
          <w:highlight w:val="none"/>
        </w:rPr>
        <w:t>附件</w:t>
      </w:r>
      <w:bookmarkEnd w:id="1478"/>
      <w:r>
        <w:rPr>
          <w:rFonts w:hint="default" w:ascii="Times New Roman" w:hAnsi="Times New Roman" w:eastAsia="黑体" w:cs="Times New Roman"/>
          <w:b w:val="0"/>
          <w:bCs w:val="0"/>
          <w:kern w:val="2"/>
          <w:sz w:val="32"/>
          <w:szCs w:val="32"/>
          <w:highlight w:val="none"/>
        </w:rPr>
        <w:t>8</w:t>
      </w:r>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p>
    <w:p>
      <w:pPr>
        <w:rPr>
          <w:rFonts w:hint="default" w:ascii="Times New Roman" w:hAnsi="Times New Roman" w:eastAsia="黑体" w:cs="Times New Roman"/>
          <w:b w:val="0"/>
          <w:bCs w:val="0"/>
          <w:kern w:val="2"/>
          <w:sz w:val="32"/>
          <w:szCs w:val="32"/>
          <w:highlight w:val="none"/>
        </w:rPr>
      </w:pPr>
    </w:p>
    <w:p>
      <w:pPr>
        <w:spacing w:line="240" w:lineRule="auto"/>
        <w:ind w:firstLine="0" w:firstLineChars="0"/>
        <w:jc w:val="center"/>
        <w:rPr>
          <w:rFonts w:hint="default" w:ascii="Times New Roman" w:hAnsi="Times New Roman" w:eastAsia="黑体" w:cs="Times New Roman"/>
          <w:b w:val="0"/>
          <w:bCs w:val="0"/>
          <w:kern w:val="2"/>
          <w:sz w:val="32"/>
          <w:szCs w:val="32"/>
          <w:highlight w:val="none"/>
        </w:rPr>
      </w:pPr>
      <w:r>
        <w:rPr>
          <w:rFonts w:hint="default" w:ascii="Times New Roman" w:hAnsi="Times New Roman" w:eastAsia="方正小标宋简体" w:cs="Times New Roman"/>
          <w:b w:val="0"/>
          <w:bCs w:val="0"/>
          <w:kern w:val="2"/>
          <w:sz w:val="44"/>
          <w:szCs w:val="44"/>
          <w:highlight w:val="none"/>
        </w:rPr>
        <w:t>回售义务人</w:t>
      </w:r>
      <w:r>
        <w:rPr>
          <w:rFonts w:hint="default" w:ascii="Times New Roman" w:hAnsi="Times New Roman" w:eastAsia="方正小标宋简体" w:cs="Times New Roman"/>
          <w:b w:val="0"/>
          <w:bCs w:val="0"/>
          <w:kern w:val="2"/>
          <w:sz w:val="44"/>
          <w:szCs w:val="44"/>
          <w:highlight w:val="none"/>
          <w:lang w:eastAsia="zh-CN"/>
        </w:rPr>
        <w:t>的</w:t>
      </w:r>
      <w:r>
        <w:rPr>
          <w:rFonts w:hint="default" w:ascii="Times New Roman" w:hAnsi="Times New Roman" w:eastAsia="方正小标宋简体" w:cs="Times New Roman"/>
          <w:b w:val="0"/>
          <w:bCs w:val="0"/>
          <w:kern w:val="2"/>
          <w:sz w:val="44"/>
          <w:szCs w:val="44"/>
          <w:highlight w:val="none"/>
        </w:rPr>
        <w:t>转售申请</w:t>
      </w:r>
      <w:bookmarkEnd w:id="1493"/>
      <w:bookmarkEnd w:id="1494"/>
      <w:bookmarkEnd w:id="1495"/>
      <w:bookmarkEnd w:id="1496"/>
      <w:bookmarkEnd w:id="1497"/>
      <w:bookmarkEnd w:id="1498"/>
      <w:bookmarkEnd w:id="1499"/>
    </w:p>
    <w:p>
      <w:pPr>
        <w:keepNext w:val="0"/>
        <w:keepLines w:val="0"/>
        <w:widowControl w:val="0"/>
        <w:suppressLineNumbers w:val="0"/>
        <w:adjustRightInd w:val="0"/>
        <w:snapToGrid w:val="0"/>
        <w:spacing w:before="0" w:beforeAutospacing="0" w:after="0" w:afterAutospacing="0" w:line="560" w:lineRule="exact"/>
        <w:ind w:left="0" w:right="0" w:firstLine="0" w:firstLineChars="0"/>
        <w:jc w:val="both"/>
        <w:rPr>
          <w:rFonts w:hint="default" w:ascii="Times New Roman" w:hAnsi="Times New Roman" w:eastAsia="楷体" w:cs="Times New Roman"/>
          <w:b w:val="0"/>
          <w:bCs w:val="0"/>
          <w:kern w:val="2"/>
          <w:sz w:val="32"/>
          <w:szCs w:val="32"/>
          <w:highlight w:val="none"/>
        </w:rPr>
      </w:pPr>
      <w:r>
        <w:rPr>
          <w:rFonts w:hint="default" w:ascii="Times New Roman" w:hAnsi="Times New Roman" w:eastAsia="楷体" w:cs="Times New Roman"/>
          <w:b w:val="0"/>
          <w:bCs w:val="0"/>
          <w:snapToGrid/>
          <w:kern w:val="2"/>
          <w:sz w:val="32"/>
          <w:szCs w:val="32"/>
          <w:highlight w:val="none"/>
          <w:lang w:val="en-US" w:eastAsia="zh-CN" w:bidi="ar"/>
        </w:rPr>
        <w:t>专项计划名称：</w:t>
      </w:r>
    </w:p>
    <w:p>
      <w:pPr>
        <w:keepNext w:val="0"/>
        <w:keepLines w:val="0"/>
        <w:widowControl w:val="0"/>
        <w:suppressLineNumbers w:val="0"/>
        <w:adjustRightInd w:val="0"/>
        <w:snapToGrid w:val="0"/>
        <w:spacing w:before="0" w:beforeAutospacing="0" w:after="0" w:afterAutospacing="0" w:line="560" w:lineRule="exact"/>
        <w:ind w:left="0" w:leftChars="0" w:right="0" w:firstLine="0" w:firstLineChars="0"/>
        <w:jc w:val="both"/>
        <w:rPr>
          <w:rFonts w:hint="default" w:ascii="Times New Roman" w:hAnsi="Times New Roman" w:eastAsia="方正小标宋简体" w:cs="Times New Roman"/>
          <w:b w:val="0"/>
          <w:bCs w:val="0"/>
          <w:kern w:val="2"/>
          <w:sz w:val="44"/>
          <w:szCs w:val="44"/>
          <w:highlight w:val="none"/>
        </w:rPr>
      </w:pPr>
      <w:r>
        <w:rPr>
          <w:rFonts w:hint="default" w:ascii="Times New Roman" w:hAnsi="Times New Roman" w:eastAsia="楷体" w:cs="Times New Roman"/>
          <w:b w:val="0"/>
          <w:bCs w:val="0"/>
          <w:snapToGrid/>
          <w:kern w:val="2"/>
          <w:sz w:val="32"/>
          <w:szCs w:val="32"/>
          <w:highlight w:val="none"/>
          <w:lang w:val="en-US" w:eastAsia="zh-CN" w:bidi="ar"/>
        </w:rPr>
        <w:t>证券代码：                      证券简称：</w:t>
      </w:r>
    </w:p>
    <w:p>
      <w:pPr>
        <w:pStyle w:val="2"/>
        <w:widowControl/>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kern w:val="2"/>
          <w:sz w:val="32"/>
          <w:szCs w:val="32"/>
          <w:highlight w:val="none"/>
        </w:rPr>
        <w:t xml:space="preserve"> </w:t>
      </w:r>
    </w:p>
    <w:p>
      <w:pPr>
        <w:pStyle w:val="2"/>
        <w:widowControl/>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kern w:val="2"/>
          <w:sz w:val="32"/>
          <w:szCs w:val="32"/>
          <w:highlight w:val="none"/>
        </w:rPr>
        <w:t xml:space="preserve"> </w:t>
      </w:r>
    </w:p>
    <w:p>
      <w:pPr>
        <w:keepNext w:val="0"/>
        <w:keepLines w:val="0"/>
        <w:widowControl w:val="0"/>
        <w:suppressLineNumbers w:val="0"/>
        <w:adjustRightInd w:val="0"/>
        <w:snapToGrid w:val="0"/>
        <w:spacing w:before="0" w:beforeAutospacing="0" w:after="0" w:afterAutospacing="0" w:line="560" w:lineRule="exact"/>
        <w:ind w:left="0" w:leftChars="0" w:right="0" w:firstLine="0" w:firstLineChars="0"/>
        <w:jc w:val="center"/>
        <w:rPr>
          <w:rFonts w:hint="default" w:ascii="Times New Roman" w:hAnsi="Times New Roman" w:eastAsia="方正小标宋简体" w:cs="Times New Roman"/>
          <w:b w:val="0"/>
          <w:bCs w:val="0"/>
          <w:snapToGrid/>
          <w:kern w:val="2"/>
          <w:sz w:val="44"/>
          <w:szCs w:val="44"/>
          <w:highlight w:val="none"/>
          <w:lang w:val="en-US" w:eastAsia="zh-CN" w:bidi="ar"/>
        </w:rPr>
      </w:pPr>
      <w:r>
        <w:rPr>
          <w:rFonts w:hint="default" w:ascii="Times New Roman" w:hAnsi="Times New Roman" w:eastAsia="方正小标宋简体" w:cs="Times New Roman"/>
          <w:b w:val="0"/>
          <w:bCs w:val="0"/>
          <w:snapToGrid/>
          <w:kern w:val="2"/>
          <w:sz w:val="44"/>
          <w:szCs w:val="44"/>
          <w:highlight w:val="none"/>
          <w:lang w:val="en-US" w:eastAsia="zh-CN" w:bidi="ar"/>
        </w:rPr>
        <w:t>X公司（回售义务人）关于XXX资产支持</w:t>
      </w:r>
    </w:p>
    <w:p>
      <w:pPr>
        <w:keepNext w:val="0"/>
        <w:keepLines w:val="0"/>
        <w:widowControl w:val="0"/>
        <w:suppressLineNumbers w:val="0"/>
        <w:adjustRightInd w:val="0"/>
        <w:snapToGrid w:val="0"/>
        <w:spacing w:before="0" w:beforeAutospacing="0" w:after="0" w:afterAutospacing="0" w:line="560" w:lineRule="exact"/>
        <w:ind w:left="0" w:leftChars="0" w:right="0" w:firstLine="0" w:firstLineChars="0"/>
        <w:jc w:val="center"/>
        <w:rPr>
          <w:rFonts w:hint="default" w:ascii="Times New Roman" w:hAnsi="Times New Roman" w:eastAsia="方正小标宋简体" w:cs="Times New Roman"/>
          <w:b w:val="0"/>
          <w:bCs w:val="0"/>
          <w:snapToGrid/>
          <w:kern w:val="2"/>
          <w:sz w:val="44"/>
          <w:szCs w:val="44"/>
          <w:highlight w:val="none"/>
          <w:lang w:val="en-US" w:eastAsia="zh-CN" w:bidi="ar"/>
        </w:rPr>
      </w:pPr>
      <w:r>
        <w:rPr>
          <w:rFonts w:hint="default" w:ascii="Times New Roman" w:hAnsi="Times New Roman" w:eastAsia="方正小标宋简体" w:cs="Times New Roman"/>
          <w:b w:val="0"/>
          <w:bCs w:val="0"/>
          <w:snapToGrid/>
          <w:kern w:val="2"/>
          <w:sz w:val="44"/>
          <w:szCs w:val="44"/>
          <w:highlight w:val="none"/>
          <w:lang w:val="en-US" w:eastAsia="zh-CN" w:bidi="ar"/>
        </w:rPr>
        <w:t>专项计划（涉及证券简称、证券代码）</w:t>
      </w:r>
    </w:p>
    <w:p>
      <w:pPr>
        <w:keepNext w:val="0"/>
        <w:keepLines w:val="0"/>
        <w:widowControl w:val="0"/>
        <w:suppressLineNumbers w:val="0"/>
        <w:adjustRightInd w:val="0"/>
        <w:snapToGrid w:val="0"/>
        <w:spacing w:before="0" w:beforeAutospacing="0" w:after="0" w:afterAutospacing="0" w:line="560" w:lineRule="exact"/>
        <w:ind w:left="0" w:leftChars="0" w:right="0" w:firstLine="0" w:firstLineChars="0"/>
        <w:jc w:val="center"/>
        <w:rPr>
          <w:rFonts w:hint="default" w:ascii="Times New Roman" w:hAnsi="Times New Roman" w:eastAsia="方正小标宋简体" w:cs="Times New Roman"/>
          <w:b w:val="0"/>
          <w:bCs w:val="0"/>
          <w:kern w:val="2"/>
          <w:sz w:val="44"/>
          <w:szCs w:val="44"/>
          <w:highlight w:val="none"/>
        </w:rPr>
      </w:pPr>
      <w:r>
        <w:rPr>
          <w:rFonts w:hint="default" w:ascii="Times New Roman" w:hAnsi="Times New Roman" w:eastAsia="方正小标宋简体" w:cs="Times New Roman"/>
          <w:b w:val="0"/>
          <w:bCs w:val="0"/>
          <w:snapToGrid/>
          <w:kern w:val="2"/>
          <w:sz w:val="44"/>
          <w:szCs w:val="44"/>
          <w:highlight w:val="none"/>
          <w:lang w:val="en-US" w:eastAsia="zh-CN" w:bidi="ar"/>
        </w:rPr>
        <w:t>转售的申请</w:t>
      </w:r>
    </w:p>
    <w:p>
      <w:pPr>
        <w:pStyle w:val="2"/>
        <w:widowControl/>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kern w:val="2"/>
          <w:sz w:val="32"/>
          <w:szCs w:val="32"/>
          <w:highlight w:val="none"/>
        </w:rPr>
        <w:t xml:space="preserve"> </w:t>
      </w:r>
    </w:p>
    <w:p>
      <w:pPr>
        <w:keepNext w:val="0"/>
        <w:keepLines w:val="0"/>
        <w:widowControl w:val="0"/>
        <w:suppressLineNumbers w:val="0"/>
        <w:adjustRightInd w:val="0"/>
        <w:snapToGrid w:val="0"/>
        <w:spacing w:before="0" w:beforeAutospacing="0" w:after="0" w:afterAutospacing="0" w:line="560" w:lineRule="exact"/>
        <w:ind w:left="0" w:leftChars="0" w:right="0" w:firstLine="0" w:firstLineChars="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深圳证券交易所、中国证券登记结算有限责任公司深圳分公司：</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X公司（以下简称</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我司</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）为【资产支持专项计划全称】回售义务人，【资产支持专项计划全称】发行及本次回售情况如下：</w:t>
      </w:r>
    </w:p>
    <w:tbl>
      <w:tblPr>
        <w:tblStyle w:val="22"/>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71"/>
        <w:gridCol w:w="713"/>
        <w:gridCol w:w="939"/>
        <w:gridCol w:w="1178"/>
        <w:gridCol w:w="1178"/>
        <w:gridCol w:w="1436"/>
        <w:gridCol w:w="1126"/>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45" w:hRule="atLeast"/>
          <w:jc w:val="center"/>
        </w:trPr>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证券</w:t>
            </w:r>
            <w:r>
              <w:rPr>
                <w:rFonts w:hint="default" w:ascii="Times New Roman" w:hAnsi="Times New Roman" w:cs="Times New Roman"/>
                <w:b w:val="0"/>
                <w:bCs w:val="0"/>
                <w:color w:val="000000"/>
                <w:kern w:val="0"/>
                <w:sz w:val="24"/>
                <w:szCs w:val="24"/>
                <w:highlight w:val="none"/>
              </w:rPr>
              <w:t>简称</w:t>
            </w:r>
          </w:p>
        </w:tc>
        <w:tc>
          <w:tcPr>
            <w:tcW w:w="713"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cs="Times New Roman"/>
                <w:b w:val="0"/>
                <w:bCs w:val="0"/>
                <w:color w:val="000000"/>
                <w:kern w:val="0"/>
                <w:sz w:val="24"/>
                <w:szCs w:val="24"/>
                <w:highlight w:val="none"/>
              </w:rPr>
              <w:t>证券</w:t>
            </w:r>
            <w:r>
              <w:rPr>
                <w:rFonts w:hint="default" w:ascii="Times New Roman" w:hAnsi="Times New Roman" w:eastAsia="仿宋" w:cs="Times New Roman"/>
                <w:b w:val="0"/>
                <w:bCs w:val="0"/>
                <w:color w:val="000000"/>
                <w:kern w:val="0"/>
                <w:sz w:val="24"/>
                <w:szCs w:val="24"/>
                <w:highlight w:val="none"/>
              </w:rPr>
              <w:t>代码</w:t>
            </w:r>
          </w:p>
        </w:tc>
        <w:tc>
          <w:tcPr>
            <w:tcW w:w="939"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发行数量（张）</w:t>
            </w:r>
          </w:p>
        </w:tc>
        <w:tc>
          <w:tcPr>
            <w:tcW w:w="1178"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本次回售面值（元/张）</w:t>
            </w:r>
          </w:p>
        </w:tc>
        <w:tc>
          <w:tcPr>
            <w:tcW w:w="1178"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本次回售利息（元/张）</w:t>
            </w:r>
          </w:p>
        </w:tc>
        <w:tc>
          <w:tcPr>
            <w:tcW w:w="1436"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本次回售规模（不含利息/亿元）</w:t>
            </w:r>
          </w:p>
        </w:tc>
        <w:tc>
          <w:tcPr>
            <w:tcW w:w="1126"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本次回售总额（亿元）</w:t>
            </w:r>
          </w:p>
        </w:tc>
        <w:tc>
          <w:tcPr>
            <w:tcW w:w="972"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拟转售份额（张）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713"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939"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178"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178"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436"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126"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713"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939"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178"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178"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436"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126"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972"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r>
    </w:tbl>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持有人已于【年月日】至【年月日】通过深交所系统登记回售</w:t>
      </w:r>
      <w:r>
        <w:rPr>
          <w:rFonts w:hint="default" w:ascii="Times New Roman" w:hAnsi="Times New Roman"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证券简称</w:t>
      </w:r>
      <w:r>
        <w:rPr>
          <w:rFonts w:hint="default" w:ascii="Times New Roman" w:hAnsi="Times New Roman" w:cs="Times New Roman"/>
          <w:b w:val="0"/>
          <w:bCs w:val="0"/>
          <w:snapToGrid/>
          <w:kern w:val="2"/>
          <w:sz w:val="32"/>
          <w:szCs w:val="32"/>
          <w:highlight w:val="none"/>
          <w:lang w:val="en-US" w:eastAsia="zh-CN" w:bidi="ar"/>
        </w:rPr>
        <w:t>（代码）】</w:t>
      </w:r>
      <w:r>
        <w:rPr>
          <w:rFonts w:hint="default" w:ascii="Times New Roman" w:hAnsi="Times New Roman" w:eastAsia="仿宋" w:cs="Times New Roman"/>
          <w:b w:val="0"/>
          <w:bCs w:val="0"/>
          <w:snapToGrid/>
          <w:kern w:val="2"/>
          <w:sz w:val="32"/>
          <w:szCs w:val="32"/>
          <w:highlight w:val="none"/>
          <w:lang w:val="en-US" w:eastAsia="zh-CN" w:bidi="ar"/>
        </w:rPr>
        <w:t>【】元、</w:t>
      </w:r>
      <w:r>
        <w:rPr>
          <w:rFonts w:hint="default" w:ascii="Times New Roman" w:hAnsi="Times New Roman"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证券简称</w:t>
      </w:r>
      <w:r>
        <w:rPr>
          <w:rFonts w:hint="default" w:ascii="Times New Roman" w:hAnsi="Times New Roman" w:cs="Times New Roman"/>
          <w:b w:val="0"/>
          <w:bCs w:val="0"/>
          <w:snapToGrid/>
          <w:kern w:val="2"/>
          <w:sz w:val="32"/>
          <w:szCs w:val="32"/>
          <w:highlight w:val="none"/>
          <w:lang w:val="en-US" w:eastAsia="zh-CN" w:bidi="ar"/>
        </w:rPr>
        <w:t>（代码）】</w:t>
      </w:r>
      <w:r>
        <w:rPr>
          <w:rFonts w:hint="default" w:ascii="Times New Roman" w:hAnsi="Times New Roman" w:eastAsia="仿宋" w:cs="Times New Roman"/>
          <w:b w:val="0"/>
          <w:bCs w:val="0"/>
          <w:snapToGrid/>
          <w:kern w:val="2"/>
          <w:sz w:val="32"/>
          <w:szCs w:val="32"/>
          <w:highlight w:val="none"/>
          <w:lang w:val="en-US" w:eastAsia="zh-CN" w:bidi="ar"/>
        </w:rPr>
        <w:t>【】元（不含利息）。（如存在回售撤销，需注明回售撤销后的申请回售金额）。截至【】月【】日，资产支持证券回售金额合计【】亿元（不含利息）已完成派发。本公司现申请对</w:t>
      </w:r>
      <w:r>
        <w:rPr>
          <w:rFonts w:hint="default" w:ascii="Times New Roman" w:hAnsi="Times New Roman"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证券简称</w:t>
      </w:r>
      <w:r>
        <w:rPr>
          <w:rFonts w:hint="default" w:ascii="Times New Roman" w:hAnsi="Times New Roman" w:cs="Times New Roman"/>
          <w:b w:val="0"/>
          <w:bCs w:val="0"/>
          <w:snapToGrid/>
          <w:kern w:val="2"/>
          <w:sz w:val="32"/>
          <w:szCs w:val="32"/>
          <w:highlight w:val="none"/>
          <w:lang w:val="en-US" w:eastAsia="zh-CN" w:bidi="ar"/>
        </w:rPr>
        <w:t>（代码）】</w:t>
      </w:r>
      <w:r>
        <w:rPr>
          <w:rFonts w:hint="default" w:ascii="Times New Roman" w:hAnsi="Times New Roman" w:eastAsia="仿宋" w:cs="Times New Roman"/>
          <w:b w:val="0"/>
          <w:bCs w:val="0"/>
          <w:snapToGrid/>
          <w:kern w:val="2"/>
          <w:sz w:val="32"/>
          <w:szCs w:val="32"/>
          <w:highlight w:val="none"/>
          <w:lang w:val="en-US" w:eastAsia="zh-CN" w:bidi="ar"/>
        </w:rPr>
        <w:t>进行回售转售，相关事项说明如下：</w:t>
      </w:r>
    </w:p>
    <w:p>
      <w:pPr>
        <w:pStyle w:val="30"/>
        <w:keepNext w:val="0"/>
        <w:keepLines w:val="0"/>
        <w:widowControl w:val="0"/>
        <w:suppressLineNumbers w:val="0"/>
        <w:autoSpaceDE w:val="0"/>
        <w:autoSpaceDN/>
        <w:adjustRightInd w:val="0"/>
        <w:snapToGrid w:val="0"/>
        <w:spacing w:line="560" w:lineRule="exact"/>
        <w:ind w:left="0" w:leftChars="0" w:firstLine="640" w:firstLineChars="200"/>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kern w:val="2"/>
          <w:sz w:val="32"/>
          <w:szCs w:val="32"/>
          <w:highlight w:val="none"/>
        </w:rPr>
        <w:t>一、回售义务人公司债/ABS整体余额情况</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截至【年月日】，我司</w:t>
      </w:r>
      <w:r>
        <w:rPr>
          <w:rFonts w:hint="default" w:ascii="Times New Roman" w:hAnsi="Times New Roman" w:eastAsia="仿宋" w:cs="Times New Roman"/>
          <w:b w:val="0"/>
          <w:bCs w:val="0"/>
          <w:snapToGrid/>
          <w:kern w:val="2"/>
          <w:sz w:val="32"/>
          <w:szCs w:val="32"/>
          <w:highlight w:val="none"/>
          <w:lang w:eastAsia="zh-CN" w:bidi="ar"/>
        </w:rPr>
        <w:t>近三年</w:t>
      </w:r>
      <w:r>
        <w:rPr>
          <w:rFonts w:hint="default" w:ascii="Times New Roman" w:hAnsi="Times New Roman" w:eastAsia="仿宋" w:cs="Times New Roman"/>
          <w:b w:val="0"/>
          <w:bCs w:val="0"/>
          <w:snapToGrid/>
          <w:kern w:val="2"/>
          <w:sz w:val="32"/>
          <w:szCs w:val="32"/>
          <w:highlight w:val="none"/>
          <w:lang w:val="en-US" w:eastAsia="zh-CN" w:bidi="ar"/>
        </w:rPr>
        <w:t>存续公司债及ABS整体余额情况如下表所示：</w:t>
      </w:r>
    </w:p>
    <w:p>
      <w:pPr>
        <w:pStyle w:val="2"/>
        <w:widowControl/>
        <w:jc w:val="right"/>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kern w:val="2"/>
          <w:sz w:val="32"/>
          <w:szCs w:val="32"/>
          <w:highlight w:val="none"/>
        </w:rPr>
        <w:t>单位：亿元</w:t>
      </w:r>
    </w:p>
    <w:tbl>
      <w:tblPr>
        <w:tblStyle w:val="22"/>
        <w:tblW w:w="8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19"/>
        <w:gridCol w:w="1291"/>
        <w:gridCol w:w="1240"/>
        <w:gridCol w:w="1240"/>
        <w:gridCol w:w="1240"/>
        <w:gridCol w:w="1241"/>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45" w:hRule="atLeast"/>
          <w:jc w:val="center"/>
        </w:trPr>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产品类型</w:t>
            </w:r>
          </w:p>
        </w:tc>
        <w:tc>
          <w:tcPr>
            <w:tcW w:w="1291"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20</w:t>
            </w:r>
            <w:r>
              <w:rPr>
                <w:rFonts w:hint="default" w:cs="Times New Roman"/>
                <w:b w:val="0"/>
                <w:bCs w:val="0"/>
                <w:color w:val="000000"/>
                <w:kern w:val="0"/>
                <w:sz w:val="24"/>
                <w:szCs w:val="24"/>
                <w:highlight w:val="none"/>
              </w:rPr>
              <w:t>XX</w:t>
            </w:r>
            <w:r>
              <w:rPr>
                <w:rFonts w:hint="default" w:ascii="Times New Roman" w:hAnsi="Times New Roman" w:eastAsia="仿宋" w:cs="Times New Roman"/>
                <w:b w:val="0"/>
                <w:bCs w:val="0"/>
                <w:color w:val="000000"/>
                <w:kern w:val="0"/>
                <w:sz w:val="24"/>
                <w:szCs w:val="24"/>
                <w:highlight w:val="none"/>
              </w:rPr>
              <w:t>年底余额</w:t>
            </w:r>
          </w:p>
        </w:tc>
        <w:tc>
          <w:tcPr>
            <w:tcW w:w="1240"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20</w:t>
            </w:r>
            <w:r>
              <w:rPr>
                <w:rFonts w:hint="default" w:cs="Times New Roman"/>
                <w:b w:val="0"/>
                <w:bCs w:val="0"/>
                <w:color w:val="000000"/>
                <w:kern w:val="0"/>
                <w:sz w:val="24"/>
                <w:szCs w:val="24"/>
                <w:highlight w:val="none"/>
              </w:rPr>
              <w:t>XX</w:t>
            </w:r>
            <w:r>
              <w:rPr>
                <w:rFonts w:hint="default" w:ascii="Times New Roman" w:hAnsi="Times New Roman" w:eastAsia="仿宋" w:cs="Times New Roman"/>
                <w:b w:val="0"/>
                <w:bCs w:val="0"/>
                <w:color w:val="000000"/>
                <w:kern w:val="0"/>
                <w:sz w:val="24"/>
                <w:szCs w:val="24"/>
                <w:highlight w:val="none"/>
              </w:rPr>
              <w:t>年底余额</w:t>
            </w:r>
          </w:p>
        </w:tc>
        <w:tc>
          <w:tcPr>
            <w:tcW w:w="1240"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20</w:t>
            </w:r>
            <w:r>
              <w:rPr>
                <w:rFonts w:hint="default" w:cs="Times New Roman"/>
                <w:b w:val="0"/>
                <w:bCs w:val="0"/>
                <w:color w:val="000000"/>
                <w:kern w:val="0"/>
                <w:sz w:val="24"/>
                <w:szCs w:val="24"/>
                <w:highlight w:val="none"/>
              </w:rPr>
              <w:t>XX</w:t>
            </w:r>
            <w:r>
              <w:rPr>
                <w:rFonts w:hint="default" w:ascii="Times New Roman" w:hAnsi="Times New Roman" w:eastAsia="仿宋" w:cs="Times New Roman"/>
                <w:b w:val="0"/>
                <w:bCs w:val="0"/>
                <w:color w:val="000000"/>
                <w:kern w:val="0"/>
                <w:sz w:val="24"/>
                <w:szCs w:val="24"/>
                <w:highlight w:val="none"/>
              </w:rPr>
              <w:t>年底余额</w:t>
            </w:r>
          </w:p>
        </w:tc>
        <w:tc>
          <w:tcPr>
            <w:tcW w:w="1240"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当前余额</w:t>
            </w:r>
          </w:p>
        </w:tc>
        <w:tc>
          <w:tcPr>
            <w:tcW w:w="1241"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一年内到期/回售规模</w:t>
            </w:r>
          </w:p>
        </w:tc>
        <w:tc>
          <w:tcPr>
            <w:tcW w:w="1241"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前期未按约定用途使用的金额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公司债</w:t>
            </w:r>
          </w:p>
        </w:tc>
        <w:tc>
          <w:tcPr>
            <w:tcW w:w="1291"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240"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240"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240"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241"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241"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ABS</w:t>
            </w:r>
          </w:p>
        </w:tc>
        <w:tc>
          <w:tcPr>
            <w:tcW w:w="1291"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240"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240"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240"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241"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241"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r>
    </w:tbl>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前期，本公司募集资金用途</w:t>
      </w:r>
      <w:r>
        <w:rPr>
          <w:rFonts w:hint="default" w:ascii="Times New Roman" w:hAnsi="Times New Roman" w:eastAsia="仿宋" w:cs="Times New Roman"/>
          <w:b w:val="0"/>
          <w:bCs w:val="0"/>
          <w:snapToGrid/>
          <w:kern w:val="2"/>
          <w:sz w:val="32"/>
          <w:szCs w:val="32"/>
          <w:highlight w:val="none"/>
          <w:lang w:eastAsia="zh-CN" w:bidi="ar"/>
        </w:rPr>
        <w:t>是否</w:t>
      </w:r>
      <w:r>
        <w:rPr>
          <w:rFonts w:hint="default" w:ascii="Times New Roman" w:hAnsi="Times New Roman" w:eastAsia="仿宋" w:cs="Times New Roman"/>
          <w:b w:val="0"/>
          <w:bCs w:val="0"/>
          <w:snapToGrid/>
          <w:kern w:val="2"/>
          <w:sz w:val="32"/>
          <w:szCs w:val="32"/>
          <w:highlight w:val="none"/>
          <w:lang w:val="en-US" w:eastAsia="zh-CN" w:bidi="ar"/>
        </w:rPr>
        <w:t>涉及偿还拟转售</w:t>
      </w:r>
      <w:r>
        <w:rPr>
          <w:rFonts w:hint="default" w:ascii="Times New Roman" w:hAnsi="Times New Roman" w:eastAsia="仿宋" w:cs="Times New Roman"/>
          <w:b w:val="0"/>
          <w:bCs w:val="0"/>
          <w:snapToGrid/>
          <w:kern w:val="2"/>
          <w:sz w:val="32"/>
          <w:szCs w:val="32"/>
          <w:highlight w:val="none"/>
          <w:lang w:eastAsia="zh-CN" w:bidi="ar"/>
        </w:rPr>
        <w:t>资产支持专项计划。（如涉及，涉及的专项计划为【资产支持专项计划全称】</w:t>
      </w:r>
      <w:r>
        <w:rPr>
          <w:rFonts w:hint="default" w:ascii="Times New Roman" w:hAnsi="Times New Roman" w:eastAsia="仿宋" w:cs="Times New Roman"/>
          <w:b w:val="0"/>
          <w:bCs w:val="0"/>
          <w:snapToGrid/>
          <w:kern w:val="2"/>
          <w:sz w:val="32"/>
          <w:szCs w:val="32"/>
          <w:highlight w:val="none"/>
          <w:lang w:val="en-US" w:eastAsia="zh-CN" w:bidi="ar"/>
        </w:rPr>
        <w:t>，发行金额【】亿元，约定用于偿还拟转售</w:t>
      </w:r>
      <w:r>
        <w:rPr>
          <w:rFonts w:hint="default" w:ascii="Times New Roman" w:hAnsi="Times New Roman" w:eastAsia="仿宋" w:cs="Times New Roman"/>
          <w:b w:val="0"/>
          <w:bCs w:val="0"/>
          <w:snapToGrid/>
          <w:kern w:val="2"/>
          <w:sz w:val="32"/>
          <w:szCs w:val="32"/>
          <w:highlight w:val="none"/>
          <w:lang w:eastAsia="zh-CN" w:bidi="ar"/>
        </w:rPr>
        <w:t>资产支持证券</w:t>
      </w:r>
      <w:r>
        <w:rPr>
          <w:rFonts w:hint="default" w:ascii="Times New Roman" w:hAnsi="Times New Roman" w:eastAsia="仿宋" w:cs="Times New Roman"/>
          <w:b w:val="0"/>
          <w:bCs w:val="0"/>
          <w:snapToGrid/>
          <w:kern w:val="2"/>
          <w:sz w:val="32"/>
          <w:szCs w:val="32"/>
          <w:highlight w:val="none"/>
          <w:lang w:val="en-US" w:eastAsia="zh-CN" w:bidi="ar"/>
        </w:rPr>
        <w:t>的金额为【】亿元，实际募集资金按照约定用途使用</w:t>
      </w:r>
      <w:r>
        <w:rPr>
          <w:rFonts w:hint="default" w:ascii="Times New Roman" w:hAnsi="Times New Roman" w:eastAsia="仿宋" w:cs="Times New Roman"/>
          <w:b w:val="0"/>
          <w:bCs w:val="0"/>
          <w:snapToGrid/>
          <w:kern w:val="2"/>
          <w:sz w:val="32"/>
          <w:szCs w:val="32"/>
          <w:highlight w:val="none"/>
          <w:lang w:eastAsia="zh-CN" w:bidi="ar"/>
        </w:rPr>
        <w:t>）</w:t>
      </w:r>
    </w:p>
    <w:p>
      <w:pPr>
        <w:pStyle w:val="30"/>
        <w:keepNext w:val="0"/>
        <w:keepLines w:val="0"/>
        <w:widowControl w:val="0"/>
        <w:suppressLineNumbers w:val="0"/>
        <w:autoSpaceDE w:val="0"/>
        <w:autoSpaceDN/>
        <w:adjustRightInd w:val="0"/>
        <w:snapToGrid w:val="0"/>
        <w:spacing w:line="560" w:lineRule="exact"/>
        <w:ind w:left="0" w:leftChars="0"/>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kern w:val="2"/>
          <w:sz w:val="32"/>
          <w:szCs w:val="32"/>
          <w:highlight w:val="none"/>
        </w:rPr>
        <w:t>二、目前公司债/ABS项目申报及批文情况</w:t>
      </w:r>
    </w:p>
    <w:tbl>
      <w:tblPr>
        <w:tblStyle w:val="22"/>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82"/>
        <w:gridCol w:w="1113"/>
        <w:gridCol w:w="1209"/>
        <w:gridCol w:w="1405"/>
        <w:gridCol w:w="1170"/>
        <w:gridCol w:w="1170"/>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5" w:hRule="atLeast"/>
          <w:jc w:val="center"/>
        </w:trPr>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申报场所</w:t>
            </w:r>
          </w:p>
        </w:tc>
        <w:tc>
          <w:tcPr>
            <w:tcW w:w="1113"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产品类型</w:t>
            </w:r>
          </w:p>
        </w:tc>
        <w:tc>
          <w:tcPr>
            <w:tcW w:w="1209"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是否获批</w:t>
            </w:r>
          </w:p>
        </w:tc>
        <w:tc>
          <w:tcPr>
            <w:tcW w:w="1405"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申报/获批规模</w:t>
            </w:r>
          </w:p>
        </w:tc>
        <w:tc>
          <w:tcPr>
            <w:tcW w:w="1170"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已发行额度</w:t>
            </w:r>
          </w:p>
        </w:tc>
        <w:tc>
          <w:tcPr>
            <w:tcW w:w="1170"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未发行额度</w:t>
            </w:r>
          </w:p>
        </w:tc>
        <w:tc>
          <w:tcPr>
            <w:tcW w:w="1170"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批文有效期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113"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209"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405"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170"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170"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170"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r>
    </w:tbl>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本公司申报发行/获批公司债券/ABS募集资金用途为【】，【涉及/不涉及】偿还</w:t>
      </w:r>
      <w:r>
        <w:rPr>
          <w:rFonts w:hint="default" w:ascii="Times New Roman" w:hAnsi="Times New Roman" w:eastAsia="仿宋" w:cs="Times New Roman"/>
          <w:b w:val="0"/>
          <w:bCs w:val="0"/>
          <w:snapToGrid/>
          <w:kern w:val="2"/>
          <w:sz w:val="32"/>
          <w:szCs w:val="32"/>
          <w:highlight w:val="none"/>
          <w:lang w:eastAsia="zh-CN" w:bidi="ar"/>
        </w:rPr>
        <w:t>本次</w:t>
      </w:r>
      <w:r>
        <w:rPr>
          <w:rFonts w:hint="default" w:ascii="Times New Roman" w:hAnsi="Times New Roman" w:eastAsia="仿宋" w:cs="Times New Roman"/>
          <w:b w:val="0"/>
          <w:bCs w:val="0"/>
          <w:snapToGrid/>
          <w:kern w:val="2"/>
          <w:sz w:val="32"/>
          <w:szCs w:val="32"/>
          <w:highlight w:val="none"/>
          <w:lang w:val="en-US" w:eastAsia="zh-CN" w:bidi="ar"/>
        </w:rPr>
        <w:t>回售</w:t>
      </w:r>
      <w:r>
        <w:rPr>
          <w:rFonts w:hint="default" w:ascii="Times New Roman" w:hAnsi="Times New Roman" w:eastAsia="仿宋" w:cs="Times New Roman"/>
          <w:b w:val="0"/>
          <w:bCs w:val="0"/>
          <w:snapToGrid/>
          <w:kern w:val="2"/>
          <w:sz w:val="32"/>
          <w:szCs w:val="32"/>
          <w:highlight w:val="none"/>
          <w:lang w:eastAsia="zh-CN" w:bidi="ar"/>
        </w:rPr>
        <w:t>的资产支持证券</w:t>
      </w:r>
      <w:r>
        <w:rPr>
          <w:rFonts w:hint="default" w:ascii="Times New Roman" w:hAnsi="Times New Roman" w:eastAsia="仿宋" w:cs="Times New Roman"/>
          <w:b w:val="0"/>
          <w:bCs w:val="0"/>
          <w:snapToGrid/>
          <w:kern w:val="2"/>
          <w:sz w:val="32"/>
          <w:szCs w:val="32"/>
          <w:highlight w:val="none"/>
          <w:lang w:val="en-US" w:eastAsia="zh-CN" w:bidi="ar"/>
        </w:rPr>
        <w:t>。</w:t>
      </w:r>
    </w:p>
    <w:p>
      <w:pPr>
        <w:pStyle w:val="30"/>
        <w:keepNext w:val="0"/>
        <w:keepLines w:val="0"/>
        <w:widowControl w:val="0"/>
        <w:suppressLineNumbers w:val="0"/>
        <w:autoSpaceDE w:val="0"/>
        <w:autoSpaceDN/>
        <w:adjustRightInd w:val="0"/>
        <w:snapToGrid w:val="0"/>
        <w:spacing w:line="560" w:lineRule="exact"/>
        <w:ind w:left="0" w:leftChars="0"/>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kern w:val="2"/>
          <w:sz w:val="32"/>
          <w:szCs w:val="32"/>
          <w:highlight w:val="none"/>
        </w:rPr>
        <w:t>三、本期拟转售资产支持证券的回售资金来源</w:t>
      </w:r>
    </w:p>
    <w:tbl>
      <w:tblPr>
        <w:tblStyle w:val="22"/>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942"/>
        <w:gridCol w:w="3479"/>
        <w:gridCol w:w="2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blHeader/>
          <w:jc w:val="center"/>
        </w:trPr>
        <w:tc>
          <w:tcPr>
            <w:tcW w:w="29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资产支持证券名称</w:t>
            </w:r>
          </w:p>
        </w:tc>
        <w:tc>
          <w:tcPr>
            <w:tcW w:w="3479"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资金来源</w:t>
            </w:r>
          </w:p>
        </w:tc>
        <w:tc>
          <w:tcPr>
            <w:tcW w:w="2099" w:type="dxa"/>
            <w:tcBorders>
              <w:top w:val="single" w:color="auto" w:sz="4" w:space="0"/>
              <w:left w:val="nil"/>
              <w:bottom w:val="single" w:color="auto" w:sz="2"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偿还规模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3479"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2099"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合计</w:t>
            </w:r>
          </w:p>
        </w:tc>
        <w:tc>
          <w:tcPr>
            <w:tcW w:w="3479"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2099" w:type="dxa"/>
            <w:tcBorders>
              <w:top w:val="single" w:color="auto" w:sz="4" w:space="0"/>
              <w:left w:val="nil"/>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r>
    </w:tbl>
    <w:p>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28"/>
          <w:szCs w:val="28"/>
          <w:highlight w:val="none"/>
          <w:lang w:eastAsia="zh-CN" w:bidi="ar"/>
        </w:rPr>
        <w:t>注：</w:t>
      </w:r>
      <w:r>
        <w:rPr>
          <w:rFonts w:hint="default" w:ascii="Times New Roman" w:hAnsi="Times New Roman" w:eastAsia="仿宋" w:cs="Times New Roman"/>
          <w:b w:val="0"/>
          <w:bCs w:val="0"/>
          <w:snapToGrid/>
          <w:kern w:val="2"/>
          <w:sz w:val="28"/>
          <w:szCs w:val="28"/>
          <w:highlight w:val="none"/>
          <w:lang w:val="en-US" w:eastAsia="zh-CN" w:bidi="ar"/>
        </w:rPr>
        <w:t>本次转售资金用于【】。回售资金来源已落实。</w:t>
      </w:r>
    </w:p>
    <w:p>
      <w:pPr>
        <w:pStyle w:val="30"/>
        <w:keepNext w:val="0"/>
        <w:keepLines w:val="0"/>
        <w:widowControl w:val="0"/>
        <w:suppressLineNumbers w:val="0"/>
        <w:autoSpaceDE w:val="0"/>
        <w:autoSpaceDN/>
        <w:adjustRightInd w:val="0"/>
        <w:snapToGrid w:val="0"/>
        <w:spacing w:line="560" w:lineRule="exact"/>
        <w:ind w:left="0" w:leftChars="0"/>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kern w:val="2"/>
          <w:sz w:val="32"/>
          <w:szCs w:val="32"/>
          <w:highlight w:val="none"/>
        </w:rPr>
        <w:t>四、关于【证券简称】转售相关事项的承诺</w:t>
      </w:r>
    </w:p>
    <w:p>
      <w:pPr>
        <w:keepNext w:val="0"/>
        <w:keepLines w:val="0"/>
        <w:widowControl w:val="0"/>
        <w:suppressLineNumbers w:val="0"/>
        <w:autoSpaceDE w:val="0"/>
        <w:autoSpaceDN/>
        <w:adjustRightInd w:val="0"/>
        <w:snapToGrid w:val="0"/>
        <w:spacing w:before="0" w:beforeAutospacing="0" w:after="0" w:afterAutospacing="0" w:line="52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经我司与转售受让方协商一致，我司申请对【】张的回售份额进行回售转售电子化申报，本次回售转售将通过深交所交易终端</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回售转售</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栏目完成资产支持证券转售业务申报，我司用于转售的证券账户号为【】，该账户的托管单元号为【】。转售受让方符合本期资产支持专项计划投资者适当性管理要求。本次转售符合《深圳证券交易所</w:t>
      </w:r>
      <w:r>
        <w:rPr>
          <w:rFonts w:hint="default" w:ascii="Times New Roman" w:hAnsi="Times New Roman" w:eastAsia="仿宋" w:cs="Times New Roman"/>
          <w:b w:val="0"/>
          <w:bCs w:val="0"/>
          <w:snapToGrid/>
          <w:kern w:val="2"/>
          <w:sz w:val="32"/>
          <w:szCs w:val="32"/>
          <w:highlight w:val="none"/>
          <w:lang w:eastAsia="zh-CN" w:bidi="ar"/>
        </w:rPr>
        <w:t>资产支持证券</w:t>
      </w:r>
      <w:r>
        <w:rPr>
          <w:rFonts w:hint="default" w:ascii="Times New Roman" w:hAnsi="Times New Roman" w:eastAsia="仿宋" w:cs="Times New Roman"/>
          <w:b w:val="0"/>
          <w:bCs w:val="0"/>
          <w:snapToGrid/>
          <w:kern w:val="2"/>
          <w:sz w:val="32"/>
          <w:szCs w:val="32"/>
          <w:highlight w:val="none"/>
          <w:lang w:val="en-US" w:eastAsia="zh-CN" w:bidi="ar"/>
        </w:rPr>
        <w:t>存续期监管业务指引第3号——信用风险管理》等法律法规的规定，实施</w:t>
      </w:r>
      <w:r>
        <w:rPr>
          <w:rFonts w:hint="default" w:ascii="Times New Roman" w:hAnsi="Times New Roman" w:eastAsia="仿宋" w:cs="Times New Roman"/>
          <w:b w:val="0"/>
          <w:bCs w:val="0"/>
          <w:snapToGrid/>
          <w:kern w:val="2"/>
          <w:sz w:val="32"/>
          <w:szCs w:val="32"/>
          <w:highlight w:val="none"/>
          <w:lang w:eastAsia="zh-CN" w:bidi="ar"/>
        </w:rPr>
        <w:t>【</w:t>
      </w:r>
      <w:r>
        <w:rPr>
          <w:rFonts w:hint="default" w:ascii="Times New Roman" w:hAnsi="Times New Roman" w:eastAsia="仿宋" w:cs="Times New Roman"/>
          <w:b w:val="0"/>
          <w:bCs w:val="0"/>
          <w:snapToGrid/>
          <w:kern w:val="2"/>
          <w:sz w:val="32"/>
          <w:szCs w:val="32"/>
          <w:highlight w:val="none"/>
          <w:lang w:val="en-US" w:eastAsia="zh-CN" w:bidi="ar"/>
        </w:rPr>
        <w:t>证券</w:t>
      </w:r>
      <w:r>
        <w:rPr>
          <w:rFonts w:hint="default" w:ascii="Times New Roman" w:hAnsi="Times New Roman" w:eastAsia="仿宋" w:cs="Times New Roman"/>
          <w:b w:val="0"/>
          <w:bCs w:val="0"/>
          <w:snapToGrid/>
          <w:kern w:val="2"/>
          <w:sz w:val="32"/>
          <w:szCs w:val="32"/>
          <w:highlight w:val="none"/>
          <w:lang w:eastAsia="zh-CN" w:bidi="ar"/>
        </w:rPr>
        <w:t>简称】</w:t>
      </w:r>
      <w:r>
        <w:rPr>
          <w:rFonts w:hint="default" w:ascii="Times New Roman" w:hAnsi="Times New Roman" w:eastAsia="仿宋" w:cs="Times New Roman"/>
          <w:b w:val="0"/>
          <w:bCs w:val="0"/>
          <w:snapToGrid/>
          <w:kern w:val="2"/>
          <w:sz w:val="32"/>
          <w:szCs w:val="32"/>
          <w:highlight w:val="none"/>
          <w:lang w:val="en-US" w:eastAsia="zh-CN" w:bidi="ar"/>
        </w:rPr>
        <w:t>转售不会增加本公司ABS剩余规模。</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【适用于无新资产支持专项计划发行】本公司不存在已发行或发行中资产支持专项计划募集资金用于置换</w:t>
      </w:r>
      <w:r>
        <w:rPr>
          <w:rFonts w:hint="default" w:ascii="Times New Roman" w:hAnsi="Times New Roman" w:eastAsia="仿宋" w:cs="Times New Roman"/>
          <w:b w:val="0"/>
          <w:bCs w:val="0"/>
          <w:snapToGrid/>
          <w:kern w:val="2"/>
          <w:sz w:val="32"/>
          <w:szCs w:val="32"/>
          <w:highlight w:val="none"/>
          <w:lang w:eastAsia="zh-CN" w:bidi="ar"/>
        </w:rPr>
        <w:t>【证券简称】</w:t>
      </w:r>
      <w:r>
        <w:rPr>
          <w:rFonts w:hint="default" w:ascii="Times New Roman" w:hAnsi="Times New Roman" w:eastAsia="仿宋" w:cs="Times New Roman"/>
          <w:b w:val="0"/>
          <w:bCs w:val="0"/>
          <w:snapToGrid/>
          <w:kern w:val="2"/>
          <w:sz w:val="32"/>
          <w:szCs w:val="32"/>
          <w:highlight w:val="none"/>
          <w:lang w:val="en-US" w:eastAsia="zh-CN" w:bidi="ar"/>
        </w:rPr>
        <w:t>回售资金，且</w:t>
      </w:r>
      <w:r>
        <w:rPr>
          <w:rFonts w:hint="default" w:ascii="Times New Roman" w:hAnsi="Times New Roman" w:eastAsia="仿宋" w:cs="Times New Roman"/>
          <w:b w:val="0"/>
          <w:bCs w:val="0"/>
          <w:snapToGrid/>
          <w:kern w:val="2"/>
          <w:sz w:val="32"/>
          <w:szCs w:val="32"/>
          <w:highlight w:val="none"/>
          <w:lang w:eastAsia="zh-CN" w:bidi="ar"/>
        </w:rPr>
        <w:t>【证券简称】</w:t>
      </w:r>
      <w:r>
        <w:rPr>
          <w:rFonts w:hint="default" w:ascii="Times New Roman" w:hAnsi="Times New Roman" w:eastAsia="仿宋" w:cs="Times New Roman"/>
          <w:b w:val="0"/>
          <w:bCs w:val="0"/>
          <w:snapToGrid/>
          <w:kern w:val="2"/>
          <w:sz w:val="32"/>
          <w:szCs w:val="32"/>
          <w:highlight w:val="none"/>
          <w:lang w:val="en-US" w:eastAsia="zh-CN" w:bidi="ar"/>
        </w:rPr>
        <w:t>转售期内不启动新债发行。</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【适用于新资产支持专项计划发行规模小于旧资产支持专项计划回售规模】</w:t>
      </w:r>
      <w:r>
        <w:rPr>
          <w:rFonts w:hint="default" w:ascii="Times New Roman" w:hAnsi="Times New Roman" w:eastAsia="仿宋" w:cs="Times New Roman"/>
          <w:b w:val="0"/>
          <w:bCs w:val="0"/>
          <w:snapToGrid/>
          <w:kern w:val="2"/>
          <w:sz w:val="32"/>
          <w:szCs w:val="32"/>
          <w:highlight w:val="none"/>
          <w:lang w:eastAsia="zh-CN" w:bidi="ar"/>
        </w:rPr>
        <w:t>【证券简称】</w:t>
      </w:r>
      <w:r>
        <w:rPr>
          <w:rFonts w:hint="default" w:ascii="Times New Roman" w:hAnsi="Times New Roman" w:eastAsia="仿宋" w:cs="Times New Roman"/>
          <w:b w:val="0"/>
          <w:bCs w:val="0"/>
          <w:snapToGrid/>
          <w:kern w:val="2"/>
          <w:sz w:val="32"/>
          <w:szCs w:val="32"/>
          <w:highlight w:val="none"/>
          <w:lang w:val="en-US" w:eastAsia="zh-CN" w:bidi="ar"/>
        </w:rPr>
        <w:t>回售资金来源于资产支持专项计划发行的部分不进行转售，即本次转售规模不超过XX亿元。</w:t>
      </w:r>
    </w:p>
    <w:p>
      <w:pPr>
        <w:keepNext w:val="0"/>
        <w:keepLines w:val="0"/>
        <w:widowControl w:val="0"/>
        <w:suppressLineNumbers w:val="0"/>
        <w:shd w:val="clear"/>
        <w:autoSpaceDE w:val="0"/>
        <w:autoSpaceDN/>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我司承诺未来不发行新资产支持专项计划用于置换</w:t>
      </w:r>
      <w:r>
        <w:rPr>
          <w:rFonts w:hint="default" w:ascii="Times New Roman" w:hAnsi="Times New Roman" w:eastAsia="仿宋" w:cs="Times New Roman"/>
          <w:b w:val="0"/>
          <w:bCs w:val="0"/>
          <w:snapToGrid/>
          <w:kern w:val="2"/>
          <w:sz w:val="32"/>
          <w:szCs w:val="32"/>
          <w:highlight w:val="none"/>
          <w:lang w:eastAsia="zh-CN" w:bidi="ar"/>
        </w:rPr>
        <w:t>【证券简称】</w:t>
      </w:r>
      <w:r>
        <w:rPr>
          <w:rFonts w:hint="default" w:ascii="Times New Roman" w:hAnsi="Times New Roman" w:eastAsia="仿宋" w:cs="Times New Roman"/>
          <w:b w:val="0"/>
          <w:bCs w:val="0"/>
          <w:snapToGrid/>
          <w:kern w:val="2"/>
          <w:sz w:val="32"/>
          <w:szCs w:val="32"/>
          <w:highlight w:val="none"/>
          <w:lang w:val="en-US" w:eastAsia="zh-CN" w:bidi="ar"/>
        </w:rPr>
        <w:t>此次转售部分对应的回售资金。</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我司承诺拟转售的资产支持证券份额将不存在场外质押、司法冻结及划扣等涉及产权纠纷的法律风险。我司知悉并自愿承担转售存在的司法冻结及划扣等相关风险，后续风险与贵单位无关。对于未能实施转售的资产支持证券份额，后续将及时向中国证券登记结算有限责任公司深圳分公司申请注销。</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特此申请！</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right"/>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X公司</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right"/>
        <w:rPr>
          <w:rFonts w:hint="default" w:ascii="Times New Roman" w:hAnsi="Times New Roman" w:eastAsia="仿宋" w:cs="Times New Roman"/>
          <w:b w:val="0"/>
          <w:bCs w:val="0"/>
          <w:kern w:val="2"/>
          <w:sz w:val="32"/>
          <w:szCs w:val="32"/>
          <w:highlight w:val="none"/>
        </w:rPr>
      </w:pPr>
      <w:r>
        <w:rPr>
          <w:rFonts w:hint="default" w:ascii="Times New Roman" w:hAnsi="Times New Roman" w:cs="Times New Roman"/>
          <w:b w:val="0"/>
          <w:bCs w:val="0"/>
          <w:snapToGrid/>
          <w:kern w:val="2"/>
          <w:sz w:val="32"/>
          <w:szCs w:val="32"/>
          <w:highlight w:val="none"/>
          <w:lang w:val="en-US" w:eastAsia="zh-CN" w:bidi="ar"/>
        </w:rPr>
        <w:t xml:space="preserve">  </w:t>
      </w:r>
      <w:r>
        <w:rPr>
          <w:rFonts w:hint="default" w:ascii="Times New Roman" w:hAnsi="Times New Roman" w:eastAsia="仿宋" w:cs="Times New Roman"/>
          <w:b w:val="0"/>
          <w:bCs w:val="0"/>
          <w:snapToGrid/>
          <w:kern w:val="2"/>
          <w:sz w:val="32"/>
          <w:szCs w:val="32"/>
          <w:highlight w:val="none"/>
          <w:lang w:val="en-US" w:eastAsia="zh-CN" w:bidi="ar"/>
        </w:rPr>
        <w:t>年</w:t>
      </w:r>
      <w:r>
        <w:rPr>
          <w:rFonts w:hint="default" w:ascii="Times New Roman" w:hAnsi="Times New Roman" w:cs="Times New Roman"/>
          <w:b w:val="0"/>
          <w:bCs w:val="0"/>
          <w:snapToGrid/>
          <w:kern w:val="2"/>
          <w:sz w:val="32"/>
          <w:szCs w:val="32"/>
          <w:highlight w:val="none"/>
          <w:lang w:val="en-US" w:eastAsia="zh-CN" w:bidi="ar"/>
        </w:rPr>
        <w:t xml:space="preserve">  </w:t>
      </w:r>
      <w:r>
        <w:rPr>
          <w:rFonts w:hint="default" w:ascii="Times New Roman" w:hAnsi="Times New Roman" w:eastAsia="仿宋" w:cs="Times New Roman"/>
          <w:b w:val="0"/>
          <w:bCs w:val="0"/>
          <w:snapToGrid/>
          <w:kern w:val="2"/>
          <w:sz w:val="32"/>
          <w:szCs w:val="32"/>
          <w:highlight w:val="none"/>
          <w:lang w:val="en-US" w:eastAsia="zh-CN" w:bidi="ar"/>
        </w:rPr>
        <w:t>月</w:t>
      </w:r>
      <w:r>
        <w:rPr>
          <w:rFonts w:hint="default" w:ascii="Times New Roman" w:hAnsi="Times New Roman" w:cs="Times New Roman"/>
          <w:b w:val="0"/>
          <w:bCs w:val="0"/>
          <w:snapToGrid/>
          <w:kern w:val="2"/>
          <w:sz w:val="32"/>
          <w:szCs w:val="32"/>
          <w:highlight w:val="none"/>
          <w:lang w:val="en-US" w:eastAsia="zh-CN" w:bidi="ar"/>
        </w:rPr>
        <w:t xml:space="preserve">  </w:t>
      </w:r>
      <w:r>
        <w:rPr>
          <w:rFonts w:hint="default" w:ascii="Times New Roman" w:hAnsi="Times New Roman" w:eastAsia="仿宋" w:cs="Times New Roman"/>
          <w:b w:val="0"/>
          <w:bCs w:val="0"/>
          <w:snapToGrid/>
          <w:kern w:val="2"/>
          <w:sz w:val="32"/>
          <w:szCs w:val="32"/>
          <w:highlight w:val="none"/>
          <w:lang w:val="en-US" w:eastAsia="zh-CN" w:bidi="ar"/>
        </w:rPr>
        <w:t>日</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br w:type="page"/>
      </w:r>
    </w:p>
    <w:p>
      <w:pPr>
        <w:pStyle w:val="4"/>
        <w:widowControl/>
        <w:spacing w:before="0" w:after="0"/>
        <w:ind w:left="0" w:firstLine="0" w:firstLineChars="0"/>
        <w:rPr>
          <w:rFonts w:hint="default" w:ascii="Times New Roman" w:hAnsi="Times New Roman" w:eastAsia="黑体" w:cs="Times New Roman"/>
          <w:b w:val="0"/>
          <w:bCs w:val="0"/>
          <w:kern w:val="2"/>
          <w:sz w:val="32"/>
          <w:szCs w:val="32"/>
          <w:highlight w:val="none"/>
        </w:rPr>
      </w:pPr>
      <w:bookmarkStart w:id="1500" w:name="_Toc19890"/>
      <w:bookmarkEnd w:id="1500"/>
      <w:bookmarkStart w:id="1501" w:name="_Toc16613"/>
      <w:bookmarkStart w:id="1502" w:name="_Toc10862"/>
      <w:bookmarkStart w:id="1503" w:name="_Toc1557298276"/>
      <w:bookmarkStart w:id="1504" w:name="_Toc1235502200"/>
      <w:bookmarkStart w:id="1505" w:name="_Toc27815"/>
      <w:bookmarkStart w:id="1506" w:name="_Toc9424"/>
      <w:bookmarkStart w:id="1507" w:name="_Toc9937"/>
      <w:bookmarkStart w:id="1508" w:name="_Toc1206903116"/>
      <w:bookmarkStart w:id="1509" w:name="_Toc20650"/>
      <w:bookmarkStart w:id="1510" w:name="_Toc1265"/>
      <w:bookmarkStart w:id="1511" w:name="_Toc9106"/>
      <w:bookmarkStart w:id="1512" w:name="_Toc27631"/>
      <w:bookmarkStart w:id="1513" w:name="_Toc9571"/>
      <w:bookmarkStart w:id="1514" w:name="_Toc692349368"/>
      <w:bookmarkStart w:id="1515" w:name="_Toc15972"/>
      <w:bookmarkStart w:id="1516" w:name="_Toc158157414"/>
      <w:bookmarkStart w:id="1517" w:name="_Toc1290491915"/>
      <w:bookmarkStart w:id="1518" w:name="_Toc11893"/>
      <w:bookmarkStart w:id="1519" w:name="_Toc285081969"/>
      <w:bookmarkStart w:id="1520" w:name="_Toc1764183697"/>
      <w:bookmarkStart w:id="1521" w:name="_Toc195034411"/>
      <w:bookmarkStart w:id="1522" w:name="_Toc414874140"/>
      <w:r>
        <w:rPr>
          <w:rFonts w:hint="default" w:ascii="Times New Roman" w:hAnsi="Times New Roman" w:eastAsia="黑体" w:cs="Times New Roman"/>
          <w:b w:val="0"/>
          <w:bCs w:val="0"/>
          <w:kern w:val="2"/>
          <w:sz w:val="32"/>
          <w:szCs w:val="32"/>
          <w:highlight w:val="none"/>
        </w:rPr>
        <w:t>附件</w:t>
      </w:r>
      <w:bookmarkEnd w:id="1501"/>
      <w:r>
        <w:rPr>
          <w:rFonts w:hint="default" w:ascii="Times New Roman" w:hAnsi="Times New Roman" w:eastAsia="黑体" w:cs="Times New Roman"/>
          <w:b w:val="0"/>
          <w:bCs w:val="0"/>
          <w:kern w:val="2"/>
          <w:sz w:val="32"/>
          <w:szCs w:val="32"/>
          <w:highlight w:val="none"/>
        </w:rPr>
        <w:t>9</w:t>
      </w:r>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p>
    <w:p>
      <w:pPr>
        <w:rPr>
          <w:rFonts w:hint="default"/>
          <w:b w:val="0"/>
          <w:bCs w:val="0"/>
          <w:highlight w:val="none"/>
        </w:rPr>
      </w:pPr>
    </w:p>
    <w:p>
      <w:pPr>
        <w:spacing w:line="240" w:lineRule="auto"/>
        <w:ind w:firstLine="0" w:firstLineChars="0"/>
        <w:jc w:val="center"/>
        <w:rPr>
          <w:rFonts w:hint="default" w:ascii="Times New Roman" w:hAnsi="Times New Roman" w:eastAsia="黑体" w:cs="Times New Roman"/>
          <w:b w:val="0"/>
          <w:bCs w:val="0"/>
          <w:kern w:val="2"/>
          <w:szCs w:val="32"/>
          <w:highlight w:val="none"/>
        </w:rPr>
      </w:pPr>
      <w:r>
        <w:rPr>
          <w:rFonts w:hint="default" w:ascii="Times New Roman" w:hAnsi="Times New Roman" w:eastAsia="方正小标宋简体" w:cs="Times New Roman"/>
          <w:b w:val="0"/>
          <w:bCs w:val="0"/>
          <w:sz w:val="44"/>
          <w:szCs w:val="44"/>
          <w:highlight w:val="none"/>
        </w:rPr>
        <w:t>管理人对转售申请的核查意见</w:t>
      </w:r>
      <w:bookmarkEnd w:id="1516"/>
      <w:bookmarkEnd w:id="1517"/>
      <w:bookmarkEnd w:id="1518"/>
      <w:bookmarkEnd w:id="1519"/>
      <w:bookmarkEnd w:id="1520"/>
      <w:bookmarkEnd w:id="1521"/>
      <w:bookmarkEnd w:id="1522"/>
    </w:p>
    <w:p>
      <w:pPr>
        <w:keepNext w:val="0"/>
        <w:keepLines w:val="0"/>
        <w:widowControl w:val="0"/>
        <w:suppressLineNumbers w:val="0"/>
        <w:adjustRightInd w:val="0"/>
        <w:snapToGrid w:val="0"/>
        <w:spacing w:before="0" w:beforeAutospacing="0" w:after="0" w:afterAutospacing="0" w:line="560" w:lineRule="exact"/>
        <w:ind w:left="0" w:right="0" w:firstLine="0" w:firstLineChars="0"/>
        <w:jc w:val="both"/>
        <w:rPr>
          <w:rFonts w:hint="default" w:ascii="Times New Roman" w:hAnsi="Times New Roman" w:eastAsia="楷体" w:cs="Times New Roman"/>
          <w:b w:val="0"/>
          <w:bCs w:val="0"/>
          <w:kern w:val="2"/>
          <w:sz w:val="32"/>
          <w:szCs w:val="32"/>
          <w:highlight w:val="none"/>
        </w:rPr>
      </w:pPr>
      <w:r>
        <w:rPr>
          <w:rFonts w:hint="default" w:ascii="Times New Roman" w:hAnsi="Times New Roman" w:eastAsia="楷体" w:cs="Times New Roman"/>
          <w:b w:val="0"/>
          <w:bCs w:val="0"/>
          <w:snapToGrid/>
          <w:kern w:val="2"/>
          <w:sz w:val="32"/>
          <w:szCs w:val="32"/>
          <w:highlight w:val="none"/>
          <w:lang w:val="en-US" w:eastAsia="zh-CN" w:bidi="ar"/>
        </w:rPr>
        <w:t>专项计划名称：</w:t>
      </w:r>
    </w:p>
    <w:p>
      <w:pPr>
        <w:keepNext w:val="0"/>
        <w:keepLines w:val="0"/>
        <w:widowControl w:val="0"/>
        <w:suppressLineNumbers w:val="0"/>
        <w:adjustRightInd w:val="0"/>
        <w:snapToGrid w:val="0"/>
        <w:spacing w:before="0" w:beforeAutospacing="0" w:after="0" w:afterAutospacing="0" w:line="560" w:lineRule="exact"/>
        <w:ind w:left="0" w:right="0" w:firstLine="0" w:firstLineChars="0"/>
        <w:jc w:val="both"/>
        <w:rPr>
          <w:rFonts w:hint="default" w:ascii="Times New Roman" w:hAnsi="Times New Roman" w:eastAsia="楷体" w:cs="Times New Roman"/>
          <w:b w:val="0"/>
          <w:bCs w:val="0"/>
          <w:kern w:val="2"/>
          <w:sz w:val="32"/>
          <w:szCs w:val="32"/>
          <w:highlight w:val="none"/>
        </w:rPr>
      </w:pPr>
      <w:r>
        <w:rPr>
          <w:rFonts w:hint="default" w:ascii="Times New Roman" w:hAnsi="Times New Roman" w:eastAsia="楷体" w:cs="Times New Roman"/>
          <w:b w:val="0"/>
          <w:bCs w:val="0"/>
          <w:snapToGrid/>
          <w:kern w:val="2"/>
          <w:sz w:val="32"/>
          <w:szCs w:val="32"/>
          <w:highlight w:val="none"/>
          <w:lang w:val="en-US" w:eastAsia="zh-CN" w:bidi="ar"/>
        </w:rPr>
        <w:t>证券代码：                      证券简称：</w:t>
      </w:r>
    </w:p>
    <w:p>
      <w:pPr>
        <w:pStyle w:val="2"/>
        <w:widowControl/>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kern w:val="2"/>
          <w:sz w:val="32"/>
          <w:szCs w:val="32"/>
          <w:highlight w:val="none"/>
        </w:rPr>
        <w:t xml:space="preserve"> </w:t>
      </w:r>
    </w:p>
    <w:p>
      <w:pPr>
        <w:pStyle w:val="2"/>
        <w:widowControl/>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kern w:val="2"/>
          <w:sz w:val="32"/>
          <w:szCs w:val="32"/>
          <w:highlight w:val="none"/>
        </w:rPr>
        <w:t xml:space="preserve"> </w:t>
      </w:r>
    </w:p>
    <w:p>
      <w:pPr>
        <w:keepNext w:val="0"/>
        <w:keepLines w:val="0"/>
        <w:widowControl w:val="0"/>
        <w:suppressLineNumbers w:val="0"/>
        <w:adjustRightInd w:val="0"/>
        <w:snapToGrid w:val="0"/>
        <w:spacing w:before="0" w:beforeAutospacing="0" w:after="0" w:afterAutospacing="0" w:line="560" w:lineRule="exact"/>
        <w:ind w:left="0" w:leftChars="0" w:right="0" w:firstLine="0" w:firstLineChars="0"/>
        <w:jc w:val="center"/>
        <w:rPr>
          <w:rFonts w:hint="default" w:ascii="Times New Roman" w:hAnsi="Times New Roman" w:eastAsia="方正小标宋简体" w:cs="Times New Roman"/>
          <w:b w:val="0"/>
          <w:bCs w:val="0"/>
          <w:snapToGrid/>
          <w:kern w:val="2"/>
          <w:sz w:val="44"/>
          <w:szCs w:val="44"/>
          <w:highlight w:val="none"/>
          <w:lang w:eastAsia="zh-CN" w:bidi="ar"/>
        </w:rPr>
      </w:pPr>
      <w:r>
        <w:rPr>
          <w:rFonts w:hint="default" w:ascii="Times New Roman" w:hAnsi="Times New Roman" w:eastAsia="方正小标宋简体" w:cs="Times New Roman"/>
          <w:b w:val="0"/>
          <w:bCs w:val="0"/>
          <w:snapToGrid/>
          <w:kern w:val="2"/>
          <w:sz w:val="44"/>
          <w:szCs w:val="44"/>
          <w:highlight w:val="none"/>
          <w:lang w:val="en-US" w:eastAsia="zh-CN" w:bidi="ar"/>
        </w:rPr>
        <w:t>X</w:t>
      </w:r>
      <w:r>
        <w:rPr>
          <w:rFonts w:hint="default" w:ascii="Times New Roman" w:hAnsi="Times New Roman" w:eastAsia="方正小标宋简体" w:cs="Times New Roman"/>
          <w:b w:val="0"/>
          <w:bCs w:val="0"/>
          <w:snapToGrid/>
          <w:kern w:val="2"/>
          <w:sz w:val="44"/>
          <w:szCs w:val="44"/>
          <w:highlight w:val="none"/>
          <w:lang w:eastAsia="zh-CN" w:bidi="ar"/>
        </w:rPr>
        <w:t>XX</w:t>
      </w:r>
      <w:r>
        <w:rPr>
          <w:rFonts w:hint="default" w:ascii="Times New Roman" w:hAnsi="Times New Roman" w:eastAsia="方正小标宋简体" w:cs="Times New Roman"/>
          <w:b w:val="0"/>
          <w:bCs w:val="0"/>
          <w:snapToGrid/>
          <w:kern w:val="2"/>
          <w:sz w:val="44"/>
          <w:szCs w:val="44"/>
          <w:highlight w:val="none"/>
          <w:lang w:val="en-US" w:eastAsia="zh-CN" w:bidi="ar"/>
        </w:rPr>
        <w:t>公司（管理人）关于</w:t>
      </w:r>
      <w:r>
        <w:rPr>
          <w:rFonts w:hint="default" w:ascii="Times New Roman" w:hAnsi="Times New Roman" w:eastAsia="方正小标宋简体" w:cs="Times New Roman"/>
          <w:b w:val="0"/>
          <w:bCs w:val="0"/>
          <w:snapToGrid/>
          <w:kern w:val="2"/>
          <w:sz w:val="44"/>
          <w:szCs w:val="44"/>
          <w:highlight w:val="none"/>
          <w:lang w:eastAsia="zh-CN" w:bidi="ar"/>
        </w:rPr>
        <w:t>XXX资产支持</w:t>
      </w:r>
    </w:p>
    <w:p>
      <w:pPr>
        <w:keepNext w:val="0"/>
        <w:keepLines w:val="0"/>
        <w:widowControl w:val="0"/>
        <w:suppressLineNumbers w:val="0"/>
        <w:adjustRightInd w:val="0"/>
        <w:snapToGrid w:val="0"/>
        <w:spacing w:before="0" w:beforeAutospacing="0" w:after="0" w:afterAutospacing="0" w:line="560" w:lineRule="exact"/>
        <w:ind w:left="0" w:leftChars="0" w:right="0" w:firstLine="0" w:firstLineChars="0"/>
        <w:jc w:val="center"/>
        <w:rPr>
          <w:rFonts w:hint="default" w:ascii="Times New Roman" w:hAnsi="Times New Roman" w:eastAsia="宋体" w:cs="Times New Roman"/>
          <w:b w:val="0"/>
          <w:bCs w:val="0"/>
          <w:kern w:val="2"/>
          <w:sz w:val="28"/>
          <w:szCs w:val="28"/>
          <w:highlight w:val="none"/>
        </w:rPr>
      </w:pPr>
      <w:r>
        <w:rPr>
          <w:rFonts w:hint="default" w:ascii="Times New Roman" w:hAnsi="Times New Roman" w:eastAsia="方正小标宋简体" w:cs="Times New Roman"/>
          <w:b w:val="0"/>
          <w:bCs w:val="0"/>
          <w:snapToGrid/>
          <w:kern w:val="2"/>
          <w:sz w:val="44"/>
          <w:szCs w:val="44"/>
          <w:highlight w:val="none"/>
          <w:lang w:val="en-US" w:eastAsia="zh-CN" w:bidi="ar"/>
        </w:rPr>
        <w:t>专项计划转售申请的核查意见</w:t>
      </w:r>
    </w:p>
    <w:p>
      <w:pPr>
        <w:keepNext w:val="0"/>
        <w:keepLines w:val="0"/>
        <w:widowControl w:val="0"/>
        <w:suppressLineNumbers w:val="0"/>
        <w:adjustRightInd w:val="0"/>
        <w:snapToGrid w:val="0"/>
        <w:spacing w:before="0" w:beforeAutospacing="0" w:after="0" w:afterAutospacing="0" w:line="560" w:lineRule="exact"/>
        <w:ind w:left="0" w:right="0" w:firstLine="560" w:firstLineChars="200"/>
        <w:jc w:val="center"/>
        <w:rPr>
          <w:rFonts w:hint="default" w:ascii="Times New Roman" w:hAnsi="Times New Roman" w:eastAsia="宋体" w:cs="Times New Roman"/>
          <w:b w:val="0"/>
          <w:bCs w:val="0"/>
          <w:kern w:val="2"/>
          <w:sz w:val="28"/>
          <w:szCs w:val="28"/>
          <w:highlight w:val="none"/>
        </w:rPr>
      </w:pPr>
      <w:r>
        <w:rPr>
          <w:rFonts w:hint="default" w:ascii="Times New Roman" w:hAnsi="Times New Roman" w:eastAsia="宋体" w:cs="Times New Roman"/>
          <w:b w:val="0"/>
          <w:bCs w:val="0"/>
          <w:snapToGrid/>
          <w:kern w:val="2"/>
          <w:sz w:val="28"/>
          <w:szCs w:val="28"/>
          <w:highlight w:val="none"/>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leftChars="0" w:right="0" w:firstLine="0" w:firstLineChars="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深圳证券交易所、中国证券登记结算有限责任公司深圳分公司：</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宋体"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eastAsia="zh-CN" w:bidi="ar"/>
        </w:rPr>
        <w:t>XX</w:t>
      </w:r>
      <w:r>
        <w:rPr>
          <w:rFonts w:hint="default" w:ascii="Times New Roman" w:hAnsi="Times New Roman" w:eastAsia="仿宋" w:cs="Times New Roman"/>
          <w:b w:val="0"/>
          <w:bCs w:val="0"/>
          <w:snapToGrid/>
          <w:kern w:val="2"/>
          <w:sz w:val="32"/>
          <w:szCs w:val="32"/>
          <w:highlight w:val="none"/>
          <w:lang w:val="en-US" w:eastAsia="zh-CN" w:bidi="ar"/>
        </w:rPr>
        <w:t>X公司（以下简称</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我司</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作为【资产支持专项计划全称】的计划管理人，根据《公司法》《证券法》《深圳证券交易所资产支持证券存续期监管业务指引第2号——临时报告》《深圳证券交易所资产支持证券存续期监管业务指引第3号——信用风险管理》等法律法规和规范性文件的规定，我司本着审慎、勤勉尽责和诚实信用的原则，对</w:t>
      </w:r>
      <w:r>
        <w:rPr>
          <w:rFonts w:hint="default" w:ascii="Times New Roman" w:hAnsi="Times New Roman" w:eastAsia="仿宋" w:cs="Times New Roman"/>
          <w:b w:val="0"/>
          <w:bCs w:val="0"/>
          <w:snapToGrid/>
          <w:kern w:val="2"/>
          <w:sz w:val="32"/>
          <w:szCs w:val="32"/>
          <w:highlight w:val="none"/>
          <w:lang w:eastAsia="zh-CN" w:bidi="ar"/>
        </w:rPr>
        <w:t>【证券简称</w:t>
      </w:r>
      <w:r>
        <w:rPr>
          <w:rFonts w:hint="default" w:ascii="Times New Roman" w:hAnsi="Times New Roman" w:eastAsia="仿宋" w:cs="Times New Roman"/>
          <w:b w:val="0"/>
          <w:bCs w:val="0"/>
          <w:snapToGrid/>
          <w:kern w:val="2"/>
          <w:sz w:val="32"/>
          <w:szCs w:val="32"/>
          <w:highlight w:val="none"/>
          <w:lang w:val="en-US" w:eastAsia="zh-CN" w:bidi="ar"/>
        </w:rPr>
        <w:t>（代码）</w:t>
      </w:r>
      <w:r>
        <w:rPr>
          <w:rFonts w:hint="default" w:ascii="Times New Roman" w:hAnsi="Times New Roman" w:eastAsia="仿宋" w:cs="Times New Roman"/>
          <w:b w:val="0"/>
          <w:bCs w:val="0"/>
          <w:snapToGrid/>
          <w:kern w:val="2"/>
          <w:sz w:val="32"/>
          <w:szCs w:val="32"/>
          <w:highlight w:val="none"/>
          <w:lang w:eastAsia="zh-CN" w:bidi="ar"/>
        </w:rPr>
        <w:t>】</w:t>
      </w:r>
      <w:r>
        <w:rPr>
          <w:rFonts w:hint="default" w:ascii="Times New Roman" w:hAnsi="Times New Roman" w:eastAsia="仿宋" w:cs="Times New Roman"/>
          <w:b w:val="0"/>
          <w:bCs w:val="0"/>
          <w:snapToGrid/>
          <w:kern w:val="2"/>
          <w:sz w:val="32"/>
          <w:szCs w:val="32"/>
          <w:highlight w:val="none"/>
          <w:lang w:val="en-US" w:eastAsia="zh-CN" w:bidi="ar"/>
        </w:rPr>
        <w:t>转售申请进行了审慎的核查。</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根据</w:t>
      </w:r>
      <w:r>
        <w:rPr>
          <w:rFonts w:hint="default" w:ascii="Times New Roman" w:hAnsi="Times New Roman"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【资产支持专项计划全称】</w:t>
      </w:r>
      <w:r>
        <w:rPr>
          <w:rFonts w:hint="default" w:ascii="Times New Roman" w:hAnsi="Times New Roman" w:eastAsia="仿宋" w:cs="Times New Roman"/>
          <w:b w:val="0"/>
          <w:bCs w:val="0"/>
          <w:snapToGrid/>
          <w:kern w:val="2"/>
          <w:sz w:val="32"/>
          <w:szCs w:val="32"/>
          <w:highlight w:val="none"/>
          <w:lang w:eastAsia="zh-CN" w:bidi="ar"/>
        </w:rPr>
        <w:t>计划</w:t>
      </w:r>
      <w:r>
        <w:rPr>
          <w:rFonts w:hint="default" w:ascii="Times New Roman" w:hAnsi="Times New Roman" w:eastAsia="仿宋" w:cs="Times New Roman"/>
          <w:b w:val="0"/>
          <w:bCs w:val="0"/>
          <w:snapToGrid/>
          <w:kern w:val="2"/>
          <w:sz w:val="32"/>
          <w:szCs w:val="32"/>
          <w:highlight w:val="none"/>
          <w:lang w:val="en-US" w:eastAsia="zh-CN" w:bidi="ar"/>
        </w:rPr>
        <w:t>说明书</w:t>
      </w:r>
      <w:r>
        <w:rPr>
          <w:rFonts w:hint="default" w:ascii="Times New Roman" w:hAnsi="Times New Roman"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约定，持有人有权选择在资产支持证券</w:t>
      </w:r>
      <w:r>
        <w:rPr>
          <w:rFonts w:hint="default" w:ascii="Times New Roman" w:hAnsi="Times New Roman" w:cs="Times New Roman"/>
          <w:b w:val="0"/>
          <w:bCs w:val="0"/>
          <w:snapToGrid/>
          <w:kern w:val="2"/>
          <w:sz w:val="32"/>
          <w:szCs w:val="32"/>
          <w:highlight w:val="none"/>
          <w:lang w:val="en-US" w:eastAsia="zh-CN" w:bidi="ar"/>
        </w:rPr>
        <w:t>回售申报</w:t>
      </w:r>
      <w:r>
        <w:rPr>
          <w:rFonts w:hint="default" w:ascii="Times New Roman" w:hAnsi="Times New Roman" w:eastAsia="仿宋" w:cs="Times New Roman"/>
          <w:b w:val="0"/>
          <w:bCs w:val="0"/>
          <w:snapToGrid/>
          <w:kern w:val="2"/>
          <w:sz w:val="32"/>
          <w:szCs w:val="32"/>
          <w:highlight w:val="none"/>
          <w:lang w:val="en-US" w:eastAsia="zh-CN" w:bidi="ar"/>
        </w:rPr>
        <w:t>期内</w:t>
      </w:r>
      <w:r>
        <w:rPr>
          <w:rFonts w:hint="default" w:ascii="Times New Roman" w:hAnsi="Times New Roman" w:cs="Times New Roman"/>
          <w:b w:val="0"/>
          <w:bCs w:val="0"/>
          <w:snapToGrid/>
          <w:kern w:val="2"/>
          <w:sz w:val="32"/>
          <w:szCs w:val="32"/>
          <w:highlight w:val="none"/>
          <w:lang w:val="en-US" w:eastAsia="zh-CN" w:bidi="ar"/>
        </w:rPr>
        <w:t>申报回售</w:t>
      </w:r>
      <w:r>
        <w:rPr>
          <w:rFonts w:hint="default" w:ascii="Times New Roman" w:hAnsi="Times New Roman" w:eastAsia="仿宋" w:cs="Times New Roman"/>
          <w:b w:val="0"/>
          <w:bCs w:val="0"/>
          <w:snapToGrid/>
          <w:kern w:val="2"/>
          <w:sz w:val="32"/>
          <w:szCs w:val="32"/>
          <w:highlight w:val="none"/>
          <w:lang w:val="en-US" w:eastAsia="zh-CN" w:bidi="ar"/>
        </w:rPr>
        <w:t>，将持有的</w:t>
      </w:r>
      <w:r>
        <w:rPr>
          <w:rFonts w:hint="default" w:ascii="Times New Roman" w:hAnsi="Times New Roman" w:eastAsia="仿宋" w:cs="Times New Roman"/>
          <w:b w:val="0"/>
          <w:bCs w:val="0"/>
          <w:snapToGrid/>
          <w:kern w:val="2"/>
          <w:sz w:val="32"/>
          <w:szCs w:val="32"/>
          <w:highlight w:val="none"/>
          <w:lang w:eastAsia="zh-CN" w:bidi="ar"/>
        </w:rPr>
        <w:t>【证券简称</w:t>
      </w:r>
      <w:r>
        <w:rPr>
          <w:rFonts w:hint="default" w:ascii="Times New Roman" w:hAnsi="Times New Roman" w:eastAsia="仿宋" w:cs="Times New Roman"/>
          <w:b w:val="0"/>
          <w:bCs w:val="0"/>
          <w:snapToGrid/>
          <w:kern w:val="2"/>
          <w:sz w:val="32"/>
          <w:szCs w:val="32"/>
          <w:highlight w:val="none"/>
          <w:lang w:val="en-US" w:eastAsia="zh-CN" w:bidi="ar"/>
        </w:rPr>
        <w:t>（代码）</w:t>
      </w:r>
      <w:r>
        <w:rPr>
          <w:rFonts w:hint="default" w:ascii="Times New Roman" w:hAnsi="Times New Roman" w:eastAsia="仿宋" w:cs="Times New Roman"/>
          <w:b w:val="0"/>
          <w:bCs w:val="0"/>
          <w:snapToGrid/>
          <w:kern w:val="2"/>
          <w:sz w:val="32"/>
          <w:szCs w:val="32"/>
          <w:highlight w:val="none"/>
          <w:lang w:eastAsia="zh-CN" w:bidi="ar"/>
        </w:rPr>
        <w:t>】</w:t>
      </w:r>
      <w:r>
        <w:rPr>
          <w:rFonts w:hint="default" w:ascii="Times New Roman" w:hAnsi="Times New Roman" w:eastAsia="仿宋" w:cs="Times New Roman"/>
          <w:b w:val="0"/>
          <w:bCs w:val="0"/>
          <w:snapToGrid/>
          <w:kern w:val="2"/>
          <w:sz w:val="32"/>
          <w:szCs w:val="32"/>
          <w:highlight w:val="none"/>
          <w:lang w:val="en-US" w:eastAsia="zh-CN" w:bidi="ar"/>
        </w:rPr>
        <w:t>按面值全部或部分回售给回售义务人【回售义务人全称】；</w:t>
      </w:r>
      <w:r>
        <w:rPr>
          <w:rFonts w:hint="default" w:ascii="Times New Roman" w:hAnsi="Times New Roman" w:eastAsia="仿宋" w:cs="Times New Roman"/>
          <w:b w:val="0"/>
          <w:bCs w:val="0"/>
          <w:snapToGrid/>
          <w:kern w:val="2"/>
          <w:sz w:val="32"/>
          <w:szCs w:val="32"/>
          <w:highlight w:val="none"/>
          <w:lang w:eastAsia="zh-CN" w:bidi="ar"/>
        </w:rPr>
        <w:t>【证券简称</w:t>
      </w:r>
      <w:r>
        <w:rPr>
          <w:rFonts w:hint="default" w:ascii="Times New Roman" w:hAnsi="Times New Roman" w:eastAsia="仿宋" w:cs="Times New Roman"/>
          <w:b w:val="0"/>
          <w:bCs w:val="0"/>
          <w:snapToGrid/>
          <w:kern w:val="2"/>
          <w:sz w:val="32"/>
          <w:szCs w:val="32"/>
          <w:highlight w:val="none"/>
          <w:lang w:val="en-US" w:eastAsia="zh-CN" w:bidi="ar"/>
        </w:rPr>
        <w:t>（代码）</w:t>
      </w:r>
      <w:r>
        <w:rPr>
          <w:rFonts w:hint="default" w:ascii="Times New Roman" w:hAnsi="Times New Roman" w:eastAsia="仿宋" w:cs="Times New Roman"/>
          <w:b w:val="0"/>
          <w:bCs w:val="0"/>
          <w:snapToGrid/>
          <w:kern w:val="2"/>
          <w:sz w:val="32"/>
          <w:szCs w:val="32"/>
          <w:highlight w:val="none"/>
          <w:lang w:eastAsia="zh-CN" w:bidi="ar"/>
        </w:rPr>
        <w:t>】</w:t>
      </w:r>
      <w:r>
        <w:rPr>
          <w:rFonts w:hint="default" w:ascii="Times New Roman" w:hAnsi="Times New Roman" w:eastAsia="仿宋" w:cs="Times New Roman"/>
          <w:b w:val="0"/>
          <w:bCs w:val="0"/>
          <w:snapToGrid/>
          <w:kern w:val="2"/>
          <w:sz w:val="32"/>
          <w:szCs w:val="32"/>
          <w:highlight w:val="none"/>
          <w:lang w:val="en-US" w:eastAsia="zh-CN" w:bidi="ar"/>
        </w:rPr>
        <w:t>的</w:t>
      </w:r>
      <w:r>
        <w:rPr>
          <w:rFonts w:hint="default" w:ascii="Times New Roman" w:hAnsi="Times New Roman" w:cs="Times New Roman"/>
          <w:b w:val="0"/>
          <w:bCs w:val="0"/>
          <w:snapToGrid/>
          <w:kern w:val="2"/>
          <w:sz w:val="32"/>
          <w:szCs w:val="32"/>
          <w:highlight w:val="none"/>
          <w:lang w:val="en-US" w:eastAsia="zh-CN" w:bidi="ar"/>
        </w:rPr>
        <w:t>回售申报</w:t>
      </w:r>
      <w:r>
        <w:rPr>
          <w:rFonts w:hint="default" w:ascii="Times New Roman" w:hAnsi="Times New Roman" w:eastAsia="仿宋" w:cs="Times New Roman"/>
          <w:b w:val="0"/>
          <w:bCs w:val="0"/>
          <w:snapToGrid/>
          <w:kern w:val="2"/>
          <w:sz w:val="32"/>
          <w:szCs w:val="32"/>
          <w:highlight w:val="none"/>
          <w:lang w:val="en-US" w:eastAsia="zh-CN" w:bidi="ar"/>
        </w:rPr>
        <w:t>期为【年月日至年月日】（限交易日）。持有人在上述</w:t>
      </w:r>
      <w:r>
        <w:rPr>
          <w:rFonts w:hint="default" w:ascii="Times New Roman" w:hAnsi="Times New Roman" w:cs="Times New Roman"/>
          <w:b w:val="0"/>
          <w:bCs w:val="0"/>
          <w:snapToGrid/>
          <w:kern w:val="2"/>
          <w:sz w:val="32"/>
          <w:szCs w:val="32"/>
          <w:highlight w:val="none"/>
          <w:lang w:val="en-US" w:eastAsia="zh-CN" w:bidi="ar"/>
        </w:rPr>
        <w:t>回售申报</w:t>
      </w:r>
      <w:r>
        <w:rPr>
          <w:rFonts w:hint="default" w:ascii="Times New Roman" w:hAnsi="Times New Roman" w:eastAsia="仿宋" w:cs="Times New Roman"/>
          <w:b w:val="0"/>
          <w:bCs w:val="0"/>
          <w:snapToGrid/>
          <w:kern w:val="2"/>
          <w:sz w:val="32"/>
          <w:szCs w:val="32"/>
          <w:highlight w:val="none"/>
          <w:lang w:val="en-US" w:eastAsia="zh-CN" w:bidi="ar"/>
        </w:rPr>
        <w:t>期内提交证券回售申请，申请回售金额合计</w:t>
      </w:r>
      <w:r>
        <w:rPr>
          <w:rFonts w:hint="default" w:ascii="Times New Roman" w:hAnsi="Times New Roman" w:eastAsia="仿宋" w:cs="Times New Roman"/>
          <w:b w:val="0"/>
          <w:bCs w:val="0"/>
          <w:snapToGrid/>
          <w:kern w:val="2"/>
          <w:sz w:val="32"/>
          <w:szCs w:val="32"/>
          <w:highlight w:val="none"/>
          <w:lang w:eastAsia="zh-CN" w:bidi="ar"/>
        </w:rPr>
        <w:t>【】</w:t>
      </w:r>
      <w:r>
        <w:rPr>
          <w:rFonts w:hint="default" w:ascii="Times New Roman" w:hAnsi="Times New Roman" w:eastAsia="仿宋" w:cs="Times New Roman"/>
          <w:b w:val="0"/>
          <w:bCs w:val="0"/>
          <w:snapToGrid/>
          <w:kern w:val="2"/>
          <w:sz w:val="32"/>
          <w:szCs w:val="32"/>
          <w:highlight w:val="none"/>
          <w:lang w:val="en-US" w:eastAsia="zh-CN" w:bidi="ar"/>
        </w:rPr>
        <w:t>亿元（不含利息）。（如存在回售撤销，需注明回售撤销后的实际申请回售金额）。截至【年月日</w:t>
      </w:r>
      <w:r>
        <w:rPr>
          <w:rFonts w:hint="default" w:ascii="Times New Roman" w:hAnsi="Times New Roman" w:eastAsia="仿宋" w:cs="Times New Roman"/>
          <w:b w:val="0"/>
          <w:bCs w:val="0"/>
          <w:snapToGrid/>
          <w:kern w:val="2"/>
          <w:sz w:val="32"/>
          <w:szCs w:val="32"/>
          <w:highlight w:val="none"/>
          <w:lang w:eastAsia="zh-CN" w:bidi="ar"/>
        </w:rPr>
        <w:t>】</w:t>
      </w:r>
      <w:r>
        <w:rPr>
          <w:rFonts w:hint="default" w:ascii="Times New Roman" w:hAnsi="Times New Roman" w:eastAsia="仿宋" w:cs="Times New Roman"/>
          <w:b w:val="0"/>
          <w:bCs w:val="0"/>
          <w:snapToGrid/>
          <w:kern w:val="2"/>
          <w:sz w:val="32"/>
          <w:szCs w:val="32"/>
          <w:highlight w:val="none"/>
          <w:lang w:val="en-US" w:eastAsia="zh-CN" w:bidi="ar"/>
        </w:rPr>
        <w:t>，证券回售金额合计</w:t>
      </w:r>
      <w:r>
        <w:rPr>
          <w:rFonts w:hint="default" w:ascii="Times New Roman" w:hAnsi="Times New Roman" w:eastAsia="仿宋" w:cs="Times New Roman"/>
          <w:b w:val="0"/>
          <w:bCs w:val="0"/>
          <w:snapToGrid/>
          <w:kern w:val="2"/>
          <w:sz w:val="32"/>
          <w:szCs w:val="32"/>
          <w:highlight w:val="none"/>
          <w:lang w:eastAsia="zh-CN" w:bidi="ar"/>
        </w:rPr>
        <w:t>【】</w:t>
      </w:r>
      <w:r>
        <w:rPr>
          <w:rFonts w:hint="default" w:ascii="Times New Roman" w:hAnsi="Times New Roman" w:eastAsia="仿宋" w:cs="Times New Roman"/>
          <w:b w:val="0"/>
          <w:bCs w:val="0"/>
          <w:snapToGrid/>
          <w:kern w:val="2"/>
          <w:sz w:val="32"/>
          <w:szCs w:val="32"/>
          <w:highlight w:val="none"/>
          <w:lang w:val="en-US" w:eastAsia="zh-CN" w:bidi="ar"/>
        </w:rPr>
        <w:t>亿元（不含利息）已划转至中国证券登记结算有限责任公司深圳分公司。</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经我司核查，本期证券回售资金偿付款来源为</w:t>
      </w:r>
      <w:r>
        <w:rPr>
          <w:rFonts w:hint="default" w:ascii="Times New Roman" w:hAnsi="Times New Roman" w:eastAsia="仿宋" w:cs="Times New Roman"/>
          <w:b w:val="0"/>
          <w:bCs w:val="0"/>
          <w:snapToGrid/>
          <w:kern w:val="2"/>
          <w:sz w:val="32"/>
          <w:szCs w:val="32"/>
          <w:highlight w:val="none"/>
          <w:lang w:eastAsia="zh-CN" w:bidi="ar"/>
        </w:rPr>
        <w:t>【】</w:t>
      </w:r>
      <w:r>
        <w:rPr>
          <w:rFonts w:hint="default" w:ascii="Times New Roman" w:hAnsi="Times New Roman" w:eastAsia="仿宋" w:cs="Times New Roman"/>
          <w:b w:val="0"/>
          <w:bCs w:val="0"/>
          <w:snapToGrid/>
          <w:kern w:val="2"/>
          <w:sz w:val="32"/>
          <w:szCs w:val="32"/>
          <w:highlight w:val="none"/>
          <w:lang w:val="en-US" w:eastAsia="zh-CN" w:bidi="ar"/>
        </w:rPr>
        <w:t>，转售资金用途为</w:t>
      </w:r>
      <w:r>
        <w:rPr>
          <w:rFonts w:hint="default" w:ascii="Times New Roman" w:hAnsi="Times New Roman" w:eastAsia="仿宋" w:cs="Times New Roman"/>
          <w:b w:val="0"/>
          <w:bCs w:val="0"/>
          <w:snapToGrid/>
          <w:kern w:val="2"/>
          <w:sz w:val="32"/>
          <w:szCs w:val="32"/>
          <w:highlight w:val="none"/>
          <w:lang w:eastAsia="zh-CN" w:bidi="ar"/>
        </w:rPr>
        <w:t>【】</w:t>
      </w:r>
      <w:r>
        <w:rPr>
          <w:rFonts w:hint="default" w:ascii="Times New Roman" w:hAnsi="Times New Roman" w:eastAsia="仿宋" w:cs="Times New Roman"/>
          <w:b w:val="0"/>
          <w:bCs w:val="0"/>
          <w:snapToGrid/>
          <w:kern w:val="2"/>
          <w:sz w:val="32"/>
          <w:szCs w:val="32"/>
          <w:highlight w:val="none"/>
          <w:lang w:val="en-US" w:eastAsia="zh-CN" w:bidi="ar"/>
        </w:rPr>
        <w:t>；转售受让方符合《深圳证券交易所债券市场投资者适当性管理办法（2023年修订）》的有关规定；回售义务人及转售受让方均知悉并自愿承担转售存在的司法冻结及划扣等相关风险。我司将协助回售义务人、转售受让方等转售参与方通过深交所交易终端</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回售转售</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栏目完成资产支持证券转售业务申报，回售义务人用于转售的证券账户号为【】，该账户的托管单元号为【】。</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right"/>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right"/>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【管理人名称】</w:t>
      </w:r>
    </w:p>
    <w:p>
      <w:pPr>
        <w:pStyle w:val="2"/>
        <w:widowControl/>
        <w:jc w:val="right"/>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kern w:val="2"/>
          <w:sz w:val="32"/>
          <w:szCs w:val="32"/>
          <w:highlight w:val="none"/>
        </w:rPr>
        <w:t>年    月    日</w:t>
      </w:r>
    </w:p>
    <w:p>
      <w:pPr>
        <w:rPr>
          <w:rFonts w:hint="default" w:ascii="Times New Roman" w:hAnsi="Times New Roman" w:eastAsia="仿宋" w:cs="Times New Roman"/>
          <w:b w:val="0"/>
          <w:bCs w:val="0"/>
          <w:kern w:val="2"/>
          <w:szCs w:val="32"/>
          <w:highlight w:val="none"/>
        </w:rPr>
      </w:pPr>
      <w:r>
        <w:rPr>
          <w:rFonts w:hint="default" w:ascii="Times New Roman" w:hAnsi="Times New Roman" w:eastAsia="仿宋" w:cs="Times New Roman"/>
          <w:b w:val="0"/>
          <w:bCs w:val="0"/>
          <w:kern w:val="2"/>
          <w:szCs w:val="32"/>
          <w:highlight w:val="none"/>
        </w:rPr>
        <w:br w:type="page"/>
      </w:r>
    </w:p>
    <w:p>
      <w:pPr>
        <w:pStyle w:val="4"/>
        <w:widowControl/>
        <w:spacing w:before="0" w:after="0"/>
        <w:ind w:left="0" w:firstLine="0" w:firstLineChars="0"/>
        <w:rPr>
          <w:rFonts w:hint="default" w:ascii="Times New Roman" w:hAnsi="Times New Roman" w:eastAsia="黑体" w:cs="Times New Roman"/>
          <w:b w:val="0"/>
          <w:bCs w:val="0"/>
          <w:kern w:val="2"/>
          <w:szCs w:val="32"/>
          <w:highlight w:val="none"/>
        </w:rPr>
      </w:pPr>
      <w:bookmarkStart w:id="1523" w:name="_Toc20058"/>
      <w:bookmarkEnd w:id="1523"/>
      <w:bookmarkStart w:id="1524" w:name="_Toc19484"/>
      <w:bookmarkStart w:id="1525" w:name="_Toc25676"/>
      <w:bookmarkStart w:id="1526" w:name="_Toc1414402668"/>
      <w:bookmarkStart w:id="1527" w:name="_Toc1542885398"/>
      <w:bookmarkStart w:id="1528" w:name="_Toc21632"/>
      <w:bookmarkStart w:id="1529" w:name="_Toc16177"/>
      <w:bookmarkStart w:id="1530" w:name="_Toc1390474642"/>
      <w:bookmarkStart w:id="1531" w:name="_Toc2368"/>
      <w:bookmarkStart w:id="1532" w:name="_Toc10208"/>
      <w:bookmarkStart w:id="1533" w:name="_Toc13382"/>
      <w:bookmarkStart w:id="1534" w:name="_Toc31671"/>
      <w:bookmarkStart w:id="1535" w:name="_Toc29074"/>
      <w:bookmarkStart w:id="1536" w:name="_Toc15010"/>
      <w:bookmarkStart w:id="1537" w:name="_Toc352611023"/>
      <w:bookmarkStart w:id="1538" w:name="_Toc18944"/>
      <w:bookmarkStart w:id="1539" w:name="_Toc16379"/>
      <w:bookmarkStart w:id="1540" w:name="_Toc1131776504"/>
      <w:bookmarkStart w:id="1541" w:name="_Toc1155923390"/>
      <w:bookmarkStart w:id="1542" w:name="_Toc280645858"/>
      <w:bookmarkStart w:id="1543" w:name="_Toc1540866849"/>
      <w:bookmarkStart w:id="1544" w:name="_Toc625462022"/>
      <w:bookmarkStart w:id="1545" w:name="_Toc481040411"/>
      <w:r>
        <w:rPr>
          <w:rFonts w:hint="default" w:ascii="Times New Roman" w:hAnsi="Times New Roman" w:eastAsia="黑体" w:cs="Times New Roman"/>
          <w:b w:val="0"/>
          <w:bCs w:val="0"/>
          <w:kern w:val="2"/>
          <w:szCs w:val="32"/>
          <w:highlight w:val="none"/>
        </w:rPr>
        <w:t>附件</w:t>
      </w:r>
      <w:bookmarkEnd w:id="1524"/>
      <w:r>
        <w:rPr>
          <w:rFonts w:hint="default" w:ascii="Times New Roman" w:hAnsi="Times New Roman" w:eastAsia="黑体" w:cs="Times New Roman"/>
          <w:b w:val="0"/>
          <w:bCs w:val="0"/>
          <w:kern w:val="2"/>
          <w:szCs w:val="32"/>
          <w:highlight w:val="none"/>
        </w:rPr>
        <w:t>10</w:t>
      </w:r>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p>
    <w:p>
      <w:pPr>
        <w:rPr>
          <w:rFonts w:hint="default"/>
          <w:b w:val="0"/>
          <w:bCs w:val="0"/>
          <w:highlight w:val="none"/>
        </w:rPr>
      </w:pPr>
    </w:p>
    <w:p>
      <w:pPr>
        <w:spacing w:line="240" w:lineRule="auto"/>
        <w:ind w:firstLine="0" w:firstLineChars="0"/>
        <w:jc w:val="center"/>
        <w:rPr>
          <w:rFonts w:hint="default" w:ascii="Times New Roman" w:hAnsi="Times New Roman" w:eastAsia="方正小标宋简体" w:cs="Times New Roman"/>
          <w:b w:val="0"/>
          <w:bCs w:val="0"/>
          <w:sz w:val="44"/>
          <w:szCs w:val="44"/>
          <w:highlight w:val="none"/>
        </w:rPr>
      </w:pPr>
      <w:r>
        <w:rPr>
          <w:rFonts w:hint="default" w:ascii="Times New Roman" w:hAnsi="Times New Roman" w:eastAsia="方正小标宋简体" w:cs="Times New Roman"/>
          <w:b w:val="0"/>
          <w:bCs w:val="0"/>
          <w:sz w:val="44"/>
          <w:szCs w:val="44"/>
          <w:highlight w:val="none"/>
        </w:rPr>
        <w:t>转售实施结果公告</w:t>
      </w:r>
      <w:bookmarkEnd w:id="1539"/>
      <w:bookmarkEnd w:id="1540"/>
      <w:bookmarkEnd w:id="1541"/>
      <w:bookmarkEnd w:id="1542"/>
      <w:bookmarkEnd w:id="1543"/>
      <w:bookmarkEnd w:id="1544"/>
      <w:bookmarkEnd w:id="1545"/>
    </w:p>
    <w:p>
      <w:pPr>
        <w:keepNext w:val="0"/>
        <w:keepLines w:val="0"/>
        <w:widowControl w:val="0"/>
        <w:suppressLineNumbers w:val="0"/>
        <w:adjustRightInd w:val="0"/>
        <w:snapToGrid w:val="0"/>
        <w:spacing w:before="0" w:beforeAutospacing="0" w:after="0" w:afterAutospacing="0" w:line="560" w:lineRule="exact"/>
        <w:ind w:left="0" w:right="0" w:firstLine="0" w:firstLineChars="0"/>
        <w:jc w:val="both"/>
        <w:rPr>
          <w:rFonts w:hint="default" w:ascii="Times New Roman" w:hAnsi="Times New Roman" w:eastAsia="楷体" w:cs="Times New Roman"/>
          <w:b w:val="0"/>
          <w:bCs w:val="0"/>
          <w:kern w:val="2"/>
          <w:sz w:val="32"/>
          <w:szCs w:val="32"/>
          <w:highlight w:val="none"/>
        </w:rPr>
      </w:pPr>
      <w:r>
        <w:rPr>
          <w:rFonts w:hint="default" w:ascii="Times New Roman" w:hAnsi="Times New Roman" w:eastAsia="楷体" w:cs="Times New Roman"/>
          <w:b w:val="0"/>
          <w:bCs w:val="0"/>
          <w:snapToGrid/>
          <w:kern w:val="2"/>
          <w:sz w:val="32"/>
          <w:szCs w:val="32"/>
          <w:highlight w:val="none"/>
          <w:lang w:val="en-US" w:eastAsia="zh-CN" w:bidi="ar"/>
        </w:rPr>
        <w:t>专项计划名称：</w:t>
      </w:r>
    </w:p>
    <w:p>
      <w:pPr>
        <w:keepNext w:val="0"/>
        <w:keepLines w:val="0"/>
        <w:widowControl w:val="0"/>
        <w:suppressLineNumbers w:val="0"/>
        <w:adjustRightInd w:val="0"/>
        <w:snapToGrid w:val="0"/>
        <w:spacing w:before="0" w:beforeAutospacing="0" w:after="0" w:afterAutospacing="0" w:line="560" w:lineRule="exact"/>
        <w:ind w:left="0" w:right="0" w:firstLine="0" w:firstLineChars="0"/>
        <w:jc w:val="left"/>
        <w:rPr>
          <w:rFonts w:hint="default" w:ascii="Times New Roman" w:hAnsi="Times New Roman" w:eastAsia="楷体" w:cs="Times New Roman"/>
          <w:b w:val="0"/>
          <w:bCs w:val="0"/>
          <w:kern w:val="2"/>
          <w:sz w:val="32"/>
          <w:szCs w:val="32"/>
          <w:highlight w:val="none"/>
        </w:rPr>
      </w:pPr>
      <w:r>
        <w:rPr>
          <w:rFonts w:hint="default" w:ascii="Times New Roman" w:hAnsi="Times New Roman" w:eastAsia="楷体" w:cs="Times New Roman"/>
          <w:b w:val="0"/>
          <w:bCs w:val="0"/>
          <w:snapToGrid/>
          <w:kern w:val="2"/>
          <w:sz w:val="32"/>
          <w:szCs w:val="32"/>
          <w:highlight w:val="none"/>
          <w:lang w:val="en-US" w:eastAsia="zh-CN" w:bidi="ar"/>
        </w:rPr>
        <w:t>证券代码：                      证券简称：</w:t>
      </w:r>
    </w:p>
    <w:p>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b w:val="0"/>
          <w:bCs w:val="0"/>
          <w:highlight w:val="none"/>
        </w:rPr>
      </w:pPr>
      <w:r>
        <w:rPr>
          <w:rFonts w:hint="default"/>
          <w:b w:val="0"/>
          <w:bCs w:val="0"/>
          <w:highlight w:val="none"/>
          <w:lang w:val="en-US" w:eastAsia="zh-CN"/>
        </w:rPr>
        <w:t xml:space="preserve"> </w:t>
      </w:r>
    </w:p>
    <w:p>
      <w:pPr>
        <w:keepNext w:val="0"/>
        <w:keepLines w:val="0"/>
        <w:widowControl/>
        <w:suppressLineNumbers w:val="0"/>
        <w:adjustRightInd/>
        <w:snapToGrid/>
        <w:spacing w:before="0" w:beforeAutospacing="0" w:after="0" w:afterAutospacing="0" w:line="240" w:lineRule="auto"/>
        <w:ind w:left="0" w:right="0" w:firstLine="0" w:firstLineChars="0"/>
        <w:jc w:val="left"/>
        <w:rPr>
          <w:rFonts w:hint="default"/>
          <w:b w:val="0"/>
          <w:bCs w:val="0"/>
          <w:highlight w:val="none"/>
        </w:rPr>
      </w:pPr>
      <w:r>
        <w:rPr>
          <w:rFonts w:hint="default"/>
          <w:b w:val="0"/>
          <w:bCs w:val="0"/>
          <w:highlight w:val="none"/>
          <w:lang w:val="en-US" w:eastAsia="zh-CN"/>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default" w:ascii="Times New Roman" w:hAnsi="Times New Roman" w:eastAsia="方正小标宋简体" w:cs="Times New Roman"/>
          <w:b w:val="0"/>
          <w:bCs w:val="0"/>
          <w:snapToGrid/>
          <w:kern w:val="2"/>
          <w:sz w:val="44"/>
          <w:szCs w:val="44"/>
          <w:highlight w:val="none"/>
          <w:lang w:val="en-US" w:eastAsia="zh-CN" w:bidi="ar"/>
        </w:rPr>
      </w:pPr>
      <w:r>
        <w:rPr>
          <w:rFonts w:hint="default" w:ascii="Times New Roman" w:hAnsi="Times New Roman" w:eastAsia="方正小标宋简体" w:cs="Times New Roman"/>
          <w:b w:val="0"/>
          <w:bCs w:val="0"/>
          <w:snapToGrid/>
          <w:kern w:val="2"/>
          <w:sz w:val="44"/>
          <w:szCs w:val="44"/>
          <w:highlight w:val="none"/>
          <w:lang w:val="en-US" w:eastAsia="zh-CN" w:bidi="ar"/>
        </w:rPr>
        <w:t>XXX公司（管理人）关于XXX资产支持</w:t>
      </w:r>
    </w:p>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default" w:ascii="Times New Roman" w:hAnsi="Times New Roman" w:eastAsia="方正小标宋简体" w:cs="Times New Roman"/>
          <w:b w:val="0"/>
          <w:bCs w:val="0"/>
          <w:snapToGrid/>
          <w:kern w:val="2"/>
          <w:sz w:val="44"/>
          <w:szCs w:val="44"/>
          <w:highlight w:val="none"/>
          <w:lang w:val="en-US" w:eastAsia="zh-CN" w:bidi="ar"/>
        </w:rPr>
      </w:pPr>
      <w:r>
        <w:rPr>
          <w:rFonts w:hint="default" w:ascii="Times New Roman" w:hAnsi="Times New Roman" w:eastAsia="方正小标宋简体" w:cs="Times New Roman"/>
          <w:b w:val="0"/>
          <w:bCs w:val="0"/>
          <w:snapToGrid/>
          <w:kern w:val="2"/>
          <w:sz w:val="44"/>
          <w:szCs w:val="44"/>
          <w:highlight w:val="none"/>
          <w:lang w:val="en-US" w:eastAsia="zh-CN" w:bidi="ar"/>
        </w:rPr>
        <w:t>专项计划转售实施结果的公告</w:t>
      </w:r>
    </w:p>
    <w:p>
      <w:pPr>
        <w:outlineLvl w:val="9"/>
        <w:rPr>
          <w:rFonts w:hint="default"/>
          <w:b w:val="0"/>
          <w:bCs w:val="0"/>
          <w:highlight w:val="none"/>
        </w:rPr>
      </w:pPr>
    </w:p>
    <w:p>
      <w:pPr>
        <w:pStyle w:val="30"/>
        <w:keepNext w:val="0"/>
        <w:keepLines w:val="0"/>
        <w:widowControl w:val="0"/>
        <w:suppressLineNumbers w:val="0"/>
        <w:autoSpaceDE w:val="0"/>
        <w:autoSpaceDN/>
        <w:adjustRightInd w:val="0"/>
        <w:snapToGrid w:val="0"/>
        <w:spacing w:line="560" w:lineRule="exact"/>
        <w:ind w:left="0" w:leftChars="0" w:firstLine="880" w:firstLineChars="200"/>
        <w:rPr>
          <w:rFonts w:hint="default" w:ascii="Times New Roman" w:hAnsi="Times New Roman" w:eastAsia="黑体" w:cs="Times New Roman"/>
          <w:b w:val="0"/>
          <w:bCs w:val="0"/>
          <w:kern w:val="2"/>
          <w:sz w:val="44"/>
          <w:szCs w:val="44"/>
          <w:highlight w:val="none"/>
        </w:rPr>
      </w:pPr>
      <w:r>
        <w:rPr>
          <w:rFonts w:hint="default" w:ascii="Times New Roman" w:hAnsi="Times New Roman" w:eastAsia="黑体" w:cs="Times New Roman"/>
          <w:b w:val="0"/>
          <w:bCs w:val="0"/>
          <w:kern w:val="2"/>
          <w:sz w:val="44"/>
          <w:szCs w:val="44"/>
          <w:highlight w:val="none"/>
        </w:rPr>
        <w:t xml:space="preserve"> </w:t>
      </w:r>
    </w:p>
    <w:p>
      <w:pPr>
        <w:pStyle w:val="30"/>
        <w:keepNext w:val="0"/>
        <w:keepLines w:val="0"/>
        <w:widowControl w:val="0"/>
        <w:suppressLineNumbers w:val="0"/>
        <w:autoSpaceDE w:val="0"/>
        <w:autoSpaceDN/>
        <w:adjustRightInd w:val="0"/>
        <w:snapToGrid w:val="0"/>
        <w:spacing w:line="560" w:lineRule="exact"/>
        <w:ind w:left="0" w:leftChars="0" w:firstLine="640" w:firstLineChars="200"/>
        <w:rPr>
          <w:rFonts w:hint="default" w:ascii="Times New Roman" w:hAnsi="Times New Roman" w:eastAsia="黑体" w:cs="Times New Roman"/>
          <w:b w:val="0"/>
          <w:bCs w:val="0"/>
          <w:kern w:val="2"/>
          <w:sz w:val="44"/>
          <w:szCs w:val="44"/>
          <w:highlight w:val="none"/>
        </w:rPr>
      </w:pPr>
      <w:r>
        <w:rPr>
          <w:b w:val="0"/>
          <w:bCs w:val="0"/>
          <w:sz w:val="32"/>
          <w:highlight w:val="none"/>
        </w:rPr>
        <mc:AlternateContent>
          <mc:Choice Requires="wps">
            <w:drawing>
              <wp:anchor distT="0" distB="0" distL="114300" distR="114300" simplePos="0" relativeHeight="251665408" behindDoc="0" locked="0" layoutInCell="1" allowOverlap="1">
                <wp:simplePos x="0" y="0"/>
                <wp:positionH relativeFrom="column">
                  <wp:posOffset>12065</wp:posOffset>
                </wp:positionH>
                <wp:positionV relativeFrom="paragraph">
                  <wp:posOffset>-213995</wp:posOffset>
                </wp:positionV>
                <wp:extent cx="5200650" cy="933450"/>
                <wp:effectExtent l="6350" t="6350" r="12700" b="12700"/>
                <wp:wrapNone/>
                <wp:docPr id="45" name="矩形 45"/>
                <wp:cNvGraphicFramePr/>
                <a:graphic xmlns:a="http://schemas.openxmlformats.org/drawingml/2006/main">
                  <a:graphicData uri="http://schemas.microsoft.com/office/word/2010/wordprocessingShape">
                    <wps:wsp>
                      <wps:cNvSpPr/>
                      <wps:spPr>
                        <a:xfrm>
                          <a:off x="0" y="0"/>
                          <a:ext cx="5200650" cy="933450"/>
                        </a:xfrm>
                        <a:prstGeom prst="rect">
                          <a:avLst/>
                        </a:prstGeom>
                        <a:solidFill>
                          <a:srgbClr val="FFFFFF">
                            <a:alpha val="100000"/>
                          </a:srgbClr>
                        </a:solidFill>
                        <a:ln>
                          <a:solidFill>
                            <a:srgbClr val="000000">
                              <a:alpha val="100000"/>
                            </a:srgb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widowControl w:val="0"/>
                              <w:suppressLineNumbers w:val="0"/>
                              <w:autoSpaceDE w:val="0"/>
                              <w:autoSpaceDN w:val="0"/>
                              <w:adjustRightInd w:val="0"/>
                              <w:snapToGrid w:val="0"/>
                              <w:spacing w:before="0" w:beforeAutospacing="0" w:after="0" w:afterAutospacing="0" w:line="240" w:lineRule="auto"/>
                              <w:ind w:left="0" w:right="0" w:firstLine="640" w:firstLineChars="200"/>
                              <w:jc w:val="both"/>
                              <w:rPr>
                                <w:rFonts w:hint="eastAsia" w:ascii="仿宋" w:hAnsi="仿宋" w:eastAsia="仿宋" w:cs="仿宋"/>
                                <w:color w:val="000000"/>
                                <w:kern w:val="0"/>
                                <w:sz w:val="32"/>
                                <w:szCs w:val="32"/>
                              </w:rPr>
                            </w:pPr>
                            <w:r>
                              <w:rPr>
                                <w:rFonts w:hint="eastAsia" w:ascii="仿宋" w:hAnsi="仿宋" w:eastAsia="仿宋" w:cs="仿宋"/>
                                <w:snapToGrid/>
                                <w:color w:val="000000"/>
                                <w:kern w:val="0"/>
                                <w:sz w:val="32"/>
                                <w:szCs w:val="32"/>
                                <w:lang w:val="en-US" w:eastAsia="zh-CN" w:bidi="ar"/>
                              </w:rPr>
                              <w:t>本公司保证本公告内容不存在任何虚假记载、误导性陈述或者重大遗漏，并对其内容的真实性、准确性和完整性承担相应的法律责任。</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95pt;margin-top:-16.85pt;height:73.5pt;width:409.5pt;z-index:251665408;v-text-anchor:middle;mso-width-relative:page;mso-height-relative:page;" fillcolor="#FFFFFF" filled="t" stroked="t" coordsize="21600,21600" o:gfxdata="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w+ZWQ1QAAAAkBAAAPAAAAAAAAAAEA&#10;IAAAACIAAABkcnMvZG93bnJldi54bWxQSwECFAAUAAAACACHTuJA/BM6CIQCAABFBQAADgAAAAAA&#10;AAABACAAAAAkAQAAZHJzL2Uyb0RvYy54bWxQSwUGAAAAAAYABgBZAQAAGgYAAAAA&#10;">
                <v:fill on="t" focussize="0,0"/>
                <v:stroke weight="1pt" color="#000000 [3204]" miterlimit="8" joinstyle="miter"/>
                <v:imagedata o:title=""/>
                <o:lock v:ext="edit" aspectratio="f"/>
                <v:textbox>
                  <w:txbxContent>
                    <w:p>
                      <w:pPr>
                        <w:keepNext w:val="0"/>
                        <w:keepLines w:val="0"/>
                        <w:widowControl w:val="0"/>
                        <w:suppressLineNumbers w:val="0"/>
                        <w:autoSpaceDE w:val="0"/>
                        <w:autoSpaceDN w:val="0"/>
                        <w:adjustRightInd w:val="0"/>
                        <w:snapToGrid w:val="0"/>
                        <w:spacing w:before="0" w:beforeAutospacing="0" w:after="0" w:afterAutospacing="0" w:line="240" w:lineRule="auto"/>
                        <w:ind w:left="0" w:right="0" w:firstLine="640" w:firstLineChars="200"/>
                        <w:jc w:val="both"/>
                        <w:rPr>
                          <w:rFonts w:hint="eastAsia" w:ascii="仿宋" w:hAnsi="仿宋" w:eastAsia="仿宋" w:cs="仿宋"/>
                          <w:color w:val="000000"/>
                          <w:kern w:val="0"/>
                          <w:sz w:val="32"/>
                          <w:szCs w:val="32"/>
                        </w:rPr>
                      </w:pPr>
                      <w:r>
                        <w:rPr>
                          <w:rFonts w:hint="eastAsia" w:ascii="仿宋" w:hAnsi="仿宋" w:eastAsia="仿宋" w:cs="仿宋"/>
                          <w:snapToGrid/>
                          <w:color w:val="000000"/>
                          <w:kern w:val="0"/>
                          <w:sz w:val="32"/>
                          <w:szCs w:val="32"/>
                          <w:lang w:val="en-US" w:eastAsia="zh-CN" w:bidi="ar"/>
                        </w:rPr>
                        <w:t>本公司保证本公告内容不存在任何虚假记载、误导性陈述或者重大遗漏，并对其内容的真实性、准确性和完整性承担相应的法律责任。</w:t>
                      </w:r>
                    </w:p>
                    <w:p>
                      <w:pPr>
                        <w:jc w:val="center"/>
                      </w:pPr>
                    </w:p>
                  </w:txbxContent>
                </v:textbox>
              </v:rect>
            </w:pict>
          </mc:Fallback>
        </mc:AlternateContent>
      </w:r>
    </w:p>
    <w:p>
      <w:pPr>
        <w:keepNext w:val="0"/>
        <w:keepLines w:val="0"/>
        <w:widowControl w:val="0"/>
        <w:suppressLineNumbers w:val="0"/>
        <w:autoSpaceDE w:val="0"/>
        <w:autoSpaceDN/>
        <w:adjustRightInd w:val="0"/>
        <w:snapToGrid w:val="0"/>
        <w:spacing w:before="0" w:beforeAutospacing="0" w:after="0" w:afterAutospacing="0" w:line="560" w:lineRule="exact"/>
        <w:ind w:left="0" w:leftChars="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黑体" w:cs="Times New Roman"/>
          <w:b w:val="0"/>
          <w:bCs w:val="0"/>
          <w:snapToGrid/>
          <w:kern w:val="2"/>
          <w:sz w:val="32"/>
          <w:szCs w:val="32"/>
          <w:highlight w:val="none"/>
          <w:lang w:val="en-US" w:eastAsia="zh-CN" w:bidi="ar"/>
        </w:rPr>
        <w:t>一、资产支持专项计划基本信息</w:t>
      </w:r>
    </w:p>
    <w:p>
      <w:pPr>
        <w:keepNext w:val="0"/>
        <w:keepLines w:val="0"/>
        <w:widowControl w:val="0"/>
        <w:suppressLineNumbers w:val="0"/>
        <w:autoSpaceDE w:val="0"/>
        <w:autoSpaceDN/>
        <w:adjustRightInd w:val="0"/>
        <w:snapToGrid w:val="0"/>
        <w:spacing w:before="0" w:beforeAutospacing="0" w:after="0" w:afterAutospacing="0" w:line="560" w:lineRule="exact"/>
        <w:ind w:left="0" w:leftChars="0" w:right="0" w:firstLine="640" w:firstLineChars="200"/>
        <w:jc w:val="both"/>
        <w:rPr>
          <w:rFonts w:hint="default" w:ascii="Times New Roman" w:hAnsi="Times New Roman" w:eastAsia="仿宋" w:cs="Times New Roman"/>
          <w:b w:val="0"/>
          <w:bCs w:val="0"/>
          <w:snapToGrid/>
          <w:kern w:val="2"/>
          <w:sz w:val="32"/>
          <w:szCs w:val="32"/>
          <w:highlight w:val="none"/>
          <w:lang w:val="en-US" w:eastAsia="zh-CN" w:bidi="ar"/>
        </w:rPr>
      </w:pPr>
    </w:p>
    <w:p>
      <w:pPr>
        <w:pStyle w:val="30"/>
        <w:ind w:firstLine="640" w:firstLineChars="200"/>
        <w:rPr>
          <w:rFonts w:hint="default" w:ascii="Times New Roman" w:hAnsi="Times New Roman" w:eastAsia="仿宋" w:cs="Times New Roman"/>
          <w:b w:val="0"/>
          <w:bCs w:val="0"/>
          <w:snapToGrid/>
          <w:kern w:val="2"/>
          <w:sz w:val="32"/>
          <w:szCs w:val="32"/>
          <w:highlight w:val="none"/>
          <w:lang w:val="en-US" w:eastAsia="zh-CN" w:bidi="ar"/>
        </w:rPr>
      </w:pPr>
      <w:r>
        <w:rPr>
          <w:rFonts w:hint="default" w:ascii="Times New Roman" w:hAnsi="Times New Roman" w:eastAsia="黑体" w:cs="Times New Roman"/>
          <w:b w:val="0"/>
          <w:bCs w:val="0"/>
          <w:kern w:val="2"/>
          <w:sz w:val="32"/>
          <w:szCs w:val="32"/>
          <w:highlight w:val="none"/>
        </w:rPr>
        <w:t>一、资产支持专项计划基本信息</w:t>
      </w:r>
    </w:p>
    <w:p>
      <w:pPr>
        <w:keepNext w:val="0"/>
        <w:keepLines w:val="0"/>
        <w:widowControl w:val="0"/>
        <w:suppressLineNumbers w:val="0"/>
        <w:autoSpaceDE w:val="0"/>
        <w:autoSpaceDN/>
        <w:adjustRightInd w:val="0"/>
        <w:snapToGrid w:val="0"/>
        <w:spacing w:before="0" w:beforeAutospacing="0" w:after="0" w:afterAutospacing="0" w:line="560" w:lineRule="exact"/>
        <w:ind w:left="0" w:leftChars="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XX</w:t>
      </w:r>
      <w:r>
        <w:rPr>
          <w:rFonts w:hint="default" w:ascii="Times New Roman" w:hAnsi="Times New Roman" w:eastAsia="仿宋" w:cs="Times New Roman"/>
          <w:b w:val="0"/>
          <w:bCs w:val="0"/>
          <w:snapToGrid/>
          <w:kern w:val="2"/>
          <w:sz w:val="32"/>
          <w:szCs w:val="32"/>
          <w:highlight w:val="none"/>
          <w:lang w:eastAsia="zh-CN" w:bidi="ar"/>
        </w:rPr>
        <w:t>X</w:t>
      </w:r>
      <w:r>
        <w:rPr>
          <w:rFonts w:hint="default" w:ascii="Times New Roman" w:hAnsi="Times New Roman" w:eastAsia="仿宋" w:cs="Times New Roman"/>
          <w:b w:val="0"/>
          <w:bCs w:val="0"/>
          <w:snapToGrid/>
          <w:kern w:val="2"/>
          <w:sz w:val="32"/>
          <w:szCs w:val="32"/>
          <w:highlight w:val="none"/>
          <w:lang w:val="en-US" w:eastAsia="zh-CN" w:bidi="ar"/>
        </w:rPr>
        <w:t>资产支持专项计划（以下简称本专项计划）于【年月日】设立，发行规模为【】亿元，基本情况如下：</w:t>
      </w:r>
    </w:p>
    <w:tbl>
      <w:tblPr>
        <w:tblStyle w:val="23"/>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37"/>
        <w:gridCol w:w="1340"/>
        <w:gridCol w:w="1340"/>
        <w:gridCol w:w="1060"/>
        <w:gridCol w:w="1060"/>
        <w:gridCol w:w="1340"/>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证券代码</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left"/>
              <w:rPr>
                <w:rFonts w:hint="default" w:cs="Times New Roman"/>
                <w:b w:val="0"/>
                <w:bCs w:val="0"/>
                <w:highlight w:val="none"/>
              </w:rPr>
            </w:pPr>
            <w:r>
              <w:rPr>
                <w:rFonts w:hint="default" w:cs="Times New Roman"/>
                <w:b w:val="0"/>
                <w:bCs w:val="0"/>
                <w:highlight w:val="none"/>
              </w:rPr>
              <w:t>证券简称</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预期收益率（%）</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起息日</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到期日</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cs="Times New Roman"/>
                <w:b w:val="0"/>
                <w:bCs w:val="0"/>
                <w:highlight w:val="none"/>
              </w:rPr>
            </w:pPr>
            <w:r>
              <w:rPr>
                <w:rFonts w:hint="default" w:cs="Times New Roman"/>
                <w:b w:val="0"/>
                <w:bCs w:val="0"/>
                <w:highlight w:val="none"/>
              </w:rPr>
              <w:t>发行规模（亿元）</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r>
              <w:rPr>
                <w:rFonts w:hint="default" w:cs="Times New Roman"/>
                <w:b w:val="0"/>
                <w:bCs w:val="0"/>
                <w:highlight w:val="none"/>
              </w:rPr>
              <w:t>剩余规模（亿元）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left"/>
              <w:rPr>
                <w:rFonts w:hint="default" w:cs="Times New Roman"/>
                <w:b w:val="0"/>
                <w:bCs w:val="0"/>
                <w:highlight w:val="none"/>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cs="Times New Roman"/>
                <w:b w:val="0"/>
                <w:bCs w:val="0"/>
                <w:highlight w:val="none"/>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left"/>
              <w:rPr>
                <w:rFonts w:hint="default" w:cs="Times New Roman"/>
                <w:b w:val="0"/>
                <w:bCs w:val="0"/>
                <w:highlight w:val="none"/>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cs="Times New Roman"/>
                <w:b w:val="0"/>
                <w:bCs w:val="0"/>
                <w:highlight w:val="none"/>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cs="Times New Roman"/>
                <w:b w:val="0"/>
                <w:bCs w:val="0"/>
                <w:highlight w:val="none"/>
              </w:rPr>
            </w:pPr>
          </w:p>
        </w:tc>
      </w:tr>
    </w:tbl>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snapToGrid/>
          <w:kern w:val="2"/>
          <w:sz w:val="32"/>
          <w:szCs w:val="32"/>
          <w:highlight w:val="none"/>
          <w:lang w:val="en-US" w:eastAsia="zh-CN" w:bidi="ar"/>
        </w:rPr>
        <w:t>二、资产支持专项计划回售情况</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根据《【资产支持专项计划全称】计划说明书》（以下简称《计划说明书》）</w:t>
      </w:r>
      <w:r>
        <w:rPr>
          <w:rFonts w:hint="default" w:ascii="Times New Roman" w:hAnsi="Times New Roman" w:cs="Times New Roman"/>
          <w:b w:val="0"/>
          <w:bCs w:val="0"/>
          <w:snapToGrid/>
          <w:kern w:val="2"/>
          <w:sz w:val="32"/>
          <w:szCs w:val="32"/>
          <w:highlight w:val="none"/>
          <w:lang w:val="en-US" w:eastAsia="zh-CN" w:bidi="ar"/>
        </w:rPr>
        <w:t>约定</w:t>
      </w:r>
      <w:r>
        <w:rPr>
          <w:rFonts w:hint="default" w:ascii="Times New Roman" w:hAnsi="Times New Roman" w:eastAsia="仿宋" w:cs="Times New Roman"/>
          <w:b w:val="0"/>
          <w:bCs w:val="0"/>
          <w:snapToGrid/>
          <w:kern w:val="2"/>
          <w:sz w:val="32"/>
          <w:szCs w:val="32"/>
          <w:highlight w:val="none"/>
          <w:lang w:val="en-US" w:eastAsia="zh-CN" w:bidi="ar"/>
        </w:rPr>
        <w:t>，【证券简称（证券代码）】的持有人在</w:t>
      </w:r>
      <w:r>
        <w:rPr>
          <w:rFonts w:hint="default" w:ascii="Times New Roman" w:hAnsi="Times New Roman" w:cs="Times New Roman"/>
          <w:b w:val="0"/>
          <w:bCs w:val="0"/>
          <w:snapToGrid/>
          <w:kern w:val="2"/>
          <w:sz w:val="32"/>
          <w:szCs w:val="32"/>
          <w:highlight w:val="none"/>
          <w:lang w:val="en-US" w:eastAsia="zh-CN" w:bidi="ar"/>
        </w:rPr>
        <w:t>回售申报</w:t>
      </w:r>
      <w:r>
        <w:rPr>
          <w:rFonts w:hint="default" w:ascii="Times New Roman" w:hAnsi="Times New Roman" w:eastAsia="仿宋" w:cs="Times New Roman"/>
          <w:b w:val="0"/>
          <w:bCs w:val="0"/>
          <w:snapToGrid/>
          <w:kern w:val="2"/>
          <w:sz w:val="32"/>
          <w:szCs w:val="32"/>
          <w:highlight w:val="none"/>
          <w:lang w:val="en-US" w:eastAsia="zh-CN" w:bidi="ar"/>
        </w:rPr>
        <w:t>期内（【年月日至年月日】）选择将其所持有的【证券简称（证券代码）】全部或部分回售给【回售义务人名称】（以下简称</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公司</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或</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回售义务人</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），回售价格为【】元/张（不含利息），回售资金到账日为【年月日】。</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根据中国证券登记结算有限责任公司深圳分公司提供的数据，【证券简称（代码）】在</w:t>
      </w:r>
      <w:r>
        <w:rPr>
          <w:rFonts w:hint="default" w:ascii="Times New Roman" w:hAnsi="Times New Roman" w:cs="Times New Roman"/>
          <w:b w:val="0"/>
          <w:bCs w:val="0"/>
          <w:snapToGrid/>
          <w:kern w:val="2"/>
          <w:sz w:val="32"/>
          <w:szCs w:val="32"/>
          <w:highlight w:val="none"/>
          <w:lang w:val="en-US" w:eastAsia="zh-CN" w:bidi="ar"/>
        </w:rPr>
        <w:t>回售申报</w:t>
      </w:r>
      <w:r>
        <w:rPr>
          <w:rFonts w:hint="default" w:ascii="Times New Roman" w:hAnsi="Times New Roman" w:eastAsia="仿宋" w:cs="Times New Roman"/>
          <w:b w:val="0"/>
          <w:bCs w:val="0"/>
          <w:snapToGrid/>
          <w:kern w:val="2"/>
          <w:sz w:val="32"/>
          <w:szCs w:val="32"/>
          <w:highlight w:val="none"/>
          <w:lang w:val="en-US" w:eastAsia="zh-CN" w:bidi="ar"/>
        </w:rPr>
        <w:t>期内回售数量【】张，回售金额为【】元。具体回售情况如下：</w:t>
      </w:r>
    </w:p>
    <w:tbl>
      <w:tblPr>
        <w:tblStyle w:val="23"/>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05"/>
        <w:gridCol w:w="803"/>
        <w:gridCol w:w="1162"/>
        <w:gridCol w:w="1370"/>
        <w:gridCol w:w="1549"/>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67" w:hRule="atLeast"/>
        </w:trPr>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证券代码</w:t>
            </w:r>
          </w:p>
        </w:tc>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both"/>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证券简称</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发行数量（张）</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回售申报数量（张）</w:t>
            </w:r>
          </w:p>
        </w:tc>
        <w:tc>
          <w:tcPr>
            <w:tcW w:w="15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回售撤销数量（张）</w:t>
            </w:r>
          </w:p>
        </w:tc>
        <w:tc>
          <w:tcPr>
            <w:tcW w:w="27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剩余未回售数量（张）（撤销回售后）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both"/>
              <w:rPr>
                <w:rFonts w:hint="default" w:ascii="Times New Roman" w:hAnsi="Times New Roman" w:eastAsia="仿宋" w:cs="Times New Roman"/>
                <w:b w:val="0"/>
                <w:bCs w:val="0"/>
                <w:color w:val="000000"/>
                <w:kern w:val="0"/>
                <w:sz w:val="24"/>
                <w:szCs w:val="24"/>
                <w:highlight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27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both"/>
              <w:rPr>
                <w:rFonts w:hint="default" w:ascii="Times New Roman" w:hAnsi="Times New Roman" w:eastAsia="仿宋" w:cs="Times New Roman"/>
                <w:b w:val="0"/>
                <w:bCs w:val="0"/>
                <w:color w:val="000000"/>
                <w:kern w:val="0"/>
                <w:sz w:val="24"/>
                <w:szCs w:val="24"/>
                <w:highlight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27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r>
    </w:tbl>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snapToGrid/>
          <w:kern w:val="2"/>
          <w:sz w:val="32"/>
          <w:szCs w:val="32"/>
          <w:highlight w:val="none"/>
          <w:lang w:val="en-US" w:eastAsia="zh-CN" w:bidi="ar"/>
        </w:rPr>
        <w:t>三、资产支持专项计划转售结果</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根据《XXX公司（管理人）关于XXX资产支持专项计划的回售结果公告》，管理人申请于【年月日至年月日】对回售资产支持证券实施转售，拟转售证券数量【】张。本次回售转售通过深交所交易终端</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回售转售</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栏目完成资产支持证券转售业务申报，【证券简称（代码）】完成转售数量为【】张，转售价格</w:t>
      </w:r>
      <w:r>
        <w:rPr>
          <w:rFonts w:hint="default" w:ascii="Times New Roman" w:hAnsi="Times New Roman"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本次转售实施完毕后，（如需注销转售份额：本公司已向中国证券登记结算有限责任公司深圳分公司申请对于未转售的【证券简称（代码）】份额【】张进行注销，注销完成后，）【证券简称（代码）】剩余托管数量为【】张。</w:t>
      </w:r>
    </w:p>
    <w:p>
      <w:pPr>
        <w:pStyle w:val="30"/>
        <w:keepNext w:val="0"/>
        <w:keepLines w:val="0"/>
        <w:widowControl w:val="0"/>
        <w:suppressLineNumbers w:val="0"/>
        <w:autoSpaceDE w:val="0"/>
        <w:autoSpaceDN/>
        <w:adjustRightInd w:val="0"/>
        <w:snapToGrid w:val="0"/>
        <w:spacing w:line="560" w:lineRule="exact"/>
        <w:ind w:left="0" w:leftChars="0" w:firstLine="640" w:firstLineChars="200"/>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kern w:val="2"/>
          <w:sz w:val="32"/>
          <w:szCs w:val="32"/>
          <w:highlight w:val="none"/>
        </w:rPr>
        <w:t>四、其他</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1</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管理人：</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联系人：</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电话：</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2</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回售义务人：</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联系人：</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电话：</w:t>
      </w:r>
    </w:p>
    <w:p>
      <w:pPr>
        <w:pStyle w:val="2"/>
        <w:widowControl/>
        <w:rPr>
          <w:rFonts w:hint="default" w:ascii="Times New Roman" w:hAnsi="Times New Roman" w:eastAsia="仿宋" w:cs="Times New Roman"/>
          <w:b w:val="0"/>
          <w:bCs w:val="0"/>
          <w:kern w:val="2"/>
          <w:sz w:val="32"/>
          <w:szCs w:val="32"/>
          <w:highlight w:val="none"/>
        </w:rPr>
      </w:pPr>
      <w:r>
        <w:rPr>
          <w:rFonts w:hint="default" w:ascii="Times New Roman" w:hAnsi="Times New Roman" w:eastAsia="宋体" w:cs="Times New Roman"/>
          <w:b w:val="0"/>
          <w:bCs w:val="0"/>
          <w:kern w:val="2"/>
          <w:sz w:val="32"/>
          <w:szCs w:val="32"/>
          <w:highlight w:val="none"/>
        </w:rPr>
        <w:t>3</w:t>
      </w:r>
      <w:r>
        <w:rPr>
          <w:rFonts w:hint="eastAsia" w:ascii="Times New Roman" w:hAnsi="Times New Roman" w:eastAsia="宋体" w:cs="Times New Roman"/>
          <w:b w:val="0"/>
          <w:bCs w:val="0"/>
          <w:kern w:val="2"/>
          <w:sz w:val="32"/>
          <w:szCs w:val="32"/>
          <w:highlight w:val="none"/>
          <w:lang w:eastAsia="zh-CN"/>
        </w:rPr>
        <w:t>．</w:t>
      </w:r>
      <w:r>
        <w:rPr>
          <w:rFonts w:hint="default" w:ascii="Times New Roman" w:hAnsi="Times New Roman" w:eastAsia="仿宋" w:cs="Times New Roman"/>
          <w:b w:val="0"/>
          <w:bCs w:val="0"/>
          <w:kern w:val="2"/>
          <w:sz w:val="32"/>
          <w:szCs w:val="32"/>
          <w:highlight w:val="none"/>
        </w:rPr>
        <w:t>备查文件：</w:t>
      </w:r>
    </w:p>
    <w:p>
      <w:pPr>
        <w:pStyle w:val="2"/>
        <w:widowControl/>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kern w:val="2"/>
          <w:sz w:val="32"/>
          <w:szCs w:val="32"/>
          <w:highlight w:val="none"/>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right"/>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【管理人名称】</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right"/>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年    月    日</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br w:type="page"/>
      </w:r>
    </w:p>
    <w:p>
      <w:pPr>
        <w:pStyle w:val="4"/>
        <w:widowControl/>
        <w:spacing w:before="0" w:after="0"/>
        <w:ind w:left="0" w:firstLine="0" w:firstLineChars="0"/>
        <w:jc w:val="left"/>
        <w:rPr>
          <w:rFonts w:hint="default" w:ascii="Times New Roman" w:hAnsi="Times New Roman" w:eastAsia="黑体" w:cs="Times New Roman"/>
          <w:b w:val="0"/>
          <w:bCs w:val="0"/>
          <w:kern w:val="2"/>
          <w:sz w:val="32"/>
          <w:szCs w:val="32"/>
          <w:highlight w:val="none"/>
        </w:rPr>
      </w:pPr>
      <w:bookmarkStart w:id="1546" w:name="_Toc19544"/>
      <w:bookmarkEnd w:id="1546"/>
      <w:bookmarkStart w:id="1547" w:name="_Toc23077"/>
      <w:bookmarkStart w:id="1548" w:name="_Toc21264"/>
      <w:bookmarkStart w:id="1549" w:name="_Toc1101688288"/>
      <w:bookmarkStart w:id="1550" w:name="_Toc722152391"/>
      <w:bookmarkStart w:id="1551" w:name="_Toc1038139237"/>
      <w:bookmarkStart w:id="1552" w:name="_Toc12359"/>
      <w:bookmarkStart w:id="1553" w:name="_Toc5080"/>
      <w:bookmarkStart w:id="1554" w:name="_Toc14207"/>
      <w:bookmarkStart w:id="1555" w:name="_Toc7566"/>
      <w:bookmarkStart w:id="1556" w:name="_Toc32061"/>
      <w:bookmarkStart w:id="1557" w:name="_Toc29593"/>
      <w:bookmarkStart w:id="1558" w:name="_Toc1308"/>
      <w:bookmarkStart w:id="1559" w:name="_Toc509852295"/>
      <w:bookmarkStart w:id="1560" w:name="_Toc4190"/>
      <w:bookmarkStart w:id="1561" w:name="_Toc365358975"/>
      <w:bookmarkStart w:id="1562" w:name="_Toc25110"/>
      <w:bookmarkStart w:id="1563" w:name="_Toc1633"/>
      <w:bookmarkStart w:id="1564" w:name="_Toc1039588001"/>
      <w:bookmarkStart w:id="1565" w:name="_Toc1658646398"/>
      <w:bookmarkStart w:id="1566" w:name="_Toc1344607855"/>
      <w:bookmarkStart w:id="1567" w:name="_Toc167822909"/>
      <w:bookmarkStart w:id="1568" w:name="_Toc1042509098"/>
      <w:r>
        <w:rPr>
          <w:rFonts w:hint="default" w:ascii="Times New Roman" w:hAnsi="Times New Roman" w:eastAsia="黑体" w:cs="Times New Roman"/>
          <w:b w:val="0"/>
          <w:bCs w:val="0"/>
          <w:kern w:val="2"/>
          <w:sz w:val="32"/>
          <w:szCs w:val="32"/>
          <w:highlight w:val="none"/>
        </w:rPr>
        <w:t>附件11</w:t>
      </w:r>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p>
    <w:p>
      <w:pPr>
        <w:rPr>
          <w:rFonts w:hint="default"/>
          <w:b w:val="0"/>
          <w:bCs w:val="0"/>
          <w:highlight w:val="none"/>
        </w:rPr>
      </w:pPr>
    </w:p>
    <w:p>
      <w:pPr>
        <w:spacing w:line="240" w:lineRule="auto"/>
        <w:ind w:firstLine="0" w:firstLineChars="0"/>
        <w:jc w:val="center"/>
        <w:rPr>
          <w:rFonts w:hint="default" w:ascii="Times New Roman" w:hAnsi="Times New Roman" w:eastAsia="方正小标宋简体" w:cs="Times New Roman"/>
          <w:b w:val="0"/>
          <w:bCs w:val="0"/>
          <w:kern w:val="2"/>
          <w:sz w:val="44"/>
          <w:szCs w:val="44"/>
          <w:highlight w:val="none"/>
        </w:rPr>
      </w:pPr>
      <w:r>
        <w:rPr>
          <w:rFonts w:hint="default" w:ascii="Times New Roman" w:hAnsi="Times New Roman" w:eastAsia="方正小标宋简体" w:cs="Times New Roman"/>
          <w:b w:val="0"/>
          <w:bCs w:val="0"/>
          <w:sz w:val="44"/>
          <w:szCs w:val="44"/>
          <w:highlight w:val="none"/>
        </w:rPr>
        <w:t>未转</w:t>
      </w:r>
      <w:r>
        <w:rPr>
          <w:rFonts w:hint="default" w:ascii="Times New Roman" w:hAnsi="Times New Roman" w:eastAsia="方正小标宋简体" w:cs="Times New Roman"/>
          <w:b w:val="0"/>
          <w:bCs w:val="0"/>
          <w:kern w:val="2"/>
          <w:sz w:val="44"/>
          <w:szCs w:val="44"/>
          <w:highlight w:val="none"/>
        </w:rPr>
        <w:t>售资产支持证券注销申请材料</w:t>
      </w:r>
      <w:bookmarkEnd w:id="1561"/>
      <w:bookmarkEnd w:id="1562"/>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snapToGrid/>
          <w:kern w:val="2"/>
          <w:sz w:val="32"/>
          <w:szCs w:val="32"/>
          <w:highlight w:val="none"/>
          <w:lang w:eastAsia="zh-CN" w:bidi="ar"/>
        </w:rPr>
      </w:pPr>
      <w:r>
        <w:rPr>
          <w:rFonts w:hint="default" w:ascii="Times New Roman" w:hAnsi="Times New Roman" w:eastAsia="仿宋" w:cs="Times New Roman"/>
          <w:b w:val="0"/>
          <w:bCs w:val="0"/>
          <w:snapToGrid/>
          <w:kern w:val="2"/>
          <w:sz w:val="32"/>
          <w:szCs w:val="32"/>
          <w:highlight w:val="none"/>
          <w:lang w:eastAsia="zh-CN" w:bidi="ar"/>
        </w:rPr>
        <w:t>提示：</w:t>
      </w:r>
      <w:r>
        <w:rPr>
          <w:rFonts w:hint="default" w:ascii="Times New Roman" w:hAnsi="Times New Roman" w:eastAsia="仿宋" w:cs="Times New Roman"/>
          <w:b w:val="0"/>
          <w:bCs w:val="0"/>
          <w:snapToGrid/>
          <w:kern w:val="2"/>
          <w:sz w:val="32"/>
          <w:szCs w:val="32"/>
          <w:highlight w:val="none"/>
          <w:lang w:val="en-US" w:eastAsia="zh-CN" w:bidi="ar"/>
        </w:rPr>
        <w:t>管理人申请注销未转售份额的申请材料包括：</w:t>
      </w:r>
      <w:r>
        <w:rPr>
          <w:rFonts w:hint="default" w:ascii="Times New Roman" w:hAnsi="Times New Roman" w:eastAsia="仿宋" w:cs="Times New Roman"/>
          <w:b w:val="0"/>
          <w:bCs w:val="0"/>
          <w:snapToGrid/>
          <w:kern w:val="2"/>
          <w:sz w:val="32"/>
          <w:szCs w:val="32"/>
          <w:highlight w:val="none"/>
          <w:lang w:eastAsia="zh-CN" w:bidi="ar"/>
        </w:rPr>
        <w:t>回售义务人</w:t>
      </w:r>
      <w:r>
        <w:rPr>
          <w:rFonts w:hint="default" w:ascii="Times New Roman" w:hAnsi="Times New Roman" w:eastAsia="仿宋" w:cs="Times New Roman"/>
          <w:b w:val="0"/>
          <w:bCs w:val="0"/>
          <w:snapToGrid/>
          <w:kern w:val="2"/>
          <w:sz w:val="32"/>
          <w:szCs w:val="32"/>
          <w:highlight w:val="none"/>
          <w:lang w:val="en-US" w:eastAsia="zh-CN" w:bidi="ar"/>
        </w:rPr>
        <w:t>关于注销未转售份额的申请</w:t>
      </w:r>
      <w:r>
        <w:rPr>
          <w:b w:val="0"/>
          <w:bCs w:val="0"/>
          <w:highlight w:val="none"/>
        </w:rPr>
        <w:t>、</w:t>
      </w:r>
      <w:r>
        <w:rPr>
          <w:rFonts w:hint="default" w:ascii="Times New Roman" w:hAnsi="Times New Roman" w:eastAsia="仿宋" w:cs="Times New Roman"/>
          <w:b w:val="0"/>
          <w:bCs w:val="0"/>
          <w:snapToGrid/>
          <w:kern w:val="2"/>
          <w:sz w:val="32"/>
          <w:szCs w:val="32"/>
          <w:highlight w:val="none"/>
          <w:lang w:val="en-US" w:eastAsia="zh-CN" w:bidi="ar"/>
        </w:rPr>
        <w:t>管理人关于注销未转售份额</w:t>
      </w:r>
      <w:r>
        <w:rPr>
          <w:rFonts w:hint="default" w:ascii="Times New Roman" w:hAnsi="Times New Roman" w:eastAsia="仿宋" w:cs="Times New Roman"/>
          <w:b w:val="0"/>
          <w:bCs w:val="0"/>
          <w:snapToGrid/>
          <w:kern w:val="2"/>
          <w:sz w:val="32"/>
          <w:szCs w:val="32"/>
          <w:highlight w:val="none"/>
          <w:lang w:eastAsia="zh-CN" w:bidi="ar"/>
        </w:rPr>
        <w:t>的核查意见</w:t>
      </w:r>
      <w:r>
        <w:rPr>
          <w:rFonts w:hint="default" w:ascii="Times New Roman" w:hAnsi="Times New Roman" w:eastAsia="仿宋" w:cs="Times New Roman"/>
          <w:b w:val="0"/>
          <w:bCs w:val="0"/>
          <w:snapToGrid/>
          <w:kern w:val="2"/>
          <w:sz w:val="32"/>
          <w:szCs w:val="32"/>
          <w:highlight w:val="none"/>
          <w:lang w:val="en-US" w:eastAsia="zh-CN" w:bidi="ar"/>
        </w:rPr>
        <w:t>、截至转售结束日回售义务人转售证券账户的转售证券余额证明，以及</w:t>
      </w:r>
      <w:r>
        <w:rPr>
          <w:rFonts w:hint="default" w:ascii="Times New Roman" w:hAnsi="Times New Roman" w:eastAsia="仿宋" w:cs="Times New Roman"/>
          <w:b w:val="0"/>
          <w:bCs w:val="0"/>
          <w:snapToGrid/>
          <w:kern w:val="2"/>
          <w:sz w:val="32"/>
          <w:szCs w:val="32"/>
          <w:highlight w:val="none"/>
          <w:lang w:eastAsia="zh-CN" w:bidi="ar"/>
        </w:rPr>
        <w:t>回售义务</w:t>
      </w:r>
      <w:r>
        <w:rPr>
          <w:rFonts w:hint="default" w:ascii="Times New Roman" w:hAnsi="Times New Roman" w:eastAsia="仿宋" w:cs="Times New Roman"/>
          <w:b w:val="0"/>
          <w:bCs w:val="0"/>
          <w:snapToGrid/>
          <w:kern w:val="2"/>
          <w:sz w:val="32"/>
          <w:szCs w:val="32"/>
          <w:highlight w:val="none"/>
          <w:lang w:val="en-US" w:eastAsia="zh-CN" w:bidi="ar"/>
        </w:rPr>
        <w:t>人身份证明文件（营业执照复印件、法定代表人证明书、法定代表人身份证复印件</w:t>
      </w:r>
      <w:r>
        <w:rPr>
          <w:rFonts w:hint="default" w:ascii="Times New Roman" w:hAnsi="Times New Roman" w:eastAsia="仿宋" w:cs="Times New Roman"/>
          <w:b w:val="0"/>
          <w:bCs w:val="0"/>
          <w:snapToGrid/>
          <w:kern w:val="2"/>
          <w:sz w:val="32"/>
          <w:szCs w:val="32"/>
          <w:highlight w:val="none"/>
          <w:lang w:eastAsia="zh-CN" w:bidi="ar"/>
        </w:rPr>
        <w:t>）、回售义务人及管理人</w:t>
      </w:r>
      <w:r>
        <w:rPr>
          <w:rFonts w:hint="default" w:ascii="Times New Roman" w:hAnsi="Times New Roman" w:eastAsia="仿宋" w:cs="Times New Roman"/>
          <w:b w:val="0"/>
          <w:bCs w:val="0"/>
          <w:snapToGrid/>
          <w:kern w:val="2"/>
          <w:sz w:val="32"/>
          <w:szCs w:val="32"/>
          <w:highlight w:val="none"/>
          <w:lang w:val="en-US" w:eastAsia="zh-CN" w:bidi="ar"/>
        </w:rPr>
        <w:t>指定联络人授权委托书</w:t>
      </w:r>
      <w:r>
        <w:rPr>
          <w:rFonts w:hint="default" w:ascii="Times New Roman" w:hAnsi="Times New Roman" w:eastAsia="仿宋" w:cs="Times New Roman"/>
          <w:b w:val="0"/>
          <w:bCs w:val="0"/>
          <w:snapToGrid/>
          <w:kern w:val="2"/>
          <w:sz w:val="32"/>
          <w:szCs w:val="32"/>
          <w:highlight w:val="none"/>
          <w:lang w:eastAsia="zh-CN" w:bidi="ar"/>
        </w:rPr>
        <w:t>/</w:t>
      </w:r>
      <w:r>
        <w:rPr>
          <w:rFonts w:hint="default" w:ascii="Times New Roman" w:hAnsi="Times New Roman" w:eastAsia="仿宋" w:cs="Times New Roman"/>
          <w:b w:val="0"/>
          <w:bCs w:val="0"/>
          <w:snapToGrid/>
          <w:kern w:val="2"/>
          <w:sz w:val="32"/>
          <w:szCs w:val="32"/>
          <w:highlight w:val="none"/>
          <w:lang w:val="en-US" w:eastAsia="zh-CN" w:bidi="ar"/>
        </w:rPr>
        <w:t>经办人身份证复印件。除转售证券余额证明外，上述材料均需加盖公章。</w:t>
      </w:r>
    </w:p>
    <w:p>
      <w:pPr>
        <w:keepNext w:val="0"/>
        <w:keepLines w:val="0"/>
        <w:widowControl w:val="0"/>
        <w:suppressLineNumbers w:val="0"/>
        <w:adjustRightInd w:val="0"/>
        <w:snapToGrid w:val="0"/>
        <w:spacing w:before="0" w:beforeAutospacing="0" w:after="0" w:afterAutospacing="0" w:line="560" w:lineRule="exact"/>
        <w:ind w:left="0" w:right="0" w:firstLine="0" w:firstLineChars="0"/>
        <w:jc w:val="both"/>
        <w:rPr>
          <w:rFonts w:hint="default" w:ascii="Times New Roman" w:hAnsi="Times New Roman" w:eastAsia="楷体" w:cs="Times New Roman"/>
          <w:b w:val="0"/>
          <w:bCs w:val="0"/>
          <w:kern w:val="2"/>
          <w:sz w:val="32"/>
          <w:szCs w:val="32"/>
          <w:highlight w:val="none"/>
        </w:rPr>
      </w:pPr>
      <w:r>
        <w:rPr>
          <w:rFonts w:hint="default" w:ascii="Times New Roman" w:hAnsi="Times New Roman" w:eastAsia="楷体" w:cs="Times New Roman"/>
          <w:b w:val="0"/>
          <w:bCs w:val="0"/>
          <w:snapToGrid/>
          <w:kern w:val="2"/>
          <w:sz w:val="32"/>
          <w:szCs w:val="32"/>
          <w:highlight w:val="none"/>
          <w:lang w:val="en-US" w:eastAsia="zh-CN" w:bidi="ar"/>
        </w:rPr>
        <w:t>专项计划名称：</w:t>
      </w:r>
    </w:p>
    <w:p>
      <w:pPr>
        <w:keepNext w:val="0"/>
        <w:keepLines w:val="0"/>
        <w:widowControl w:val="0"/>
        <w:suppressLineNumbers w:val="0"/>
        <w:adjustRightInd w:val="0"/>
        <w:snapToGrid w:val="0"/>
        <w:spacing w:before="0" w:beforeAutospacing="0" w:after="0" w:afterAutospacing="0" w:line="560" w:lineRule="exact"/>
        <w:ind w:left="0" w:right="0" w:firstLine="0" w:firstLineChars="0"/>
        <w:jc w:val="both"/>
        <w:rPr>
          <w:rFonts w:hint="default" w:ascii="Times New Roman" w:hAnsi="Times New Roman" w:eastAsia="楷体" w:cs="Times New Roman"/>
          <w:b w:val="0"/>
          <w:bCs w:val="0"/>
          <w:kern w:val="2"/>
          <w:sz w:val="32"/>
          <w:szCs w:val="32"/>
          <w:highlight w:val="none"/>
        </w:rPr>
      </w:pPr>
      <w:r>
        <w:rPr>
          <w:rFonts w:hint="default" w:ascii="Times New Roman" w:hAnsi="Times New Roman" w:eastAsia="楷体" w:cs="Times New Roman"/>
          <w:b w:val="0"/>
          <w:bCs w:val="0"/>
          <w:snapToGrid/>
          <w:kern w:val="2"/>
          <w:sz w:val="32"/>
          <w:szCs w:val="32"/>
          <w:highlight w:val="none"/>
          <w:lang w:val="en-US" w:eastAsia="zh-CN" w:bidi="ar"/>
        </w:rPr>
        <w:t>证券代码：                      证券简称：</w:t>
      </w:r>
    </w:p>
    <w:p>
      <w:pPr>
        <w:outlineLvl w:val="9"/>
        <w:rPr>
          <w:rFonts w:hint="default" w:ascii="Times New Roman" w:hAnsi="Times New Roman" w:eastAsia="仿宋" w:cs="Times New Roman"/>
          <w:b w:val="0"/>
          <w:bCs w:val="0"/>
          <w:sz w:val="32"/>
          <w:szCs w:val="32"/>
          <w:highlight w:val="none"/>
        </w:rPr>
      </w:pP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center"/>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default" w:ascii="Times New Roman" w:hAnsi="Times New Roman" w:eastAsia="方正小标宋简体" w:cs="Times New Roman"/>
          <w:b w:val="0"/>
          <w:bCs w:val="0"/>
          <w:snapToGrid/>
          <w:kern w:val="2"/>
          <w:sz w:val="44"/>
          <w:szCs w:val="44"/>
          <w:highlight w:val="none"/>
          <w:lang w:eastAsia="zh-CN" w:bidi="ar"/>
        </w:rPr>
      </w:pPr>
      <w:r>
        <w:rPr>
          <w:rFonts w:hint="default" w:ascii="Times New Roman" w:hAnsi="Times New Roman" w:eastAsia="方正小标宋简体" w:cs="Times New Roman"/>
          <w:b w:val="0"/>
          <w:bCs w:val="0"/>
          <w:snapToGrid/>
          <w:kern w:val="2"/>
          <w:sz w:val="44"/>
          <w:szCs w:val="44"/>
          <w:highlight w:val="none"/>
          <w:lang w:eastAsia="zh-CN" w:bidi="ar"/>
        </w:rPr>
        <w:t>X</w:t>
      </w:r>
      <w:r>
        <w:rPr>
          <w:rFonts w:hint="default" w:ascii="Times New Roman" w:hAnsi="Times New Roman" w:eastAsia="方正小标宋简体" w:cs="Times New Roman"/>
          <w:b w:val="0"/>
          <w:bCs w:val="0"/>
          <w:snapToGrid/>
          <w:kern w:val="2"/>
          <w:sz w:val="44"/>
          <w:szCs w:val="44"/>
          <w:highlight w:val="none"/>
          <w:lang w:val="en-US" w:eastAsia="zh-CN" w:bidi="ar"/>
        </w:rPr>
        <w:t>公司（</w:t>
      </w:r>
      <w:r>
        <w:rPr>
          <w:rFonts w:hint="default" w:ascii="Times New Roman" w:hAnsi="Times New Roman" w:eastAsia="方正小标宋简体" w:cs="Times New Roman"/>
          <w:b w:val="0"/>
          <w:bCs w:val="0"/>
          <w:snapToGrid/>
          <w:kern w:val="2"/>
          <w:sz w:val="44"/>
          <w:szCs w:val="44"/>
          <w:highlight w:val="none"/>
          <w:lang w:eastAsia="zh-CN" w:bidi="ar"/>
        </w:rPr>
        <w:t>回售义务</w:t>
      </w:r>
      <w:r>
        <w:rPr>
          <w:rFonts w:hint="default" w:ascii="Times New Roman" w:hAnsi="Times New Roman" w:eastAsia="方正小标宋简体" w:cs="Times New Roman"/>
          <w:b w:val="0"/>
          <w:bCs w:val="0"/>
          <w:snapToGrid/>
          <w:kern w:val="2"/>
          <w:sz w:val="44"/>
          <w:szCs w:val="44"/>
          <w:highlight w:val="none"/>
          <w:lang w:val="en-US" w:eastAsia="zh-CN" w:bidi="ar"/>
        </w:rPr>
        <w:t>人）关于</w:t>
      </w:r>
      <w:r>
        <w:rPr>
          <w:rFonts w:hint="default" w:ascii="Times New Roman" w:hAnsi="Times New Roman" w:eastAsia="方正小标宋简体" w:cs="Times New Roman"/>
          <w:b w:val="0"/>
          <w:bCs w:val="0"/>
          <w:snapToGrid/>
          <w:kern w:val="2"/>
          <w:sz w:val="44"/>
          <w:szCs w:val="44"/>
          <w:highlight w:val="none"/>
          <w:lang w:eastAsia="zh-CN" w:bidi="ar"/>
        </w:rPr>
        <w:t>XXX资产</w:t>
      </w:r>
    </w:p>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eastAsia" w:eastAsia="方正小标宋简体" w:cs="Times New Roman"/>
          <w:b w:val="0"/>
          <w:bCs w:val="0"/>
          <w:snapToGrid/>
          <w:kern w:val="2"/>
          <w:sz w:val="44"/>
          <w:szCs w:val="44"/>
          <w:highlight w:val="none"/>
          <w:lang w:val="en-US" w:eastAsia="zh-CN" w:bidi="ar"/>
        </w:rPr>
      </w:pPr>
      <w:r>
        <w:rPr>
          <w:rFonts w:hint="default" w:ascii="Times New Roman" w:hAnsi="Times New Roman" w:eastAsia="方正小标宋简体" w:cs="Times New Roman"/>
          <w:b w:val="0"/>
          <w:bCs w:val="0"/>
          <w:snapToGrid/>
          <w:kern w:val="2"/>
          <w:sz w:val="44"/>
          <w:szCs w:val="44"/>
          <w:highlight w:val="none"/>
          <w:lang w:eastAsia="zh-CN" w:bidi="ar"/>
        </w:rPr>
        <w:t>支持</w:t>
      </w:r>
      <w:r>
        <w:rPr>
          <w:rFonts w:hint="default" w:ascii="Times New Roman" w:hAnsi="Times New Roman" w:eastAsia="方正小标宋简体" w:cs="Times New Roman"/>
          <w:b w:val="0"/>
          <w:bCs w:val="0"/>
          <w:snapToGrid/>
          <w:kern w:val="2"/>
          <w:sz w:val="44"/>
          <w:szCs w:val="44"/>
          <w:highlight w:val="none"/>
          <w:lang w:val="en-US" w:eastAsia="zh-CN" w:bidi="ar"/>
        </w:rPr>
        <w:t>专项计划未转售资产支持</w:t>
      </w:r>
      <w:r>
        <w:rPr>
          <w:rFonts w:hint="eastAsia" w:eastAsia="方正小标宋简体" w:cs="Times New Roman"/>
          <w:b w:val="0"/>
          <w:bCs w:val="0"/>
          <w:snapToGrid/>
          <w:kern w:val="2"/>
          <w:sz w:val="44"/>
          <w:szCs w:val="44"/>
          <w:highlight w:val="none"/>
          <w:lang w:val="en-US" w:eastAsia="zh-CN" w:bidi="ar"/>
        </w:rPr>
        <w:t>证券</w:t>
      </w:r>
    </w:p>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default" w:ascii="Times New Roman" w:hAnsi="Times New Roman" w:eastAsia="方正小标宋简体" w:cs="Times New Roman"/>
          <w:b w:val="0"/>
          <w:bCs w:val="0"/>
          <w:kern w:val="2"/>
          <w:sz w:val="44"/>
          <w:szCs w:val="44"/>
          <w:highlight w:val="none"/>
        </w:rPr>
      </w:pPr>
      <w:r>
        <w:rPr>
          <w:rFonts w:hint="eastAsia" w:eastAsia="方正小标宋简体" w:cs="Times New Roman"/>
          <w:b w:val="0"/>
          <w:bCs w:val="0"/>
          <w:snapToGrid/>
          <w:kern w:val="2"/>
          <w:sz w:val="44"/>
          <w:szCs w:val="44"/>
          <w:highlight w:val="none"/>
          <w:lang w:val="en-US" w:eastAsia="zh-CN" w:bidi="ar"/>
        </w:rPr>
        <w:t>份额</w:t>
      </w:r>
      <w:r>
        <w:rPr>
          <w:rFonts w:hint="default" w:ascii="Times New Roman" w:hAnsi="Times New Roman" w:eastAsia="方正小标宋简体" w:cs="Times New Roman"/>
          <w:b w:val="0"/>
          <w:bCs w:val="0"/>
          <w:snapToGrid/>
          <w:kern w:val="2"/>
          <w:sz w:val="44"/>
          <w:szCs w:val="44"/>
          <w:highlight w:val="none"/>
          <w:lang w:val="en-US" w:eastAsia="zh-CN" w:bidi="ar"/>
        </w:rPr>
        <w:t>的注销申请</w:t>
      </w:r>
    </w:p>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0" w:firstLineChars="0"/>
        <w:jc w:val="both"/>
        <w:rPr>
          <w:rFonts w:hint="default" w:ascii="Times New Roman" w:hAnsi="Times New Roman" w:eastAsia="仿宋" w:cs="Times New Roman"/>
          <w:b w:val="0"/>
          <w:bCs w:val="0"/>
          <w:snapToGrid/>
          <w:kern w:val="2"/>
          <w:sz w:val="32"/>
          <w:szCs w:val="32"/>
          <w:highlight w:val="none"/>
          <w:lang w:val="en-US" w:eastAsia="zh-CN" w:bidi="ar"/>
        </w:rPr>
      </w:pPr>
      <w:r>
        <w:rPr>
          <w:rFonts w:hint="default" w:ascii="Times New Roman" w:hAnsi="Times New Roman" w:eastAsia="仿宋" w:cs="Times New Roman"/>
          <w:b w:val="0"/>
          <w:bCs w:val="0"/>
          <w:snapToGrid/>
          <w:kern w:val="2"/>
          <w:sz w:val="32"/>
          <w:szCs w:val="32"/>
          <w:highlight w:val="none"/>
          <w:lang w:val="en-US" w:eastAsia="zh-CN" w:bidi="ar"/>
        </w:rPr>
        <w:t>深圳证券交易所、中国证券登记结算有限责任公司深圳分公司：</w:t>
      </w:r>
    </w:p>
    <w:p>
      <w:pPr>
        <w:keepNext w:val="0"/>
        <w:keepLines w:val="0"/>
        <w:widowControl w:val="0"/>
        <w:suppressLineNumbers w:val="0"/>
        <w:autoSpaceDE w:val="0"/>
        <w:autoSpaceDN/>
        <w:adjustRightInd w:val="0"/>
        <w:snapToGrid w:val="0"/>
        <w:spacing w:before="0" w:beforeAutospacing="0" w:after="0" w:afterAutospacing="0" w:line="560" w:lineRule="exact"/>
        <w:ind w:left="0" w:leftChars="0" w:right="0" w:firstLine="640" w:firstLineChars="200"/>
        <w:jc w:val="both"/>
        <w:rPr>
          <w:rFonts w:hint="default" w:ascii="Times New Roman" w:hAnsi="Times New Roman" w:eastAsia="黑体"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【资产支持专项计划全称】由【计划管理人全称】（以下简称管理人）于【年月日】设立，X公司（以下简称</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我司</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）为【资产支持专项计划全称】回售义务人</w:t>
      </w:r>
      <w:r>
        <w:rPr>
          <w:rFonts w:hint="default" w:ascii="Times New Roman" w:hAnsi="Times New Roman" w:eastAsia="仿宋" w:cs="Times New Roman"/>
          <w:b w:val="0"/>
          <w:bCs w:val="0"/>
          <w:snapToGrid/>
          <w:kern w:val="2"/>
          <w:sz w:val="32"/>
          <w:szCs w:val="32"/>
          <w:highlight w:val="none"/>
          <w:lang w:eastAsia="zh-CN" w:bidi="ar"/>
        </w:rPr>
        <w:t>。资产支持专项计划</w:t>
      </w:r>
      <w:r>
        <w:rPr>
          <w:rFonts w:hint="default" w:ascii="Times New Roman" w:hAnsi="Times New Roman" w:eastAsia="仿宋" w:cs="Times New Roman"/>
          <w:b w:val="0"/>
          <w:bCs w:val="0"/>
          <w:snapToGrid/>
          <w:kern w:val="2"/>
          <w:sz w:val="32"/>
          <w:szCs w:val="32"/>
          <w:highlight w:val="none"/>
          <w:lang w:val="en-US" w:eastAsia="zh-CN" w:bidi="ar"/>
        </w:rPr>
        <w:t>基本情况如下：</w:t>
      </w:r>
    </w:p>
    <w:tbl>
      <w:tblPr>
        <w:tblStyle w:val="23"/>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36"/>
        <w:gridCol w:w="934"/>
        <w:gridCol w:w="1747"/>
        <w:gridCol w:w="1060"/>
        <w:gridCol w:w="954"/>
        <w:gridCol w:w="1445"/>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67" w:hRule="atLeast"/>
          <w:tblHeader/>
        </w:trPr>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证券代码</w:t>
            </w: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both"/>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证券简称</w:t>
            </w: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预期收益率（%）</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起息日</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到期日</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发行规模（亿元）</w:t>
            </w: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剩余规模（亿元）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both"/>
              <w:rPr>
                <w:rFonts w:hint="default" w:ascii="Times New Roman" w:hAnsi="Times New Roman" w:eastAsia="仿宋" w:cs="Times New Roman"/>
                <w:b w:val="0"/>
                <w:bCs w:val="0"/>
                <w:color w:val="000000"/>
                <w:kern w:val="0"/>
                <w:sz w:val="24"/>
                <w:szCs w:val="24"/>
                <w:highlight w:val="none"/>
              </w:rPr>
            </w:pP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ascii="Times New Roman" w:hAnsi="Times New Roman" w:eastAsia="仿宋" w:cs="Times New Roman"/>
                <w:b w:val="0"/>
                <w:bCs w:val="0"/>
                <w:color w:val="000000"/>
                <w:kern w:val="0"/>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both"/>
              <w:rPr>
                <w:rFonts w:hint="default" w:ascii="Times New Roman" w:hAnsi="Times New Roman" w:eastAsia="仿宋" w:cs="Times New Roman"/>
                <w:b w:val="0"/>
                <w:bCs w:val="0"/>
                <w:color w:val="000000"/>
                <w:kern w:val="0"/>
                <w:sz w:val="24"/>
                <w:szCs w:val="24"/>
                <w:highlight w:val="none"/>
              </w:rPr>
            </w:pP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ascii="Times New Roman" w:hAnsi="Times New Roman" w:eastAsia="仿宋" w:cs="Times New Roman"/>
                <w:b w:val="0"/>
                <w:bCs w:val="0"/>
                <w:color w:val="000000"/>
                <w:kern w:val="0"/>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r>
    </w:tbl>
    <w:p>
      <w:pPr>
        <w:adjustRightInd w:val="0"/>
        <w:snapToGrid w:val="0"/>
        <w:spacing w:line="560" w:lineRule="exact"/>
        <w:ind w:firstLine="640" w:firstLineChars="200"/>
        <w:rPr>
          <w:rFonts w:hint="default" w:ascii="Times New Roman" w:hAnsi="Times New Roman" w:eastAsia="仿宋" w:cs="Times New Roman"/>
          <w:b w:val="0"/>
          <w:bCs w:val="0"/>
          <w:sz w:val="32"/>
          <w:szCs w:val="32"/>
          <w:highlight w:val="none"/>
          <w:lang w:bidi="ar"/>
        </w:rPr>
      </w:pPr>
      <w:r>
        <w:rPr>
          <w:rFonts w:hint="default" w:ascii="Times New Roman" w:hAnsi="Times New Roman" w:eastAsia="仿宋" w:cs="Times New Roman"/>
          <w:b w:val="0"/>
          <w:bCs w:val="0"/>
          <w:sz w:val="32"/>
          <w:szCs w:val="32"/>
          <w:highlight w:val="none"/>
          <w:lang w:bidi="ar"/>
        </w:rPr>
        <w:t>【证券简称（代码）】期限为【】年，附【XX期间】预期收益率调整和投资者回售选择权条款。</w:t>
      </w:r>
    </w:p>
    <w:p>
      <w:pPr>
        <w:adjustRightInd w:val="0"/>
        <w:snapToGrid w:val="0"/>
        <w:spacing w:line="560" w:lineRule="exact"/>
        <w:ind w:firstLine="640" w:firstLineChars="200"/>
        <w:rPr>
          <w:rFonts w:hint="default" w:ascii="Times New Roman" w:hAnsi="Times New Roman" w:eastAsia="仿宋" w:cs="Times New Roman"/>
          <w:b w:val="0"/>
          <w:bCs w:val="0"/>
          <w:sz w:val="32"/>
          <w:szCs w:val="32"/>
          <w:highlight w:val="none"/>
          <w:lang w:bidi="ar"/>
        </w:rPr>
      </w:pPr>
      <w:r>
        <w:rPr>
          <w:rFonts w:hint="default" w:ascii="Times New Roman" w:hAnsi="Times New Roman" w:eastAsia="仿宋" w:cs="Times New Roman"/>
          <w:b w:val="0"/>
          <w:bCs w:val="0"/>
          <w:sz w:val="32"/>
          <w:szCs w:val="32"/>
          <w:highlight w:val="none"/>
          <w:lang w:bidi="ar"/>
        </w:rPr>
        <w:t>由于【注销原因】，我司现申请注销【证券简称（代码）】【部分/全部】份额合计【】张，且承诺不撤销此申请。我司确认申请注销份额不存在被司法冻结、质押等不适宜注销情形。具体要素如下，恳请贵单位协助办理：</w:t>
      </w:r>
    </w:p>
    <w:tbl>
      <w:tblPr>
        <w:tblStyle w:val="23"/>
        <w:tblW w:w="8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5"/>
        <w:gridCol w:w="992"/>
        <w:gridCol w:w="877"/>
        <w:gridCol w:w="931"/>
        <w:gridCol w:w="862"/>
        <w:gridCol w:w="981"/>
        <w:gridCol w:w="1507"/>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blHeader/>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spacing w:line="240" w:lineRule="auto"/>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序号</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spacing w:line="240" w:lineRule="auto"/>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托管单元号码</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spacing w:line="240" w:lineRule="auto"/>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托管单元名称</w:t>
            </w:r>
          </w:p>
        </w:tc>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spacing w:line="240" w:lineRule="auto"/>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证券账户号码</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spacing w:line="240" w:lineRule="auto"/>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证券账户全称</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spacing w:line="240" w:lineRule="auto"/>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持有人证件号码</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spacing w:line="240" w:lineRule="auto"/>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持有未完成转售的</w:t>
            </w:r>
            <w:r>
              <w:rPr>
                <w:rFonts w:hint="default" w:ascii="Times New Roman" w:hAnsi="Times New Roman" w:cs="Times New Roman"/>
                <w:b w:val="0"/>
                <w:bCs w:val="0"/>
                <w:color w:val="000000"/>
                <w:kern w:val="0"/>
                <w:sz w:val="24"/>
                <w:szCs w:val="24"/>
                <w:highlight w:val="none"/>
              </w:rPr>
              <w:t>证券</w:t>
            </w:r>
            <w:r>
              <w:rPr>
                <w:rFonts w:hint="default" w:ascii="Times New Roman" w:hAnsi="Times New Roman" w:eastAsia="仿宋" w:cs="Times New Roman"/>
                <w:b w:val="0"/>
                <w:bCs w:val="0"/>
                <w:color w:val="000000"/>
                <w:kern w:val="0"/>
                <w:sz w:val="24"/>
                <w:szCs w:val="24"/>
                <w:highlight w:val="none"/>
              </w:rPr>
              <w:t>数量（张）</w:t>
            </w:r>
          </w:p>
        </w:tc>
        <w:tc>
          <w:tcPr>
            <w:tcW w:w="1622"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spacing w:line="240" w:lineRule="auto"/>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申请注销未完成转售的</w:t>
            </w:r>
            <w:r>
              <w:rPr>
                <w:rFonts w:hint="default" w:ascii="Times New Roman" w:hAnsi="Times New Roman" w:cs="Times New Roman"/>
                <w:b w:val="0"/>
                <w:bCs w:val="0"/>
                <w:color w:val="000000"/>
                <w:kern w:val="0"/>
                <w:sz w:val="24"/>
                <w:szCs w:val="24"/>
                <w:highlight w:val="none"/>
              </w:rPr>
              <w:t>证券</w:t>
            </w:r>
            <w:r>
              <w:rPr>
                <w:rFonts w:hint="default" w:ascii="Times New Roman" w:hAnsi="Times New Roman" w:eastAsia="仿宋" w:cs="Times New Roman"/>
                <w:b w:val="0"/>
                <w:bCs w:val="0"/>
                <w:color w:val="000000"/>
                <w:kern w:val="0"/>
                <w:sz w:val="24"/>
                <w:szCs w:val="24"/>
                <w:highlight w:val="none"/>
              </w:rPr>
              <w:t>数量（张）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spacing w:line="240" w:lineRule="auto"/>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spacing w:line="240" w:lineRule="auto"/>
              <w:rPr>
                <w:rFonts w:hint="default" w:ascii="Times New Roman" w:hAnsi="Times New Roman" w:eastAsia="仿宋" w:cs="Times New Roman"/>
                <w:b w:val="0"/>
                <w:bCs w:val="0"/>
                <w:color w:val="000000"/>
                <w:kern w:val="0"/>
                <w:sz w:val="24"/>
                <w:szCs w:val="24"/>
                <w:highlight w:val="none"/>
              </w:rPr>
            </w:pP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spacing w:line="240" w:lineRule="auto"/>
              <w:rPr>
                <w:rFonts w:hint="default" w:ascii="Times New Roman" w:hAnsi="Times New Roman" w:eastAsia="仿宋" w:cs="Times New Roman"/>
                <w:b w:val="0"/>
                <w:bCs w:val="0"/>
                <w:color w:val="000000"/>
                <w:kern w:val="0"/>
                <w:sz w:val="24"/>
                <w:szCs w:val="24"/>
                <w:highlight w:val="none"/>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spacing w:line="240" w:lineRule="auto"/>
              <w:rPr>
                <w:rFonts w:hint="default" w:ascii="Times New Roman" w:hAnsi="Times New Roman" w:eastAsia="仿宋" w:cs="Times New Roman"/>
                <w:b w:val="0"/>
                <w:bCs w:val="0"/>
                <w:color w:val="000000"/>
                <w:kern w:val="0"/>
                <w:sz w:val="24"/>
                <w:szCs w:val="24"/>
                <w:highlight w:val="none"/>
              </w:rPr>
            </w:pP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spacing w:line="240" w:lineRule="auto"/>
              <w:rPr>
                <w:rFonts w:hint="default" w:ascii="Times New Roman" w:hAnsi="Times New Roman" w:eastAsia="仿宋" w:cs="Times New Roman"/>
                <w:b w:val="0"/>
                <w:bCs w:val="0"/>
                <w:color w:val="000000"/>
                <w:kern w:val="0"/>
                <w:sz w:val="24"/>
                <w:szCs w:val="24"/>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spacing w:line="240" w:lineRule="auto"/>
              <w:rPr>
                <w:rFonts w:hint="default" w:ascii="Times New Roman" w:hAnsi="Times New Roman" w:eastAsia="仿宋" w:cs="Times New Roman"/>
                <w:b w:val="0"/>
                <w:bCs w:val="0"/>
                <w:color w:val="000000"/>
                <w:kern w:val="0"/>
                <w:sz w:val="24"/>
                <w:szCs w:val="24"/>
                <w:highlight w:val="none"/>
              </w:rPr>
            </w:pPr>
          </w:p>
        </w:tc>
        <w:tc>
          <w:tcPr>
            <w:tcW w:w="1507"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spacing w:line="240" w:lineRule="auto"/>
              <w:rPr>
                <w:rFonts w:hint="default" w:ascii="Times New Roman" w:hAnsi="Times New Roman" w:eastAsia="仿宋" w:cs="Times New Roman"/>
                <w:b w:val="0"/>
                <w:bCs w:val="0"/>
                <w:color w:val="000000"/>
                <w:kern w:val="0"/>
                <w:sz w:val="24"/>
                <w:szCs w:val="24"/>
                <w:highlight w:val="none"/>
              </w:rPr>
            </w:pPr>
          </w:p>
        </w:tc>
        <w:tc>
          <w:tcPr>
            <w:tcW w:w="1622"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spacing w:line="240" w:lineRule="auto"/>
              <w:rPr>
                <w:rFonts w:hint="default" w:ascii="Times New Roman" w:hAnsi="Times New Roman" w:eastAsia="仿宋" w:cs="Times New Roman"/>
                <w:b w:val="0"/>
                <w:bCs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spacing w:line="240" w:lineRule="auto"/>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spacing w:line="240" w:lineRule="auto"/>
              <w:rPr>
                <w:rFonts w:hint="default" w:ascii="Times New Roman" w:hAnsi="Times New Roman" w:eastAsia="仿宋" w:cs="Times New Roman"/>
                <w:b w:val="0"/>
                <w:bCs w:val="0"/>
                <w:color w:val="000000"/>
                <w:kern w:val="0"/>
                <w:sz w:val="24"/>
                <w:szCs w:val="24"/>
                <w:highlight w:val="none"/>
              </w:rPr>
            </w:pP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spacing w:line="240" w:lineRule="auto"/>
              <w:rPr>
                <w:rFonts w:hint="default" w:ascii="Times New Roman" w:hAnsi="Times New Roman" w:eastAsia="仿宋" w:cs="Times New Roman"/>
                <w:b w:val="0"/>
                <w:bCs w:val="0"/>
                <w:color w:val="000000"/>
                <w:kern w:val="0"/>
                <w:sz w:val="24"/>
                <w:szCs w:val="24"/>
                <w:highlight w:val="none"/>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spacing w:line="240" w:lineRule="auto"/>
              <w:rPr>
                <w:rFonts w:hint="default" w:ascii="Times New Roman" w:hAnsi="Times New Roman" w:eastAsia="仿宋" w:cs="Times New Roman"/>
                <w:b w:val="0"/>
                <w:bCs w:val="0"/>
                <w:color w:val="000000"/>
                <w:kern w:val="0"/>
                <w:sz w:val="24"/>
                <w:szCs w:val="24"/>
                <w:highlight w:val="none"/>
              </w:rPr>
            </w:pP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spacing w:line="240" w:lineRule="auto"/>
              <w:rPr>
                <w:rFonts w:hint="default" w:ascii="Times New Roman" w:hAnsi="Times New Roman" w:eastAsia="仿宋" w:cs="Times New Roman"/>
                <w:b w:val="0"/>
                <w:bCs w:val="0"/>
                <w:color w:val="000000"/>
                <w:kern w:val="0"/>
                <w:sz w:val="24"/>
                <w:szCs w:val="24"/>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spacing w:line="240" w:lineRule="auto"/>
              <w:rPr>
                <w:rFonts w:hint="default" w:ascii="Times New Roman" w:hAnsi="Times New Roman" w:eastAsia="仿宋" w:cs="Times New Roman"/>
                <w:b w:val="0"/>
                <w:bCs w:val="0"/>
                <w:color w:val="000000"/>
                <w:kern w:val="0"/>
                <w:sz w:val="24"/>
                <w:szCs w:val="24"/>
                <w:highlight w:val="none"/>
              </w:rPr>
            </w:pPr>
          </w:p>
        </w:tc>
        <w:tc>
          <w:tcPr>
            <w:tcW w:w="1507"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spacing w:line="240" w:lineRule="auto"/>
              <w:rPr>
                <w:rFonts w:hint="default" w:ascii="Times New Roman" w:hAnsi="Times New Roman" w:eastAsia="仿宋" w:cs="Times New Roman"/>
                <w:b w:val="0"/>
                <w:bCs w:val="0"/>
                <w:color w:val="000000"/>
                <w:kern w:val="0"/>
                <w:sz w:val="24"/>
                <w:szCs w:val="24"/>
                <w:highlight w:val="none"/>
              </w:rPr>
            </w:pPr>
          </w:p>
        </w:tc>
        <w:tc>
          <w:tcPr>
            <w:tcW w:w="1622"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spacing w:line="240" w:lineRule="auto"/>
              <w:rPr>
                <w:rFonts w:hint="default" w:ascii="Times New Roman" w:hAnsi="Times New Roman" w:eastAsia="仿宋" w:cs="Times New Roman"/>
                <w:b w:val="0"/>
                <w:bCs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spacing w:line="240" w:lineRule="auto"/>
              <w:jc w:val="both"/>
              <w:rPr>
                <w:rFonts w:hint="default" w:ascii="Times New Roman" w:hAnsi="Times New Roman" w:eastAsia="仿宋" w:cs="Times New Roman"/>
                <w:b w:val="0"/>
                <w:bCs w:val="0"/>
                <w:color w:val="000000"/>
                <w:kern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spacing w:line="240" w:lineRule="auto"/>
              <w:jc w:val="both"/>
              <w:rPr>
                <w:rFonts w:hint="default" w:ascii="Times New Roman" w:hAnsi="Times New Roman" w:eastAsia="仿宋" w:cs="Times New Roman"/>
                <w:b w:val="0"/>
                <w:bCs w:val="0"/>
                <w:color w:val="000000"/>
                <w:kern w:val="0"/>
                <w:sz w:val="24"/>
                <w:szCs w:val="24"/>
                <w:highlight w:val="none"/>
              </w:rPr>
            </w:pP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spacing w:line="240" w:lineRule="auto"/>
              <w:jc w:val="both"/>
              <w:rPr>
                <w:rFonts w:hint="default" w:ascii="Times New Roman" w:hAnsi="Times New Roman" w:eastAsia="仿宋" w:cs="Times New Roman"/>
                <w:b w:val="0"/>
                <w:bCs w:val="0"/>
                <w:color w:val="000000"/>
                <w:kern w:val="0"/>
                <w:sz w:val="24"/>
                <w:szCs w:val="24"/>
                <w:highlight w:val="none"/>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spacing w:line="240" w:lineRule="auto"/>
              <w:jc w:val="both"/>
              <w:rPr>
                <w:rFonts w:hint="default" w:ascii="Times New Roman" w:hAnsi="Times New Roman" w:eastAsia="仿宋" w:cs="Times New Roman"/>
                <w:b w:val="0"/>
                <w:bCs w:val="0"/>
                <w:color w:val="000000"/>
                <w:kern w:val="0"/>
                <w:sz w:val="24"/>
                <w:szCs w:val="24"/>
                <w:highlight w:val="none"/>
              </w:rPr>
            </w:pP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spacing w:line="240" w:lineRule="auto"/>
              <w:jc w:val="both"/>
              <w:rPr>
                <w:rFonts w:hint="default" w:ascii="Times New Roman" w:hAnsi="Times New Roman" w:eastAsia="仿宋" w:cs="Times New Roman"/>
                <w:b w:val="0"/>
                <w:bCs w:val="0"/>
                <w:color w:val="000000"/>
                <w:kern w:val="0"/>
                <w:sz w:val="24"/>
                <w:szCs w:val="24"/>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spacing w:line="240" w:lineRule="auto"/>
              <w:jc w:val="both"/>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合计</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spacing w:line="240" w:lineRule="auto"/>
              <w:jc w:val="both"/>
              <w:rPr>
                <w:rFonts w:hint="default" w:ascii="Times New Roman" w:hAnsi="Times New Roman" w:eastAsia="仿宋" w:cs="Times New Roman"/>
                <w:b w:val="0"/>
                <w:bCs w:val="0"/>
                <w:color w:val="000000"/>
                <w:kern w:val="0"/>
                <w:sz w:val="24"/>
                <w:szCs w:val="24"/>
                <w:highlight w:val="none"/>
              </w:rPr>
            </w:pPr>
          </w:p>
          <w:p>
            <w:pPr>
              <w:keepNext w:val="0"/>
              <w:keepLines w:val="0"/>
              <w:widowControl w:val="0"/>
              <w:suppressLineNumbers w:val="0"/>
              <w:adjustRightInd w:val="0"/>
              <w:snapToGrid w:val="0"/>
              <w:spacing w:before="0" w:beforeAutospacing="0" w:after="0" w:afterAutospacing="0" w:line="240" w:lineRule="auto"/>
              <w:ind w:left="0" w:right="0" w:firstLine="480" w:firstLineChars="200"/>
              <w:jc w:val="both"/>
              <w:rPr>
                <w:rFonts w:hint="default" w:ascii="Times New Roman" w:hAnsi="Times New Roman" w:eastAsia="仿宋" w:cs="Times New Roman"/>
                <w:b w:val="0"/>
                <w:bCs w:val="0"/>
                <w:kern w:val="2"/>
                <w:sz w:val="24"/>
                <w:szCs w:val="24"/>
                <w:highlight w:val="none"/>
              </w:rPr>
            </w:pPr>
          </w:p>
        </w:tc>
        <w:tc>
          <w:tcPr>
            <w:tcW w:w="16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spacing w:line="240" w:lineRule="auto"/>
              <w:jc w:val="both"/>
              <w:rPr>
                <w:rFonts w:hint="default" w:ascii="Times New Roman" w:hAnsi="Times New Roman" w:eastAsia="仿宋" w:cs="Times New Roman"/>
                <w:b w:val="0"/>
                <w:bCs w:val="0"/>
                <w:color w:val="000000"/>
                <w:kern w:val="0"/>
                <w:sz w:val="24"/>
                <w:szCs w:val="24"/>
                <w:highlight w:val="none"/>
              </w:rPr>
            </w:pPr>
          </w:p>
        </w:tc>
      </w:tr>
    </w:tbl>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我司知悉并自愿承担注销资产支持证券份额存在的全部风险，且承诺后续风险和纠纷与深圳证券交易所、中国证券登记结算有限责任公司深圳分公司无关。</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snapToGrid/>
          <w:kern w:val="2"/>
          <w:sz w:val="32"/>
          <w:szCs w:val="32"/>
          <w:highlight w:val="none"/>
          <w:lang w:val="en-US" w:eastAsia="zh-CN" w:bidi="ar"/>
        </w:rPr>
      </w:pPr>
      <w:r>
        <w:rPr>
          <w:rFonts w:hint="default" w:ascii="Times New Roman" w:hAnsi="Times New Roman" w:eastAsia="仿宋" w:cs="Times New Roman"/>
          <w:b w:val="0"/>
          <w:bCs w:val="0"/>
          <w:snapToGrid/>
          <w:kern w:val="2"/>
          <w:sz w:val="32"/>
          <w:szCs w:val="32"/>
          <w:highlight w:val="none"/>
          <w:lang w:val="en-US" w:eastAsia="zh-CN" w:bidi="ar"/>
        </w:rPr>
        <w:t>特此说明！</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right"/>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X公司</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right"/>
        <w:rPr>
          <w:rFonts w:hint="default" w:ascii="Times New Roman" w:hAnsi="Times New Roman" w:eastAsia="仿宋" w:cs="Times New Roman"/>
          <w:b w:val="0"/>
          <w:bCs w:val="0"/>
          <w:kern w:val="2"/>
          <w:sz w:val="32"/>
          <w:szCs w:val="32"/>
          <w:highlight w:val="none"/>
        </w:rPr>
      </w:pPr>
      <w:r>
        <w:rPr>
          <w:rFonts w:hint="default" w:ascii="Times New Roman" w:hAnsi="Times New Roman" w:cs="Times New Roman"/>
          <w:b w:val="0"/>
          <w:bCs w:val="0"/>
          <w:snapToGrid/>
          <w:kern w:val="2"/>
          <w:sz w:val="32"/>
          <w:szCs w:val="32"/>
          <w:highlight w:val="none"/>
          <w:lang w:val="en-US" w:eastAsia="zh-CN" w:bidi="ar"/>
        </w:rPr>
        <w:t xml:space="preserve">  </w:t>
      </w:r>
      <w:r>
        <w:rPr>
          <w:rFonts w:hint="default" w:ascii="Times New Roman" w:hAnsi="Times New Roman" w:eastAsia="仿宋" w:cs="Times New Roman"/>
          <w:b w:val="0"/>
          <w:bCs w:val="0"/>
          <w:snapToGrid/>
          <w:kern w:val="2"/>
          <w:sz w:val="32"/>
          <w:szCs w:val="32"/>
          <w:highlight w:val="none"/>
          <w:lang w:val="en-US" w:eastAsia="zh-CN" w:bidi="ar"/>
        </w:rPr>
        <w:t>年</w:t>
      </w:r>
      <w:r>
        <w:rPr>
          <w:rFonts w:hint="default" w:ascii="Times New Roman" w:hAnsi="Times New Roman" w:cs="Times New Roman"/>
          <w:b w:val="0"/>
          <w:bCs w:val="0"/>
          <w:snapToGrid/>
          <w:kern w:val="2"/>
          <w:sz w:val="32"/>
          <w:szCs w:val="32"/>
          <w:highlight w:val="none"/>
          <w:lang w:val="en-US" w:eastAsia="zh-CN" w:bidi="ar"/>
        </w:rPr>
        <w:t xml:space="preserve">  </w:t>
      </w:r>
      <w:r>
        <w:rPr>
          <w:rFonts w:hint="default" w:ascii="Times New Roman" w:hAnsi="Times New Roman" w:eastAsia="仿宋" w:cs="Times New Roman"/>
          <w:b w:val="0"/>
          <w:bCs w:val="0"/>
          <w:snapToGrid/>
          <w:kern w:val="2"/>
          <w:sz w:val="32"/>
          <w:szCs w:val="32"/>
          <w:highlight w:val="none"/>
          <w:lang w:val="en-US" w:eastAsia="zh-CN" w:bidi="ar"/>
        </w:rPr>
        <w:t>月</w:t>
      </w:r>
      <w:r>
        <w:rPr>
          <w:rFonts w:hint="default" w:ascii="Times New Roman" w:hAnsi="Times New Roman" w:cs="Times New Roman"/>
          <w:b w:val="0"/>
          <w:bCs w:val="0"/>
          <w:snapToGrid/>
          <w:kern w:val="2"/>
          <w:sz w:val="32"/>
          <w:szCs w:val="32"/>
          <w:highlight w:val="none"/>
          <w:lang w:val="en-US" w:eastAsia="zh-CN" w:bidi="ar"/>
        </w:rPr>
        <w:t xml:space="preserve">  </w:t>
      </w:r>
      <w:r>
        <w:rPr>
          <w:rFonts w:hint="default" w:ascii="Times New Roman" w:hAnsi="Times New Roman" w:eastAsia="仿宋" w:cs="Times New Roman"/>
          <w:b w:val="0"/>
          <w:bCs w:val="0"/>
          <w:snapToGrid/>
          <w:kern w:val="2"/>
          <w:sz w:val="32"/>
          <w:szCs w:val="32"/>
          <w:highlight w:val="none"/>
          <w:lang w:val="en-US" w:eastAsia="zh-CN" w:bidi="ar"/>
        </w:rPr>
        <w:t>日</w:t>
      </w:r>
    </w:p>
    <w:p>
      <w:pPr>
        <w:outlineLvl w:val="9"/>
        <w:rPr>
          <w:rFonts w:hint="default"/>
          <w:b w:val="0"/>
          <w:bCs w:val="0"/>
          <w:highlight w:val="none"/>
          <w:lang w:val="en-US" w:eastAsia="zh-CN"/>
        </w:rPr>
      </w:pPr>
    </w:p>
    <w:p>
      <w:pPr>
        <w:rPr>
          <w:rFonts w:hint="default"/>
          <w:b w:val="0"/>
          <w:bCs w:val="0"/>
          <w:highlight w:val="none"/>
          <w:lang w:val="en-US" w:eastAsia="zh-CN"/>
        </w:rPr>
      </w:pPr>
      <w:r>
        <w:rPr>
          <w:rFonts w:hint="default"/>
          <w:b w:val="0"/>
          <w:bCs w:val="0"/>
          <w:highlight w:val="none"/>
          <w:lang w:val="en-US" w:eastAsia="zh-CN"/>
        </w:rPr>
        <w:br w:type="page"/>
      </w:r>
    </w:p>
    <w:p>
      <w:pPr>
        <w:pStyle w:val="4"/>
        <w:widowControl/>
        <w:spacing w:before="0" w:after="0"/>
        <w:ind w:left="0" w:firstLine="0" w:firstLineChars="0"/>
        <w:jc w:val="left"/>
        <w:rPr>
          <w:rFonts w:hint="default" w:ascii="Times New Roman" w:hAnsi="Times New Roman" w:eastAsia="黑体" w:cs="Times New Roman"/>
          <w:b w:val="0"/>
          <w:bCs w:val="0"/>
          <w:kern w:val="2"/>
          <w:sz w:val="32"/>
          <w:szCs w:val="32"/>
          <w:highlight w:val="none"/>
        </w:rPr>
      </w:pPr>
      <w:bookmarkStart w:id="1569" w:name="_Toc18989"/>
      <w:bookmarkStart w:id="1570" w:name="_Toc17693"/>
      <w:bookmarkStart w:id="1571" w:name="_Toc1353637064"/>
      <w:bookmarkStart w:id="1572" w:name="_Toc783956767"/>
      <w:bookmarkStart w:id="1573" w:name="_Toc9965"/>
      <w:bookmarkStart w:id="1574" w:name="_Toc1935517378"/>
      <w:bookmarkStart w:id="1575" w:name="_Toc32001"/>
      <w:bookmarkStart w:id="1576" w:name="_Toc30953"/>
      <w:bookmarkStart w:id="1577" w:name="_Toc5555"/>
      <w:bookmarkStart w:id="1578" w:name="_Toc624986323"/>
      <w:bookmarkStart w:id="1579" w:name="_Toc26527"/>
      <w:bookmarkStart w:id="1580" w:name="_Toc2449"/>
      <w:bookmarkStart w:id="1581" w:name="_Toc27664"/>
      <w:bookmarkStart w:id="1582" w:name="_Toc3358"/>
      <w:bookmarkStart w:id="1583" w:name="_Toc261904302"/>
      <w:bookmarkStart w:id="1584" w:name="_Toc3503"/>
      <w:r>
        <w:rPr>
          <w:rFonts w:hint="default" w:ascii="Times New Roman" w:hAnsi="Times New Roman" w:eastAsia="黑体" w:cs="Times New Roman"/>
          <w:b w:val="0"/>
          <w:bCs w:val="0"/>
          <w:kern w:val="2"/>
          <w:sz w:val="32"/>
          <w:szCs w:val="32"/>
          <w:highlight w:val="none"/>
        </w:rPr>
        <w:t>附件12</w:t>
      </w:r>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p>
    <w:p>
      <w:pPr>
        <w:rPr>
          <w:rFonts w:hint="default"/>
          <w:b w:val="0"/>
          <w:bCs w:val="0"/>
          <w:highlight w:val="none"/>
        </w:rPr>
      </w:pPr>
    </w:p>
    <w:p>
      <w:pPr>
        <w:spacing w:line="240" w:lineRule="auto"/>
        <w:ind w:firstLine="0" w:firstLineChars="0"/>
        <w:jc w:val="center"/>
        <w:rPr>
          <w:rFonts w:hint="default" w:ascii="Times New Roman" w:hAnsi="Times New Roman" w:eastAsia="方正小标宋简体" w:cs="Times New Roman"/>
          <w:b w:val="0"/>
          <w:bCs w:val="0"/>
          <w:sz w:val="44"/>
          <w:szCs w:val="44"/>
          <w:highlight w:val="none"/>
        </w:rPr>
      </w:pPr>
      <w:r>
        <w:rPr>
          <w:rFonts w:hint="default" w:ascii="Times New Roman" w:hAnsi="Times New Roman" w:eastAsia="方正小标宋简体" w:cs="Times New Roman"/>
          <w:b w:val="0"/>
          <w:bCs w:val="0"/>
          <w:sz w:val="44"/>
          <w:szCs w:val="44"/>
          <w:highlight w:val="none"/>
        </w:rPr>
        <w:t>对未转售</w:t>
      </w:r>
      <w:r>
        <w:rPr>
          <w:rFonts w:hint="default" w:ascii="Times New Roman" w:hAnsi="Times New Roman" w:eastAsia="方正小标宋简体" w:cs="Times New Roman"/>
          <w:b w:val="0"/>
          <w:bCs w:val="0"/>
          <w:kern w:val="2"/>
          <w:sz w:val="44"/>
          <w:szCs w:val="44"/>
          <w:highlight w:val="none"/>
        </w:rPr>
        <w:t>资产支持证券注销申请</w:t>
      </w:r>
      <w:r>
        <w:rPr>
          <w:rFonts w:hint="default" w:ascii="Times New Roman" w:hAnsi="Times New Roman" w:eastAsia="方正小标宋简体" w:cs="Times New Roman"/>
          <w:b w:val="0"/>
          <w:bCs w:val="0"/>
          <w:sz w:val="44"/>
          <w:szCs w:val="44"/>
          <w:highlight w:val="none"/>
        </w:rPr>
        <w:t>的</w:t>
      </w:r>
    </w:p>
    <w:p>
      <w:pPr>
        <w:spacing w:line="240" w:lineRule="auto"/>
        <w:ind w:firstLine="0" w:firstLineChars="0"/>
        <w:jc w:val="center"/>
        <w:rPr>
          <w:rFonts w:hint="default" w:ascii="Times New Roman" w:hAnsi="Times New Roman" w:eastAsia="黑体" w:cs="Times New Roman"/>
          <w:b w:val="0"/>
          <w:bCs w:val="0"/>
          <w:kern w:val="2"/>
          <w:szCs w:val="32"/>
          <w:highlight w:val="none"/>
        </w:rPr>
      </w:pPr>
      <w:r>
        <w:rPr>
          <w:rFonts w:hint="default" w:ascii="Times New Roman" w:hAnsi="Times New Roman" w:eastAsia="方正小标宋简体" w:cs="Times New Roman"/>
          <w:b w:val="0"/>
          <w:bCs w:val="0"/>
          <w:sz w:val="44"/>
          <w:szCs w:val="44"/>
          <w:highlight w:val="none"/>
        </w:rPr>
        <w:t>核查意见</w:t>
      </w:r>
      <w:bookmarkEnd w:id="1583"/>
      <w:bookmarkEnd w:id="1584"/>
    </w:p>
    <w:p>
      <w:pPr>
        <w:keepNext w:val="0"/>
        <w:keepLines w:val="0"/>
        <w:widowControl w:val="0"/>
        <w:suppressLineNumbers w:val="0"/>
        <w:adjustRightInd w:val="0"/>
        <w:snapToGrid w:val="0"/>
        <w:spacing w:before="0" w:beforeAutospacing="0" w:after="0" w:afterAutospacing="0" w:line="560" w:lineRule="exact"/>
        <w:ind w:left="0" w:right="0" w:firstLine="0" w:firstLineChars="0"/>
        <w:jc w:val="both"/>
        <w:rPr>
          <w:rFonts w:hint="default" w:ascii="Times New Roman" w:hAnsi="Times New Roman" w:eastAsia="楷体" w:cs="Times New Roman"/>
          <w:b w:val="0"/>
          <w:bCs w:val="0"/>
          <w:kern w:val="2"/>
          <w:sz w:val="32"/>
          <w:szCs w:val="32"/>
          <w:highlight w:val="none"/>
        </w:rPr>
      </w:pPr>
      <w:r>
        <w:rPr>
          <w:rFonts w:hint="default" w:ascii="Times New Roman" w:hAnsi="Times New Roman" w:eastAsia="楷体" w:cs="Times New Roman"/>
          <w:b w:val="0"/>
          <w:bCs w:val="0"/>
          <w:snapToGrid/>
          <w:kern w:val="2"/>
          <w:sz w:val="32"/>
          <w:szCs w:val="32"/>
          <w:highlight w:val="none"/>
          <w:lang w:val="en-US" w:eastAsia="zh-CN" w:bidi="ar"/>
        </w:rPr>
        <w:t>专项计划名称：</w:t>
      </w:r>
    </w:p>
    <w:p>
      <w:pPr>
        <w:pStyle w:val="5"/>
        <w:ind w:firstLine="0" w:firstLineChars="0"/>
        <w:rPr>
          <w:rFonts w:hint="default"/>
          <w:b w:val="0"/>
          <w:bCs w:val="0"/>
          <w:highlight w:val="none"/>
          <w:lang w:val="en-US" w:eastAsia="zh-CN"/>
        </w:rPr>
      </w:pPr>
      <w:r>
        <w:rPr>
          <w:rFonts w:hint="default" w:ascii="Times New Roman" w:hAnsi="Times New Roman" w:eastAsia="楷体" w:cs="Times New Roman"/>
          <w:b w:val="0"/>
          <w:bCs w:val="0"/>
          <w:snapToGrid/>
          <w:kern w:val="2"/>
          <w:sz w:val="32"/>
          <w:szCs w:val="32"/>
          <w:highlight w:val="none"/>
          <w:lang w:val="en-US" w:eastAsia="zh-CN" w:bidi="ar"/>
        </w:rPr>
        <w:t>证券代码：                      证券简称：</w:t>
      </w:r>
    </w:p>
    <w:p>
      <w:pPr>
        <w:outlineLvl w:val="9"/>
        <w:rPr>
          <w:rFonts w:hint="default" w:ascii="Times New Roman" w:hAnsi="Times New Roman" w:eastAsia="仿宋" w:cs="Times New Roman"/>
          <w:b w:val="0"/>
          <w:bCs w:val="0"/>
          <w:sz w:val="32"/>
          <w:szCs w:val="32"/>
          <w:highlight w:val="none"/>
        </w:rPr>
      </w:pP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center"/>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 xml:space="preserve"> </w:t>
      </w:r>
    </w:p>
    <w:p>
      <w:pPr>
        <w:keepNext w:val="0"/>
        <w:keepLines w:val="0"/>
        <w:widowControl w:val="0"/>
        <w:suppressLineNumbers w:val="0"/>
        <w:adjustRightInd w:val="0"/>
        <w:snapToGrid w:val="0"/>
        <w:spacing w:before="0" w:beforeAutospacing="0" w:after="0" w:afterLines="0" w:afterAutospacing="0" w:line="240" w:lineRule="auto"/>
        <w:ind w:left="0" w:right="0" w:firstLine="0" w:firstLineChars="0"/>
        <w:jc w:val="center"/>
        <w:rPr>
          <w:rFonts w:hint="default" w:ascii="Times New Roman" w:hAnsi="Times New Roman" w:eastAsia="方正小标宋简体" w:cs="Times New Roman"/>
          <w:b w:val="0"/>
          <w:bCs w:val="0"/>
          <w:snapToGrid/>
          <w:kern w:val="2"/>
          <w:sz w:val="44"/>
          <w:szCs w:val="44"/>
          <w:highlight w:val="none"/>
          <w:lang w:val="en-US" w:eastAsia="zh-CN" w:bidi="ar"/>
        </w:rPr>
      </w:pPr>
      <w:r>
        <w:rPr>
          <w:rFonts w:hint="default" w:ascii="Times New Roman" w:hAnsi="Times New Roman" w:eastAsia="方正小标宋简体" w:cs="Times New Roman"/>
          <w:b w:val="0"/>
          <w:bCs w:val="0"/>
          <w:snapToGrid/>
          <w:kern w:val="2"/>
          <w:sz w:val="44"/>
          <w:szCs w:val="44"/>
          <w:highlight w:val="none"/>
          <w:lang w:val="en-US" w:eastAsia="zh-CN" w:bidi="ar"/>
        </w:rPr>
        <w:t>XXX公司（管理人）关于XXX资产支持</w:t>
      </w:r>
    </w:p>
    <w:p>
      <w:pPr>
        <w:keepNext w:val="0"/>
        <w:keepLines w:val="0"/>
        <w:widowControl/>
        <w:suppressLineNumbers w:val="0"/>
        <w:adjustRightInd w:val="0"/>
        <w:snapToGrid w:val="0"/>
        <w:spacing w:before="0" w:beforeAutospacing="0" w:after="0" w:afterLines="0" w:afterAutospacing="0" w:line="240" w:lineRule="auto"/>
        <w:ind w:left="0" w:right="0" w:firstLine="0" w:firstLineChars="0"/>
        <w:jc w:val="center"/>
        <w:rPr>
          <w:rFonts w:hint="default" w:ascii="Times New Roman" w:hAnsi="Times New Roman" w:eastAsia="方正小标宋简体" w:cs="Times New Roman"/>
          <w:b w:val="0"/>
          <w:bCs w:val="0"/>
          <w:snapToGrid/>
          <w:kern w:val="2"/>
          <w:sz w:val="44"/>
          <w:szCs w:val="44"/>
          <w:highlight w:val="none"/>
          <w:lang w:val="en-US" w:eastAsia="zh-CN" w:bidi="ar"/>
        </w:rPr>
      </w:pPr>
      <w:r>
        <w:rPr>
          <w:rFonts w:hint="default" w:ascii="Times New Roman" w:hAnsi="Times New Roman" w:eastAsia="方正小标宋简体" w:cs="Times New Roman"/>
          <w:b w:val="0"/>
          <w:bCs w:val="0"/>
          <w:snapToGrid/>
          <w:kern w:val="2"/>
          <w:sz w:val="44"/>
          <w:szCs w:val="44"/>
          <w:highlight w:val="none"/>
          <w:lang w:val="en-US" w:eastAsia="zh-CN" w:bidi="ar"/>
        </w:rPr>
        <w:t>专项计划未转售资产支持份额注销</w:t>
      </w:r>
    </w:p>
    <w:p>
      <w:pPr>
        <w:keepNext w:val="0"/>
        <w:keepLines w:val="0"/>
        <w:widowControl/>
        <w:suppressLineNumbers w:val="0"/>
        <w:adjustRightInd w:val="0"/>
        <w:snapToGrid w:val="0"/>
        <w:spacing w:before="0" w:beforeAutospacing="0" w:after="0" w:afterLines="0" w:afterAutospacing="0" w:line="240" w:lineRule="auto"/>
        <w:ind w:left="0" w:right="0" w:firstLine="0" w:firstLineChars="0"/>
        <w:jc w:val="center"/>
        <w:rPr>
          <w:rFonts w:hint="default" w:ascii="Times New Roman" w:hAnsi="Times New Roman" w:eastAsia="方正小标宋简体" w:cs="Times New Roman"/>
          <w:b w:val="0"/>
          <w:bCs w:val="0"/>
          <w:kern w:val="2"/>
          <w:sz w:val="44"/>
          <w:szCs w:val="44"/>
          <w:highlight w:val="none"/>
        </w:rPr>
      </w:pPr>
      <w:r>
        <w:rPr>
          <w:rFonts w:hint="default" w:ascii="Times New Roman" w:hAnsi="Times New Roman" w:eastAsia="方正小标宋简体" w:cs="Times New Roman"/>
          <w:b w:val="0"/>
          <w:bCs w:val="0"/>
          <w:snapToGrid/>
          <w:kern w:val="2"/>
          <w:sz w:val="44"/>
          <w:szCs w:val="44"/>
          <w:highlight w:val="none"/>
          <w:lang w:val="en-US" w:eastAsia="zh-CN" w:bidi="ar"/>
        </w:rPr>
        <w:t>申请</w:t>
      </w:r>
      <w:r>
        <w:rPr>
          <w:rFonts w:hint="default" w:ascii="Times New Roman" w:hAnsi="Times New Roman" w:eastAsia="方正小标宋简体" w:cs="Times New Roman"/>
          <w:b w:val="0"/>
          <w:bCs w:val="0"/>
          <w:snapToGrid/>
          <w:kern w:val="2"/>
          <w:sz w:val="44"/>
          <w:szCs w:val="44"/>
          <w:highlight w:val="none"/>
          <w:lang w:eastAsia="zh-CN" w:bidi="ar"/>
        </w:rPr>
        <w:t>的核查意见</w:t>
      </w:r>
    </w:p>
    <w:p>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0" w:firstLineChars="0"/>
        <w:jc w:val="both"/>
        <w:rPr>
          <w:rFonts w:hint="default" w:ascii="Times New Roman" w:hAnsi="Times New Roman" w:eastAsia="仿宋" w:cs="Times New Roman"/>
          <w:b w:val="0"/>
          <w:bCs w:val="0"/>
          <w:snapToGrid/>
          <w:kern w:val="2"/>
          <w:sz w:val="32"/>
          <w:szCs w:val="32"/>
          <w:highlight w:val="none"/>
          <w:lang w:val="en-US" w:eastAsia="zh-CN" w:bidi="ar"/>
        </w:rPr>
      </w:pPr>
      <w:r>
        <w:rPr>
          <w:rFonts w:hint="default" w:ascii="Times New Roman" w:hAnsi="Times New Roman" w:eastAsia="仿宋" w:cs="Times New Roman"/>
          <w:b w:val="0"/>
          <w:bCs w:val="0"/>
          <w:snapToGrid/>
          <w:kern w:val="2"/>
          <w:sz w:val="32"/>
          <w:szCs w:val="32"/>
          <w:highlight w:val="none"/>
          <w:lang w:val="en-US" w:eastAsia="zh-CN" w:bidi="ar"/>
        </w:rPr>
        <w:t>深圳证券交易所、中国证券登记结算有限责任公司深圳分公司：</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eastAsia="zh-CN" w:bidi="ar"/>
        </w:rPr>
        <w:t>XX</w:t>
      </w:r>
      <w:r>
        <w:rPr>
          <w:rFonts w:hint="default" w:ascii="Times New Roman" w:hAnsi="Times New Roman" w:eastAsia="仿宋" w:cs="Times New Roman"/>
          <w:b w:val="0"/>
          <w:bCs w:val="0"/>
          <w:snapToGrid/>
          <w:kern w:val="2"/>
          <w:sz w:val="32"/>
          <w:szCs w:val="32"/>
          <w:highlight w:val="none"/>
          <w:lang w:val="en-US" w:eastAsia="zh-CN" w:bidi="ar"/>
        </w:rPr>
        <w:t>X公司（以下简称</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我司</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作为【资产支持专项计划全称】的计划管理人，根据《公司法》《证券法》《深圳证券交易所资产支持证券存续期监管业务指引第2号——临时报告》《深圳证券交易所资产支持证券存续期监管业务指引第3号——信用风险管理》等法律法规和规范性文件的规定，我司本着审慎、勤勉尽责和诚实信用的原则，对</w:t>
      </w:r>
      <w:r>
        <w:rPr>
          <w:rFonts w:hint="default" w:ascii="Times New Roman" w:hAnsi="Times New Roman" w:eastAsia="仿宋" w:cs="Times New Roman"/>
          <w:b w:val="0"/>
          <w:bCs w:val="0"/>
          <w:snapToGrid/>
          <w:kern w:val="2"/>
          <w:sz w:val="32"/>
          <w:szCs w:val="32"/>
          <w:highlight w:val="none"/>
          <w:lang w:eastAsia="zh-CN" w:bidi="ar"/>
        </w:rPr>
        <w:t>【证券简称</w:t>
      </w:r>
      <w:r>
        <w:rPr>
          <w:rFonts w:hint="default" w:ascii="Times New Roman" w:hAnsi="Times New Roman" w:eastAsia="仿宋" w:cs="Times New Roman"/>
          <w:b w:val="0"/>
          <w:bCs w:val="0"/>
          <w:snapToGrid/>
          <w:kern w:val="2"/>
          <w:sz w:val="32"/>
          <w:szCs w:val="32"/>
          <w:highlight w:val="none"/>
          <w:lang w:val="en-US" w:eastAsia="zh-CN" w:bidi="ar"/>
        </w:rPr>
        <w:t>（代码）</w:t>
      </w:r>
      <w:r>
        <w:rPr>
          <w:rFonts w:hint="default" w:ascii="Times New Roman" w:hAnsi="Times New Roman" w:eastAsia="仿宋" w:cs="Times New Roman"/>
          <w:b w:val="0"/>
          <w:bCs w:val="0"/>
          <w:snapToGrid/>
          <w:kern w:val="2"/>
          <w:sz w:val="32"/>
          <w:szCs w:val="32"/>
          <w:highlight w:val="none"/>
          <w:lang w:eastAsia="zh-CN" w:bidi="ar"/>
        </w:rPr>
        <w:t>】注销份额申请</w:t>
      </w:r>
      <w:r>
        <w:rPr>
          <w:rFonts w:hint="default" w:ascii="Times New Roman" w:hAnsi="Times New Roman" w:eastAsia="仿宋" w:cs="Times New Roman"/>
          <w:b w:val="0"/>
          <w:bCs w:val="0"/>
          <w:snapToGrid/>
          <w:kern w:val="2"/>
          <w:sz w:val="32"/>
          <w:szCs w:val="32"/>
          <w:highlight w:val="none"/>
          <w:lang w:val="en-US" w:eastAsia="zh-CN" w:bidi="ar"/>
        </w:rPr>
        <w:t>进行了审慎的核查。</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由于【注销原因】，</w:t>
      </w:r>
      <w:r>
        <w:rPr>
          <w:rFonts w:hint="default" w:ascii="Times New Roman" w:hAnsi="Times New Roman" w:eastAsia="仿宋" w:cs="Times New Roman"/>
          <w:b w:val="0"/>
          <w:bCs w:val="0"/>
          <w:snapToGrid/>
          <w:kern w:val="2"/>
          <w:sz w:val="32"/>
          <w:szCs w:val="32"/>
          <w:highlight w:val="none"/>
          <w:lang w:eastAsia="zh-CN" w:bidi="ar"/>
        </w:rPr>
        <w:t>回售义务人【回售义务人全称】</w:t>
      </w:r>
      <w:r>
        <w:rPr>
          <w:rFonts w:hint="default" w:ascii="Times New Roman" w:hAnsi="Times New Roman" w:eastAsia="仿宋" w:cs="Times New Roman"/>
          <w:b w:val="0"/>
          <w:bCs w:val="0"/>
          <w:snapToGrid/>
          <w:kern w:val="2"/>
          <w:sz w:val="32"/>
          <w:szCs w:val="32"/>
          <w:highlight w:val="none"/>
          <w:lang w:val="en-US" w:eastAsia="zh-CN" w:bidi="ar"/>
        </w:rPr>
        <w:t>现申请注销【证券简称】【部分/全部】份额合计【XX】张，</w:t>
      </w:r>
      <w:r>
        <w:rPr>
          <w:rFonts w:hint="default" w:ascii="Times New Roman" w:hAnsi="Times New Roman" w:eastAsia="仿宋" w:cs="Times New Roman"/>
          <w:b w:val="0"/>
          <w:bCs w:val="0"/>
          <w:snapToGrid/>
          <w:kern w:val="2"/>
          <w:sz w:val="32"/>
          <w:szCs w:val="32"/>
          <w:highlight w:val="none"/>
          <w:lang w:eastAsia="zh-CN" w:bidi="ar"/>
        </w:rPr>
        <w:t>并</w:t>
      </w:r>
      <w:r>
        <w:rPr>
          <w:rFonts w:hint="default" w:ascii="Times New Roman" w:hAnsi="Times New Roman" w:eastAsia="仿宋" w:cs="Times New Roman"/>
          <w:b w:val="0"/>
          <w:bCs w:val="0"/>
          <w:snapToGrid/>
          <w:kern w:val="2"/>
          <w:sz w:val="32"/>
          <w:szCs w:val="32"/>
          <w:highlight w:val="none"/>
          <w:lang w:val="en-US" w:eastAsia="zh-CN" w:bidi="ar"/>
        </w:rPr>
        <w:t>承诺不撤销此申请</w:t>
      </w:r>
      <w:r>
        <w:rPr>
          <w:rFonts w:hint="default" w:ascii="Times New Roman" w:hAnsi="Times New Roman" w:eastAsia="仿宋" w:cs="Times New Roman"/>
          <w:b w:val="0"/>
          <w:bCs w:val="0"/>
          <w:snapToGrid/>
          <w:kern w:val="2"/>
          <w:sz w:val="32"/>
          <w:szCs w:val="32"/>
          <w:highlight w:val="none"/>
          <w:lang w:eastAsia="zh-CN" w:bidi="ar"/>
        </w:rPr>
        <w:t>，且</w:t>
      </w:r>
      <w:r>
        <w:rPr>
          <w:rFonts w:hint="default" w:ascii="Times New Roman" w:hAnsi="Times New Roman" w:eastAsia="仿宋" w:cs="Times New Roman"/>
          <w:b w:val="0"/>
          <w:bCs w:val="0"/>
          <w:snapToGrid/>
          <w:kern w:val="2"/>
          <w:sz w:val="32"/>
          <w:szCs w:val="32"/>
          <w:highlight w:val="none"/>
          <w:lang w:val="en-US" w:eastAsia="zh-CN" w:bidi="ar"/>
        </w:rPr>
        <w:t>确认申请注销份额不存在被司法冻结、质押等不适宜注销情形。具体要素如下：</w:t>
      </w:r>
    </w:p>
    <w:tbl>
      <w:tblPr>
        <w:tblStyle w:val="23"/>
        <w:tblW w:w="8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5"/>
        <w:gridCol w:w="992"/>
        <w:gridCol w:w="877"/>
        <w:gridCol w:w="931"/>
        <w:gridCol w:w="892"/>
        <w:gridCol w:w="951"/>
        <w:gridCol w:w="1507"/>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blHeader/>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spacing w:line="240" w:lineRule="auto"/>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序号</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spacing w:line="240" w:lineRule="auto"/>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托管单元号码</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spacing w:line="240" w:lineRule="auto"/>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托管单元名称</w:t>
            </w:r>
          </w:p>
        </w:tc>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spacing w:line="240" w:lineRule="auto"/>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证券账户号码</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spacing w:line="240" w:lineRule="auto"/>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证券账户全称</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spacing w:line="240" w:lineRule="auto"/>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持有人证件号码</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spacing w:line="240" w:lineRule="auto"/>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持有未完成转售的</w:t>
            </w:r>
            <w:r>
              <w:rPr>
                <w:rFonts w:hint="default" w:ascii="Times New Roman" w:hAnsi="Times New Roman" w:cs="Times New Roman"/>
                <w:b w:val="0"/>
                <w:bCs w:val="0"/>
                <w:color w:val="000000"/>
                <w:kern w:val="0"/>
                <w:sz w:val="24"/>
                <w:szCs w:val="24"/>
                <w:highlight w:val="none"/>
              </w:rPr>
              <w:t>证券</w:t>
            </w:r>
            <w:r>
              <w:rPr>
                <w:rFonts w:hint="default" w:ascii="Times New Roman" w:hAnsi="Times New Roman" w:eastAsia="仿宋" w:cs="Times New Roman"/>
                <w:b w:val="0"/>
                <w:bCs w:val="0"/>
                <w:color w:val="000000"/>
                <w:kern w:val="0"/>
                <w:sz w:val="24"/>
                <w:szCs w:val="24"/>
                <w:highlight w:val="none"/>
              </w:rPr>
              <w:t>数量（张）</w:t>
            </w:r>
          </w:p>
        </w:tc>
        <w:tc>
          <w:tcPr>
            <w:tcW w:w="1622"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spacing w:line="240" w:lineRule="auto"/>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申请注销未完成转售的</w:t>
            </w:r>
            <w:r>
              <w:rPr>
                <w:rFonts w:hint="default" w:ascii="Times New Roman" w:hAnsi="Times New Roman" w:cs="Times New Roman"/>
                <w:b w:val="0"/>
                <w:bCs w:val="0"/>
                <w:color w:val="000000"/>
                <w:kern w:val="0"/>
                <w:sz w:val="24"/>
                <w:szCs w:val="24"/>
                <w:highlight w:val="none"/>
              </w:rPr>
              <w:t>证券</w:t>
            </w:r>
            <w:r>
              <w:rPr>
                <w:rFonts w:hint="default" w:ascii="Times New Roman" w:hAnsi="Times New Roman" w:eastAsia="仿宋" w:cs="Times New Roman"/>
                <w:b w:val="0"/>
                <w:bCs w:val="0"/>
                <w:color w:val="000000"/>
                <w:kern w:val="0"/>
                <w:sz w:val="24"/>
                <w:szCs w:val="24"/>
                <w:highlight w:val="none"/>
              </w:rPr>
              <w:t>数量（张）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spacing w:line="240" w:lineRule="auto"/>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spacing w:line="240" w:lineRule="auto"/>
              <w:rPr>
                <w:rFonts w:hint="default" w:ascii="Times New Roman" w:hAnsi="Times New Roman" w:eastAsia="仿宋" w:cs="Times New Roman"/>
                <w:b w:val="0"/>
                <w:bCs w:val="0"/>
                <w:color w:val="000000"/>
                <w:kern w:val="0"/>
                <w:sz w:val="24"/>
                <w:szCs w:val="24"/>
                <w:highlight w:val="none"/>
              </w:rPr>
            </w:pP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spacing w:line="240" w:lineRule="auto"/>
              <w:rPr>
                <w:rFonts w:hint="default" w:ascii="Times New Roman" w:hAnsi="Times New Roman" w:eastAsia="仿宋" w:cs="Times New Roman"/>
                <w:b w:val="0"/>
                <w:bCs w:val="0"/>
                <w:color w:val="000000"/>
                <w:kern w:val="0"/>
                <w:sz w:val="24"/>
                <w:szCs w:val="24"/>
                <w:highlight w:val="none"/>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spacing w:line="240" w:lineRule="auto"/>
              <w:rPr>
                <w:rFonts w:hint="default" w:ascii="Times New Roman" w:hAnsi="Times New Roman" w:eastAsia="仿宋" w:cs="Times New Roman"/>
                <w:b w:val="0"/>
                <w:bCs w:val="0"/>
                <w:color w:val="000000"/>
                <w:kern w:val="0"/>
                <w:sz w:val="24"/>
                <w:szCs w:val="24"/>
                <w:highlight w:val="none"/>
              </w:rPr>
            </w:pP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spacing w:line="240" w:lineRule="auto"/>
              <w:rPr>
                <w:rFonts w:hint="default" w:ascii="Times New Roman" w:hAnsi="Times New Roman" w:eastAsia="仿宋" w:cs="Times New Roman"/>
                <w:b w:val="0"/>
                <w:bCs w:val="0"/>
                <w:color w:val="000000"/>
                <w:kern w:val="0"/>
                <w:sz w:val="24"/>
                <w:szCs w:val="24"/>
                <w:highlight w:val="none"/>
              </w:rPr>
            </w:pPr>
          </w:p>
        </w:tc>
        <w:tc>
          <w:tcPr>
            <w:tcW w:w="951"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spacing w:line="240" w:lineRule="auto"/>
              <w:rPr>
                <w:rFonts w:hint="default" w:ascii="Times New Roman" w:hAnsi="Times New Roman" w:eastAsia="仿宋" w:cs="Times New Roman"/>
                <w:b w:val="0"/>
                <w:bCs w:val="0"/>
                <w:color w:val="000000"/>
                <w:kern w:val="0"/>
                <w:sz w:val="24"/>
                <w:szCs w:val="24"/>
                <w:highlight w:val="none"/>
              </w:rPr>
            </w:pPr>
          </w:p>
        </w:tc>
        <w:tc>
          <w:tcPr>
            <w:tcW w:w="1507"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spacing w:line="240" w:lineRule="auto"/>
              <w:rPr>
                <w:rFonts w:hint="default" w:ascii="Times New Roman" w:hAnsi="Times New Roman" w:eastAsia="仿宋" w:cs="Times New Roman"/>
                <w:b w:val="0"/>
                <w:bCs w:val="0"/>
                <w:color w:val="000000"/>
                <w:kern w:val="0"/>
                <w:sz w:val="24"/>
                <w:szCs w:val="24"/>
                <w:highlight w:val="none"/>
              </w:rPr>
            </w:pPr>
          </w:p>
        </w:tc>
        <w:tc>
          <w:tcPr>
            <w:tcW w:w="1622"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spacing w:line="240" w:lineRule="auto"/>
              <w:rPr>
                <w:rFonts w:hint="default" w:ascii="Times New Roman" w:hAnsi="Times New Roman" w:eastAsia="仿宋" w:cs="Times New Roman"/>
                <w:b w:val="0"/>
                <w:bCs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spacing w:line="240" w:lineRule="auto"/>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spacing w:line="240" w:lineRule="auto"/>
              <w:rPr>
                <w:rFonts w:hint="default" w:ascii="Times New Roman" w:hAnsi="Times New Roman" w:eastAsia="仿宋" w:cs="Times New Roman"/>
                <w:b w:val="0"/>
                <w:bCs w:val="0"/>
                <w:color w:val="000000"/>
                <w:kern w:val="0"/>
                <w:sz w:val="24"/>
                <w:szCs w:val="24"/>
                <w:highlight w:val="none"/>
              </w:rPr>
            </w:pP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spacing w:line="240" w:lineRule="auto"/>
              <w:rPr>
                <w:rFonts w:hint="default" w:ascii="Times New Roman" w:hAnsi="Times New Roman" w:eastAsia="仿宋" w:cs="Times New Roman"/>
                <w:b w:val="0"/>
                <w:bCs w:val="0"/>
                <w:color w:val="000000"/>
                <w:kern w:val="0"/>
                <w:sz w:val="24"/>
                <w:szCs w:val="24"/>
                <w:highlight w:val="none"/>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spacing w:line="240" w:lineRule="auto"/>
              <w:rPr>
                <w:rFonts w:hint="default" w:ascii="Times New Roman" w:hAnsi="Times New Roman" w:eastAsia="仿宋" w:cs="Times New Roman"/>
                <w:b w:val="0"/>
                <w:bCs w:val="0"/>
                <w:color w:val="000000"/>
                <w:kern w:val="0"/>
                <w:sz w:val="24"/>
                <w:szCs w:val="24"/>
                <w:highlight w:val="none"/>
              </w:rPr>
            </w:pP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spacing w:line="240" w:lineRule="auto"/>
              <w:rPr>
                <w:rFonts w:hint="default" w:ascii="Times New Roman" w:hAnsi="Times New Roman" w:eastAsia="仿宋" w:cs="Times New Roman"/>
                <w:b w:val="0"/>
                <w:bCs w:val="0"/>
                <w:color w:val="000000"/>
                <w:kern w:val="0"/>
                <w:sz w:val="24"/>
                <w:szCs w:val="24"/>
                <w:highlight w:val="none"/>
              </w:rPr>
            </w:pPr>
          </w:p>
        </w:tc>
        <w:tc>
          <w:tcPr>
            <w:tcW w:w="951"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spacing w:line="240" w:lineRule="auto"/>
              <w:rPr>
                <w:rFonts w:hint="default" w:ascii="Times New Roman" w:hAnsi="Times New Roman" w:eastAsia="仿宋" w:cs="Times New Roman"/>
                <w:b w:val="0"/>
                <w:bCs w:val="0"/>
                <w:color w:val="000000"/>
                <w:kern w:val="0"/>
                <w:sz w:val="24"/>
                <w:szCs w:val="24"/>
                <w:highlight w:val="none"/>
              </w:rPr>
            </w:pPr>
          </w:p>
        </w:tc>
        <w:tc>
          <w:tcPr>
            <w:tcW w:w="1507"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spacing w:line="240" w:lineRule="auto"/>
              <w:rPr>
                <w:rFonts w:hint="default" w:ascii="Times New Roman" w:hAnsi="Times New Roman" w:eastAsia="仿宋" w:cs="Times New Roman"/>
                <w:b w:val="0"/>
                <w:bCs w:val="0"/>
                <w:color w:val="000000"/>
                <w:kern w:val="0"/>
                <w:sz w:val="24"/>
                <w:szCs w:val="24"/>
                <w:highlight w:val="none"/>
              </w:rPr>
            </w:pPr>
          </w:p>
        </w:tc>
        <w:tc>
          <w:tcPr>
            <w:tcW w:w="1622"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spacing w:line="240" w:lineRule="auto"/>
              <w:rPr>
                <w:rFonts w:hint="default" w:ascii="Times New Roman" w:hAnsi="Times New Roman" w:eastAsia="仿宋" w:cs="Times New Roman"/>
                <w:b w:val="0"/>
                <w:bCs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spacing w:line="240" w:lineRule="auto"/>
              <w:rPr>
                <w:rFonts w:hint="default" w:ascii="Times New Roman" w:hAnsi="Times New Roman" w:eastAsia="仿宋" w:cs="Times New Roman"/>
                <w:b w:val="0"/>
                <w:bCs w:val="0"/>
                <w:color w:val="000000"/>
                <w:kern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spacing w:line="240" w:lineRule="auto"/>
              <w:rPr>
                <w:rFonts w:hint="default" w:ascii="Times New Roman" w:hAnsi="Times New Roman" w:eastAsia="仿宋" w:cs="Times New Roman"/>
                <w:b w:val="0"/>
                <w:bCs w:val="0"/>
                <w:color w:val="000000"/>
                <w:kern w:val="0"/>
                <w:sz w:val="24"/>
                <w:szCs w:val="24"/>
                <w:highlight w:val="none"/>
              </w:rPr>
            </w:pP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spacing w:line="240" w:lineRule="auto"/>
              <w:rPr>
                <w:rFonts w:hint="default" w:ascii="Times New Roman" w:hAnsi="Times New Roman" w:eastAsia="仿宋" w:cs="Times New Roman"/>
                <w:b w:val="0"/>
                <w:bCs w:val="0"/>
                <w:color w:val="000000"/>
                <w:kern w:val="0"/>
                <w:sz w:val="24"/>
                <w:szCs w:val="24"/>
                <w:highlight w:val="none"/>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spacing w:line="240" w:lineRule="auto"/>
              <w:rPr>
                <w:rFonts w:hint="default" w:ascii="Times New Roman" w:hAnsi="Times New Roman" w:eastAsia="仿宋" w:cs="Times New Roman"/>
                <w:b w:val="0"/>
                <w:bCs w:val="0"/>
                <w:color w:val="000000"/>
                <w:kern w:val="0"/>
                <w:sz w:val="24"/>
                <w:szCs w:val="24"/>
                <w:highlight w:val="none"/>
              </w:rPr>
            </w:pP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spacing w:line="240" w:lineRule="auto"/>
              <w:rPr>
                <w:rFonts w:hint="default" w:ascii="Times New Roman" w:hAnsi="Times New Roman" w:eastAsia="仿宋" w:cs="Times New Roman"/>
                <w:b w:val="0"/>
                <w:bCs w:val="0"/>
                <w:color w:val="000000"/>
                <w:kern w:val="0"/>
                <w:sz w:val="24"/>
                <w:szCs w:val="24"/>
                <w:highlight w:val="none"/>
              </w:rPr>
            </w:pPr>
          </w:p>
        </w:tc>
        <w:tc>
          <w:tcPr>
            <w:tcW w:w="951"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spacing w:line="240" w:lineRule="auto"/>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合计</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240" w:lineRule="auto"/>
              <w:ind w:left="0" w:right="0" w:firstLine="0" w:firstLineChars="0"/>
              <w:jc w:val="both"/>
              <w:rPr>
                <w:rFonts w:hint="default" w:ascii="Times New Roman" w:hAnsi="Times New Roman" w:eastAsia="仿宋" w:cs="Times New Roman"/>
                <w:b w:val="0"/>
                <w:bCs w:val="0"/>
                <w:kern w:val="2"/>
                <w:sz w:val="24"/>
                <w:szCs w:val="24"/>
                <w:highlight w:val="none"/>
              </w:rPr>
            </w:pPr>
          </w:p>
        </w:tc>
        <w:tc>
          <w:tcPr>
            <w:tcW w:w="1622"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spacing w:line="240" w:lineRule="auto"/>
              <w:rPr>
                <w:rFonts w:hint="default" w:ascii="Times New Roman" w:hAnsi="Times New Roman" w:eastAsia="仿宋" w:cs="Times New Roman"/>
                <w:b w:val="0"/>
                <w:bCs w:val="0"/>
                <w:color w:val="000000"/>
                <w:kern w:val="0"/>
                <w:sz w:val="24"/>
                <w:szCs w:val="24"/>
                <w:highlight w:val="none"/>
              </w:rPr>
            </w:pPr>
          </w:p>
        </w:tc>
      </w:tr>
    </w:tbl>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本次注销完成后，【证券简称（代码）】剩余托管数量为【】张。</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经我司核查，上述【证券简称（代码）】【注销原因】真实发生，</w:t>
      </w:r>
      <w:r>
        <w:rPr>
          <w:rFonts w:hint="default" w:ascii="Times New Roman" w:hAnsi="Times New Roman" w:eastAsia="仿宋" w:cs="Times New Roman"/>
          <w:b w:val="0"/>
          <w:bCs w:val="0"/>
          <w:snapToGrid/>
          <w:kern w:val="2"/>
          <w:sz w:val="32"/>
          <w:szCs w:val="32"/>
          <w:highlight w:val="none"/>
          <w:lang w:eastAsia="zh-CN" w:bidi="ar"/>
        </w:rPr>
        <w:t>【回售义务人全称】</w:t>
      </w:r>
      <w:r>
        <w:rPr>
          <w:rFonts w:hint="default" w:ascii="Times New Roman" w:hAnsi="Times New Roman" w:eastAsia="仿宋" w:cs="Times New Roman"/>
          <w:b w:val="0"/>
          <w:bCs w:val="0"/>
          <w:snapToGrid/>
          <w:kern w:val="2"/>
          <w:sz w:val="32"/>
          <w:szCs w:val="32"/>
          <w:highlight w:val="none"/>
          <w:lang w:val="en-US" w:eastAsia="zh-CN" w:bidi="ar"/>
        </w:rPr>
        <w:t>提交的申请材料真实、准确、完整、有效；注销明细数据经我司核对无误；回售义务人知悉并自愿承担注销资产支持证券份额存在的全部风险，且承诺后续风险和纠纷与深圳证券交易所、中国证券登记结算有限责任公司深圳分公司无关。</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特此说明！</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right"/>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【管理人名称】</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right"/>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年    月    日</w:t>
      </w:r>
    </w:p>
    <w:p>
      <w:pPr>
        <w:rPr>
          <w:rFonts w:hint="default" w:ascii="Times New Roman" w:hAnsi="Times New Roman" w:eastAsia="宋体" w:cs="Times New Roman"/>
          <w:b w:val="0"/>
          <w:bCs w:val="0"/>
          <w:kern w:val="2"/>
          <w:sz w:val="24"/>
          <w:szCs w:val="24"/>
          <w:highlight w:val="none"/>
        </w:rPr>
        <w:sectPr>
          <w:pgSz w:w="11906" w:h="16838"/>
          <w:pgMar w:top="2098" w:right="1474" w:bottom="1984" w:left="1587" w:header="851" w:footer="992" w:gutter="0"/>
          <w:pgNumType w:fmt="decimal"/>
          <w:cols w:space="0" w:num="1"/>
          <w:rtlGutter w:val="0"/>
          <w:docGrid w:type="lines" w:linePitch="440" w:charSpace="0"/>
        </w:sectPr>
      </w:pPr>
    </w:p>
    <w:p>
      <w:pPr>
        <w:pStyle w:val="4"/>
        <w:widowControl/>
        <w:spacing w:before="0" w:after="0" w:line="560" w:lineRule="exact"/>
        <w:ind w:left="0" w:firstLine="0" w:firstLineChars="0"/>
        <w:jc w:val="left"/>
        <w:rPr>
          <w:rFonts w:hint="default" w:ascii="Times New Roman" w:hAnsi="Times New Roman" w:eastAsia="黑体" w:cs="Times New Roman"/>
          <w:b w:val="0"/>
          <w:bCs w:val="0"/>
          <w:kern w:val="2"/>
          <w:sz w:val="32"/>
          <w:szCs w:val="32"/>
          <w:highlight w:val="none"/>
        </w:rPr>
      </w:pPr>
      <w:bookmarkStart w:id="1585" w:name="_Toc11707"/>
      <w:bookmarkStart w:id="1586" w:name="_Toc1331343427"/>
      <w:bookmarkStart w:id="1587" w:name="_Toc7608"/>
      <w:bookmarkStart w:id="1588" w:name="_Toc1690416358"/>
      <w:bookmarkStart w:id="1589" w:name="_Toc8619"/>
      <w:bookmarkStart w:id="1590" w:name="_Toc27784"/>
      <w:bookmarkStart w:id="1591" w:name="_Toc408203884"/>
      <w:bookmarkStart w:id="1592" w:name="_Toc1061"/>
      <w:bookmarkStart w:id="1593" w:name="_Toc5708"/>
      <w:bookmarkStart w:id="1594" w:name="_Toc26817"/>
      <w:bookmarkStart w:id="1595" w:name="_Toc27974"/>
      <w:bookmarkStart w:id="1596" w:name="_Toc21500"/>
      <w:bookmarkStart w:id="1597" w:name="_Toc321"/>
      <w:bookmarkStart w:id="1598" w:name="_Toc87597287"/>
      <w:bookmarkStart w:id="1599" w:name="_Toc547573250"/>
      <w:bookmarkStart w:id="1600" w:name="_Toc21335"/>
      <w:r>
        <w:rPr>
          <w:rFonts w:hint="default" w:ascii="Times New Roman" w:hAnsi="Times New Roman" w:eastAsia="黑体" w:cs="Times New Roman"/>
          <w:b w:val="0"/>
          <w:bCs w:val="0"/>
          <w:kern w:val="2"/>
          <w:sz w:val="32"/>
          <w:szCs w:val="32"/>
          <w:highlight w:val="none"/>
        </w:rPr>
        <w:t>附件13</w:t>
      </w:r>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p>
    <w:p>
      <w:pPr>
        <w:rPr>
          <w:rFonts w:hint="default"/>
          <w:b w:val="0"/>
          <w:bCs w:val="0"/>
          <w:highlight w:val="none"/>
        </w:rPr>
      </w:pPr>
    </w:p>
    <w:p>
      <w:pPr>
        <w:spacing w:line="240" w:lineRule="auto"/>
        <w:ind w:firstLine="0" w:firstLineChars="0"/>
        <w:jc w:val="center"/>
        <w:rPr>
          <w:rFonts w:hint="default" w:ascii="Times New Roman" w:hAnsi="Times New Roman" w:eastAsia="方正小标宋简体" w:cs="Times New Roman"/>
          <w:b w:val="0"/>
          <w:bCs w:val="0"/>
          <w:kern w:val="2"/>
          <w:sz w:val="44"/>
          <w:szCs w:val="44"/>
          <w:highlight w:val="none"/>
        </w:rPr>
      </w:pPr>
      <w:r>
        <w:rPr>
          <w:rFonts w:hint="default" w:ascii="Times New Roman" w:hAnsi="Times New Roman" w:eastAsia="方正小标宋简体" w:cs="Times New Roman"/>
          <w:b w:val="0"/>
          <w:bCs w:val="0"/>
          <w:sz w:val="44"/>
          <w:szCs w:val="44"/>
          <w:highlight w:val="none"/>
        </w:rPr>
        <w:t>指定</w:t>
      </w:r>
      <w:r>
        <w:rPr>
          <w:rFonts w:hint="default" w:ascii="Times New Roman" w:hAnsi="Times New Roman" w:eastAsia="方正小标宋简体" w:cs="Times New Roman"/>
          <w:b w:val="0"/>
          <w:bCs w:val="0"/>
          <w:kern w:val="2"/>
          <w:sz w:val="44"/>
          <w:szCs w:val="44"/>
          <w:highlight w:val="none"/>
        </w:rPr>
        <w:t>联络人授权委托书</w:t>
      </w:r>
      <w:bookmarkEnd w:id="1599"/>
      <w:bookmarkEnd w:id="1600"/>
    </w:p>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default" w:ascii="Times New Roman" w:hAnsi="Times New Roman" w:eastAsia="方正小标宋简体" w:cs="Times New Roman"/>
          <w:b w:val="0"/>
          <w:bCs w:val="0"/>
          <w:kern w:val="2"/>
          <w:sz w:val="32"/>
          <w:szCs w:val="32"/>
          <w:highlight w:val="none"/>
          <w:lang w:bidi="ar"/>
        </w:rPr>
      </w:pPr>
    </w:p>
    <w:p>
      <w:pPr>
        <w:keepNext w:val="0"/>
        <w:keepLines w:val="0"/>
        <w:widowControl w:val="0"/>
        <w:suppressLineNumbers w:val="0"/>
        <w:adjustRightInd w:val="0"/>
        <w:snapToGrid w:val="0"/>
        <w:spacing w:before="0" w:beforeAutospacing="0" w:after="0" w:afterAutospacing="0" w:line="560" w:lineRule="exact"/>
        <w:ind w:left="0" w:right="0" w:firstLine="0" w:firstLineChars="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深圳证券交易所、中国证券登记结算有限责任公司深圳分公司：</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兹授权我公司【经办人姓名】代表我公司办理【证券</w:t>
      </w:r>
      <w:r>
        <w:rPr>
          <w:rFonts w:hint="default" w:ascii="Times New Roman" w:hAnsi="Times New Roman" w:eastAsia="仿宋" w:cs="Times New Roman"/>
          <w:b w:val="0"/>
          <w:bCs w:val="0"/>
          <w:snapToGrid/>
          <w:kern w:val="2"/>
          <w:sz w:val="32"/>
          <w:szCs w:val="32"/>
          <w:highlight w:val="none"/>
          <w:lang w:eastAsia="zh-CN" w:bidi="ar"/>
        </w:rPr>
        <w:t>简称（代码）</w:t>
      </w:r>
      <w:r>
        <w:rPr>
          <w:rFonts w:hint="default" w:ascii="Times New Roman" w:hAnsi="Times New Roman" w:eastAsia="仿宋" w:cs="Times New Roman"/>
          <w:b w:val="0"/>
          <w:bCs w:val="0"/>
          <w:snapToGrid/>
          <w:kern w:val="2"/>
          <w:sz w:val="32"/>
          <w:szCs w:val="32"/>
          <w:highlight w:val="none"/>
          <w:lang w:val="en-US" w:eastAsia="zh-CN" w:bidi="ar"/>
        </w:rPr>
        <w:t>】份额注销的相关事宜，并作为我公司与贵公司之间的指定联络人，由此产生的任何法律责任，均由我公司承担。</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有关指定联络人具体情况如下：</w:t>
      </w:r>
    </w:p>
    <w:tbl>
      <w:tblPr>
        <w:tblStyle w:val="22"/>
        <w:tblW w:w="816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690"/>
        <w:gridCol w:w="1699"/>
        <w:gridCol w:w="1430"/>
        <w:gridCol w:w="234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8" w:type="dxa"/>
            <w:bottom w:w="0" w:type="dxa"/>
            <w:right w:w="108" w:type="dxa"/>
          </w:tblCellMar>
        </w:tblPrEx>
        <w:trPr>
          <w:cantSplit/>
          <w:trHeight w:val="369" w:hRule="atLeast"/>
          <w:jc w:val="center"/>
        </w:trPr>
        <w:tc>
          <w:tcPr>
            <w:tcW w:w="2690" w:type="dxa"/>
            <w:shd w:val="clear" w:color="auto" w:fill="auto"/>
            <w:vAlign w:val="center"/>
          </w:tcPr>
          <w:p>
            <w:pPr>
              <w:pStyle w:val="29"/>
              <w:widowControl/>
              <w:jc w:val="left"/>
              <w:rPr>
                <w:rFonts w:hint="default" w:cs="Times New Roman"/>
                <w:b w:val="0"/>
                <w:bCs w:val="0"/>
                <w:highlight w:val="none"/>
              </w:rPr>
            </w:pPr>
            <w:r>
              <w:rPr>
                <w:rFonts w:hint="default" w:cs="Times New Roman"/>
                <w:b w:val="0"/>
                <w:bCs w:val="0"/>
                <w:highlight w:val="none"/>
              </w:rPr>
              <w:t>资产支持专项计划全称</w:t>
            </w:r>
          </w:p>
        </w:tc>
        <w:tc>
          <w:tcPr>
            <w:tcW w:w="5473" w:type="dxa"/>
            <w:gridSpan w:val="3"/>
            <w:shd w:val="clear" w:color="auto" w:fill="auto"/>
            <w:vAlign w:val="top"/>
          </w:tcPr>
          <w:p>
            <w:pPr>
              <w:pStyle w:val="29"/>
              <w:widowControl/>
              <w:rPr>
                <w:rFonts w:hint="default" w:cs="Times New Roman"/>
                <w:b w:val="0"/>
                <w:bCs w:val="0"/>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69" w:hRule="atLeast"/>
          <w:jc w:val="center"/>
        </w:trPr>
        <w:tc>
          <w:tcPr>
            <w:tcW w:w="2690" w:type="dxa"/>
            <w:shd w:val="clear" w:color="auto" w:fill="auto"/>
            <w:vAlign w:val="center"/>
          </w:tcPr>
          <w:p>
            <w:pPr>
              <w:pStyle w:val="29"/>
              <w:widowControl/>
              <w:jc w:val="left"/>
              <w:rPr>
                <w:rFonts w:hint="default" w:cs="Times New Roman"/>
                <w:b w:val="0"/>
                <w:bCs w:val="0"/>
                <w:highlight w:val="none"/>
              </w:rPr>
            </w:pPr>
            <w:r>
              <w:rPr>
                <w:rFonts w:hint="default" w:cs="Times New Roman"/>
                <w:b w:val="0"/>
                <w:bCs w:val="0"/>
                <w:highlight w:val="none"/>
              </w:rPr>
              <w:t>证券简称</w:t>
            </w:r>
          </w:p>
        </w:tc>
        <w:tc>
          <w:tcPr>
            <w:tcW w:w="1699" w:type="dxa"/>
            <w:shd w:val="clear" w:color="auto" w:fill="auto"/>
            <w:vAlign w:val="top"/>
          </w:tcPr>
          <w:p>
            <w:pPr>
              <w:pStyle w:val="29"/>
              <w:widowControl/>
              <w:rPr>
                <w:rFonts w:hint="default" w:cs="Times New Roman"/>
                <w:b w:val="0"/>
                <w:bCs w:val="0"/>
                <w:highlight w:val="none"/>
              </w:rPr>
            </w:pPr>
          </w:p>
        </w:tc>
        <w:tc>
          <w:tcPr>
            <w:tcW w:w="1430" w:type="dxa"/>
            <w:shd w:val="clear" w:color="auto" w:fill="auto"/>
            <w:vAlign w:val="top"/>
          </w:tcPr>
          <w:p>
            <w:pPr>
              <w:pStyle w:val="29"/>
              <w:widowControl/>
              <w:jc w:val="left"/>
              <w:rPr>
                <w:rFonts w:hint="default" w:cs="Times New Roman"/>
                <w:b w:val="0"/>
                <w:bCs w:val="0"/>
                <w:highlight w:val="none"/>
              </w:rPr>
            </w:pPr>
            <w:r>
              <w:rPr>
                <w:rFonts w:hint="default" w:cs="Times New Roman"/>
                <w:b w:val="0"/>
                <w:bCs w:val="0"/>
                <w:highlight w:val="none"/>
              </w:rPr>
              <w:t>证券代码</w:t>
            </w:r>
          </w:p>
        </w:tc>
        <w:tc>
          <w:tcPr>
            <w:tcW w:w="2344" w:type="dxa"/>
            <w:shd w:val="clear" w:color="auto" w:fill="auto"/>
            <w:vAlign w:val="top"/>
          </w:tcPr>
          <w:p>
            <w:pPr>
              <w:pStyle w:val="29"/>
              <w:widowControl/>
              <w:rPr>
                <w:rFonts w:hint="default" w:cs="Times New Roman"/>
                <w:b w:val="0"/>
                <w:bCs w:val="0"/>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8" w:type="dxa"/>
            <w:bottom w:w="0" w:type="dxa"/>
            <w:right w:w="108" w:type="dxa"/>
          </w:tblCellMar>
        </w:tblPrEx>
        <w:trPr>
          <w:cantSplit/>
          <w:trHeight w:val="369" w:hRule="atLeast"/>
          <w:jc w:val="center"/>
        </w:trPr>
        <w:tc>
          <w:tcPr>
            <w:tcW w:w="2690" w:type="dxa"/>
            <w:shd w:val="clear" w:color="auto" w:fill="auto"/>
            <w:vAlign w:val="center"/>
          </w:tcPr>
          <w:p>
            <w:pPr>
              <w:pStyle w:val="29"/>
              <w:widowControl/>
              <w:jc w:val="left"/>
              <w:rPr>
                <w:rFonts w:hint="default" w:cs="Times New Roman"/>
                <w:b w:val="0"/>
                <w:bCs w:val="0"/>
                <w:highlight w:val="none"/>
              </w:rPr>
            </w:pPr>
            <w:r>
              <w:rPr>
                <w:rFonts w:hint="default" w:cs="Times New Roman"/>
                <w:b w:val="0"/>
                <w:bCs w:val="0"/>
                <w:highlight w:val="none"/>
              </w:rPr>
              <w:t>授权联络人姓名</w:t>
            </w:r>
          </w:p>
        </w:tc>
        <w:tc>
          <w:tcPr>
            <w:tcW w:w="5473" w:type="dxa"/>
            <w:gridSpan w:val="3"/>
            <w:shd w:val="clear" w:color="auto" w:fill="auto"/>
            <w:vAlign w:val="top"/>
          </w:tcPr>
          <w:p>
            <w:pPr>
              <w:pStyle w:val="29"/>
              <w:widowControl/>
              <w:rPr>
                <w:rFonts w:hint="default" w:cs="Times New Roman"/>
                <w:b w:val="0"/>
                <w:bCs w:val="0"/>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8" w:type="dxa"/>
            <w:bottom w:w="0" w:type="dxa"/>
            <w:right w:w="108" w:type="dxa"/>
          </w:tblCellMar>
        </w:tblPrEx>
        <w:trPr>
          <w:cantSplit/>
          <w:trHeight w:val="369" w:hRule="atLeast"/>
          <w:jc w:val="center"/>
        </w:trPr>
        <w:tc>
          <w:tcPr>
            <w:tcW w:w="2690" w:type="dxa"/>
            <w:shd w:val="clear" w:color="auto" w:fill="auto"/>
            <w:vAlign w:val="center"/>
          </w:tcPr>
          <w:p>
            <w:pPr>
              <w:pStyle w:val="29"/>
              <w:widowControl/>
              <w:jc w:val="left"/>
              <w:rPr>
                <w:rFonts w:hint="default" w:cs="Times New Roman"/>
                <w:b w:val="0"/>
                <w:bCs w:val="0"/>
                <w:highlight w:val="none"/>
              </w:rPr>
            </w:pPr>
            <w:r>
              <w:rPr>
                <w:rFonts w:hint="default" w:cs="Times New Roman"/>
                <w:b w:val="0"/>
                <w:bCs w:val="0"/>
                <w:highlight w:val="none"/>
              </w:rPr>
              <w:t>身份证号码</w:t>
            </w:r>
          </w:p>
        </w:tc>
        <w:tc>
          <w:tcPr>
            <w:tcW w:w="5473" w:type="dxa"/>
            <w:gridSpan w:val="3"/>
            <w:shd w:val="clear" w:color="auto" w:fill="auto"/>
            <w:vAlign w:val="top"/>
          </w:tcPr>
          <w:p>
            <w:pPr>
              <w:pStyle w:val="29"/>
              <w:widowControl/>
              <w:rPr>
                <w:rFonts w:hint="default" w:cs="Times New Roman"/>
                <w:b w:val="0"/>
                <w:bCs w:val="0"/>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69" w:hRule="atLeast"/>
          <w:jc w:val="center"/>
        </w:trPr>
        <w:tc>
          <w:tcPr>
            <w:tcW w:w="2690" w:type="dxa"/>
            <w:shd w:val="clear" w:color="auto" w:fill="auto"/>
            <w:vAlign w:val="center"/>
          </w:tcPr>
          <w:p>
            <w:pPr>
              <w:pStyle w:val="29"/>
              <w:widowControl/>
              <w:jc w:val="left"/>
              <w:rPr>
                <w:rFonts w:hint="default" w:cs="Times New Roman"/>
                <w:b w:val="0"/>
                <w:bCs w:val="0"/>
                <w:highlight w:val="none"/>
              </w:rPr>
            </w:pPr>
            <w:r>
              <w:rPr>
                <w:rFonts w:hint="default" w:cs="Times New Roman"/>
                <w:b w:val="0"/>
                <w:bCs w:val="0"/>
                <w:highlight w:val="none"/>
              </w:rPr>
              <w:t>联系电话</w:t>
            </w:r>
          </w:p>
        </w:tc>
        <w:tc>
          <w:tcPr>
            <w:tcW w:w="5473" w:type="dxa"/>
            <w:gridSpan w:val="3"/>
            <w:shd w:val="clear" w:color="auto" w:fill="auto"/>
            <w:vAlign w:val="top"/>
          </w:tcPr>
          <w:p>
            <w:pPr>
              <w:pStyle w:val="29"/>
              <w:widowControl/>
              <w:rPr>
                <w:rFonts w:hint="default" w:cs="Times New Roman"/>
                <w:b w:val="0"/>
                <w:bCs w:val="0"/>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69" w:hRule="atLeast"/>
          <w:jc w:val="center"/>
        </w:trPr>
        <w:tc>
          <w:tcPr>
            <w:tcW w:w="2690" w:type="dxa"/>
            <w:shd w:val="clear" w:color="auto" w:fill="auto"/>
            <w:vAlign w:val="center"/>
          </w:tcPr>
          <w:p>
            <w:pPr>
              <w:pStyle w:val="29"/>
              <w:widowControl/>
              <w:jc w:val="left"/>
              <w:rPr>
                <w:rFonts w:hint="default" w:cs="Times New Roman"/>
                <w:b w:val="0"/>
                <w:bCs w:val="0"/>
                <w:highlight w:val="none"/>
              </w:rPr>
            </w:pPr>
            <w:r>
              <w:rPr>
                <w:rFonts w:hint="default" w:cs="Times New Roman"/>
                <w:b w:val="0"/>
                <w:bCs w:val="0"/>
                <w:highlight w:val="none"/>
              </w:rPr>
              <w:t>手机号码</w:t>
            </w:r>
          </w:p>
        </w:tc>
        <w:tc>
          <w:tcPr>
            <w:tcW w:w="5473" w:type="dxa"/>
            <w:gridSpan w:val="3"/>
            <w:shd w:val="clear" w:color="auto" w:fill="auto"/>
            <w:vAlign w:val="top"/>
          </w:tcPr>
          <w:p>
            <w:pPr>
              <w:pStyle w:val="29"/>
              <w:widowControl/>
              <w:rPr>
                <w:rFonts w:hint="default" w:cs="Times New Roman"/>
                <w:b w:val="0"/>
                <w:bCs w:val="0"/>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69" w:hRule="atLeast"/>
          <w:jc w:val="center"/>
        </w:trPr>
        <w:tc>
          <w:tcPr>
            <w:tcW w:w="2690" w:type="dxa"/>
            <w:shd w:val="clear" w:color="auto" w:fill="auto"/>
            <w:vAlign w:val="center"/>
          </w:tcPr>
          <w:p>
            <w:pPr>
              <w:pStyle w:val="29"/>
              <w:widowControl/>
              <w:jc w:val="left"/>
              <w:rPr>
                <w:rFonts w:hint="default" w:cs="Times New Roman"/>
                <w:b w:val="0"/>
                <w:bCs w:val="0"/>
                <w:highlight w:val="none"/>
              </w:rPr>
            </w:pPr>
            <w:r>
              <w:rPr>
                <w:rFonts w:hint="default" w:cs="Times New Roman"/>
                <w:b w:val="0"/>
                <w:bCs w:val="0"/>
                <w:highlight w:val="none"/>
              </w:rPr>
              <w:t>通讯地址</w:t>
            </w:r>
          </w:p>
        </w:tc>
        <w:tc>
          <w:tcPr>
            <w:tcW w:w="5473" w:type="dxa"/>
            <w:gridSpan w:val="3"/>
            <w:shd w:val="clear" w:color="auto" w:fill="auto"/>
            <w:vAlign w:val="top"/>
          </w:tcPr>
          <w:p>
            <w:pPr>
              <w:pStyle w:val="29"/>
              <w:widowControl/>
              <w:rPr>
                <w:rFonts w:hint="default" w:cs="Times New Roman"/>
                <w:b w:val="0"/>
                <w:bCs w:val="0"/>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69" w:hRule="atLeast"/>
          <w:jc w:val="center"/>
        </w:trPr>
        <w:tc>
          <w:tcPr>
            <w:tcW w:w="2690" w:type="dxa"/>
            <w:shd w:val="clear" w:color="auto" w:fill="auto"/>
            <w:vAlign w:val="center"/>
          </w:tcPr>
          <w:p>
            <w:pPr>
              <w:pStyle w:val="29"/>
              <w:widowControl/>
              <w:jc w:val="left"/>
              <w:rPr>
                <w:rFonts w:hint="default" w:cs="Times New Roman"/>
                <w:b w:val="0"/>
                <w:bCs w:val="0"/>
                <w:highlight w:val="none"/>
              </w:rPr>
            </w:pPr>
            <w:r>
              <w:rPr>
                <w:rFonts w:hint="default" w:cs="Times New Roman"/>
                <w:b w:val="0"/>
                <w:bCs w:val="0"/>
                <w:highlight w:val="none"/>
              </w:rPr>
              <w:t>邮政编码</w:t>
            </w:r>
          </w:p>
        </w:tc>
        <w:tc>
          <w:tcPr>
            <w:tcW w:w="5473" w:type="dxa"/>
            <w:gridSpan w:val="3"/>
            <w:shd w:val="clear" w:color="auto" w:fill="auto"/>
            <w:vAlign w:val="top"/>
          </w:tcPr>
          <w:p>
            <w:pPr>
              <w:pStyle w:val="29"/>
              <w:widowControl/>
              <w:rPr>
                <w:rFonts w:hint="default" w:cs="Times New Roman"/>
                <w:b w:val="0"/>
                <w:bCs w:val="0"/>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69" w:hRule="atLeast"/>
          <w:jc w:val="center"/>
        </w:trPr>
        <w:tc>
          <w:tcPr>
            <w:tcW w:w="2690" w:type="dxa"/>
            <w:shd w:val="clear" w:color="auto" w:fill="auto"/>
            <w:vAlign w:val="center"/>
          </w:tcPr>
          <w:p>
            <w:pPr>
              <w:pStyle w:val="29"/>
              <w:widowControl/>
              <w:jc w:val="left"/>
              <w:rPr>
                <w:rFonts w:hint="default" w:cs="Times New Roman"/>
                <w:b w:val="0"/>
                <w:bCs w:val="0"/>
                <w:highlight w:val="none"/>
              </w:rPr>
            </w:pPr>
            <w:r>
              <w:rPr>
                <w:rFonts w:hint="default" w:cs="Times New Roman"/>
                <w:b w:val="0"/>
                <w:bCs w:val="0"/>
                <w:highlight w:val="none"/>
              </w:rPr>
              <w:t>电子邮箱</w:t>
            </w:r>
          </w:p>
        </w:tc>
        <w:tc>
          <w:tcPr>
            <w:tcW w:w="5473" w:type="dxa"/>
            <w:gridSpan w:val="3"/>
            <w:shd w:val="clear" w:color="auto" w:fill="auto"/>
            <w:vAlign w:val="top"/>
          </w:tcPr>
          <w:p>
            <w:pPr>
              <w:pStyle w:val="29"/>
              <w:widowControl/>
              <w:rPr>
                <w:rFonts w:hint="default" w:cs="Times New Roman"/>
                <w:b w:val="0"/>
                <w:bCs w:val="0"/>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69" w:hRule="atLeast"/>
          <w:jc w:val="center"/>
        </w:trPr>
        <w:tc>
          <w:tcPr>
            <w:tcW w:w="2690" w:type="dxa"/>
            <w:shd w:val="clear" w:color="auto" w:fill="auto"/>
            <w:vAlign w:val="center"/>
          </w:tcPr>
          <w:p>
            <w:pPr>
              <w:pStyle w:val="29"/>
              <w:widowControl/>
              <w:jc w:val="left"/>
              <w:rPr>
                <w:rFonts w:hint="default" w:cs="Times New Roman"/>
                <w:b w:val="0"/>
                <w:bCs w:val="0"/>
                <w:highlight w:val="none"/>
              </w:rPr>
            </w:pPr>
            <w:r>
              <w:rPr>
                <w:rFonts w:hint="default" w:cs="Times New Roman"/>
                <w:b w:val="0"/>
                <w:bCs w:val="0"/>
                <w:highlight w:val="none"/>
              </w:rPr>
              <w:t>备注</w:t>
            </w:r>
          </w:p>
        </w:tc>
        <w:tc>
          <w:tcPr>
            <w:tcW w:w="5473" w:type="dxa"/>
            <w:gridSpan w:val="3"/>
            <w:shd w:val="clear" w:color="auto" w:fill="auto"/>
            <w:vAlign w:val="top"/>
          </w:tcPr>
          <w:p>
            <w:pPr>
              <w:pStyle w:val="29"/>
              <w:widowControl/>
              <w:rPr>
                <w:rFonts w:hint="default" w:cs="Times New Roman"/>
                <w:b w:val="0"/>
                <w:bCs w:val="0"/>
                <w:highlight w:val="none"/>
              </w:rPr>
            </w:pPr>
          </w:p>
        </w:tc>
      </w:tr>
    </w:tbl>
    <w:p>
      <w:pPr>
        <w:keepNext w:val="0"/>
        <w:keepLines w:val="0"/>
        <w:widowControl w:val="0"/>
        <w:suppressLineNumbers w:val="0"/>
        <w:adjustRightInd w:val="0"/>
        <w:snapToGrid w:val="0"/>
        <w:spacing w:before="0" w:beforeAutospacing="0" w:after="0" w:afterAutospacing="0" w:line="560" w:lineRule="exact"/>
        <w:ind w:left="0" w:right="0" w:firstLine="320" w:firstLineChars="1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法定代表人签章：</w:t>
      </w:r>
    </w:p>
    <w:p>
      <w:pPr>
        <w:keepNext w:val="0"/>
        <w:keepLines w:val="0"/>
        <w:widowControl w:val="0"/>
        <w:suppressLineNumbers w:val="0"/>
        <w:adjustRightInd w:val="0"/>
        <w:snapToGrid w:val="0"/>
        <w:spacing w:before="0" w:beforeAutospacing="0" w:after="0" w:afterAutospacing="0" w:line="560" w:lineRule="exact"/>
        <w:ind w:left="0" w:right="0" w:firstLine="320" w:firstLineChars="1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公司公章：</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right"/>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eastAsia="zh-CN" w:bidi="ar"/>
        </w:rPr>
        <w:t>X公司/管理人</w:t>
      </w:r>
      <w:r>
        <w:rPr>
          <w:rFonts w:hint="default" w:ascii="Times New Roman" w:hAnsi="Times New Roman" w:cs="Times New Roman"/>
          <w:b w:val="0"/>
          <w:bCs w:val="0"/>
          <w:snapToGrid/>
          <w:kern w:val="2"/>
          <w:sz w:val="32"/>
          <w:szCs w:val="32"/>
          <w:highlight w:val="none"/>
          <w:lang w:eastAsia="zh-CN" w:bidi="ar"/>
        </w:rPr>
        <w:t>名称</w:t>
      </w:r>
      <w:r>
        <w:rPr>
          <w:rFonts w:hint="default" w:ascii="Times New Roman" w:hAnsi="Times New Roman" w:eastAsia="仿宋" w:cs="Times New Roman"/>
          <w:b w:val="0"/>
          <w:bCs w:val="0"/>
          <w:snapToGrid/>
          <w:kern w:val="2"/>
          <w:sz w:val="32"/>
          <w:szCs w:val="32"/>
          <w:highlight w:val="none"/>
          <w:lang w:val="en-US" w:eastAsia="zh-CN" w:bidi="ar"/>
        </w:rPr>
        <w:t>】</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right"/>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年    月    日</w:t>
      </w:r>
    </w:p>
    <w:p>
      <w:pPr>
        <w:rPr>
          <w:rFonts w:hint="default" w:ascii="Times New Roman" w:hAnsi="Times New Roman" w:eastAsia="宋体" w:cs="Times New Roman"/>
          <w:b w:val="0"/>
          <w:bCs w:val="0"/>
          <w:kern w:val="2"/>
          <w:sz w:val="24"/>
          <w:szCs w:val="24"/>
          <w:highlight w:val="none"/>
        </w:rPr>
        <w:sectPr>
          <w:pgSz w:w="11906" w:h="16838"/>
          <w:pgMar w:top="2098" w:right="1474" w:bottom="1984" w:left="1587" w:header="851" w:footer="992" w:gutter="0"/>
          <w:pgNumType w:fmt="decimal"/>
          <w:cols w:space="0" w:num="1"/>
          <w:rtlGutter w:val="0"/>
          <w:docGrid w:type="lines" w:linePitch="440" w:charSpace="0"/>
        </w:sectPr>
      </w:pPr>
    </w:p>
    <w:p>
      <w:pPr>
        <w:pStyle w:val="4"/>
        <w:widowControl/>
        <w:spacing w:before="0" w:after="0"/>
        <w:ind w:left="0" w:firstLine="0" w:firstLineChars="0"/>
        <w:rPr>
          <w:rFonts w:hint="default" w:ascii="Times New Roman" w:hAnsi="Times New Roman" w:eastAsia="黑体" w:cs="Times New Roman"/>
          <w:b w:val="0"/>
          <w:bCs w:val="0"/>
          <w:kern w:val="2"/>
          <w:sz w:val="32"/>
          <w:szCs w:val="32"/>
          <w:highlight w:val="none"/>
        </w:rPr>
      </w:pPr>
      <w:bookmarkStart w:id="1601" w:name="_Toc689743860"/>
      <w:bookmarkStart w:id="1602" w:name="_Toc11740"/>
      <w:bookmarkStart w:id="1603" w:name="_Toc4058"/>
      <w:bookmarkStart w:id="1604" w:name="_Toc20235"/>
      <w:bookmarkStart w:id="1605" w:name="_Toc29768"/>
      <w:bookmarkStart w:id="1606" w:name="_Toc1927695614"/>
      <w:bookmarkStart w:id="1607" w:name="_Toc10046"/>
      <w:bookmarkStart w:id="1608" w:name="_Toc687"/>
      <w:bookmarkStart w:id="1609" w:name="_Toc6683"/>
      <w:bookmarkStart w:id="1610" w:name="_Toc26982"/>
      <w:bookmarkStart w:id="1611" w:name="_Toc4796"/>
      <w:bookmarkStart w:id="1612" w:name="_Toc502582110"/>
      <w:bookmarkStart w:id="1613" w:name="_Toc1814"/>
      <w:bookmarkStart w:id="1614" w:name="_Toc991953978"/>
      <w:bookmarkStart w:id="1615" w:name="_Toc1095643141"/>
      <w:bookmarkStart w:id="1616" w:name="_Toc28279"/>
      <w:r>
        <w:rPr>
          <w:rFonts w:hint="default" w:ascii="Times New Roman" w:hAnsi="Times New Roman" w:eastAsia="黑体" w:cs="Times New Roman"/>
          <w:b w:val="0"/>
          <w:bCs w:val="0"/>
          <w:kern w:val="2"/>
          <w:sz w:val="32"/>
          <w:szCs w:val="32"/>
          <w:highlight w:val="none"/>
        </w:rPr>
        <w:t>附件</w:t>
      </w:r>
      <w:bookmarkEnd w:id="1563"/>
      <w:r>
        <w:rPr>
          <w:rFonts w:hint="default" w:ascii="Times New Roman" w:hAnsi="Times New Roman" w:eastAsia="黑体" w:cs="Times New Roman"/>
          <w:b w:val="0"/>
          <w:bCs w:val="0"/>
          <w:kern w:val="2"/>
          <w:sz w:val="32"/>
          <w:szCs w:val="32"/>
          <w:highlight w:val="none"/>
        </w:rPr>
        <w:t>14</w:t>
      </w:r>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p>
    <w:p>
      <w:pPr>
        <w:rPr>
          <w:rFonts w:hint="default"/>
          <w:b w:val="0"/>
          <w:bCs w:val="0"/>
          <w:highlight w:val="none"/>
        </w:rPr>
      </w:pPr>
    </w:p>
    <w:p>
      <w:pPr>
        <w:spacing w:line="240" w:lineRule="auto"/>
        <w:ind w:firstLine="0" w:firstLineChars="0"/>
        <w:jc w:val="center"/>
        <w:rPr>
          <w:rFonts w:hint="default" w:ascii="Times New Roman" w:hAnsi="Times New Roman" w:eastAsia="方正小标宋简体" w:cs="Times New Roman"/>
          <w:b w:val="0"/>
          <w:bCs w:val="0"/>
          <w:kern w:val="2"/>
          <w:sz w:val="44"/>
          <w:szCs w:val="44"/>
          <w:highlight w:val="none"/>
        </w:rPr>
      </w:pPr>
      <w:r>
        <w:rPr>
          <w:rFonts w:hint="default" w:ascii="Times New Roman" w:hAnsi="Times New Roman" w:eastAsia="方正小标宋简体" w:cs="Times New Roman"/>
          <w:b w:val="0"/>
          <w:bCs w:val="0"/>
          <w:sz w:val="44"/>
          <w:szCs w:val="44"/>
          <w:highlight w:val="none"/>
        </w:rPr>
        <w:t>赎回</w:t>
      </w:r>
      <w:r>
        <w:rPr>
          <w:rFonts w:hint="default" w:ascii="Times New Roman" w:hAnsi="Times New Roman" w:eastAsia="方正小标宋简体" w:cs="Times New Roman"/>
          <w:b w:val="0"/>
          <w:bCs w:val="0"/>
          <w:kern w:val="2"/>
          <w:sz w:val="44"/>
          <w:szCs w:val="44"/>
          <w:highlight w:val="none"/>
        </w:rPr>
        <w:t>提示性公告</w:t>
      </w:r>
      <w:bookmarkEnd w:id="1564"/>
      <w:bookmarkEnd w:id="1565"/>
      <w:bookmarkEnd w:id="1566"/>
      <w:bookmarkEnd w:id="1567"/>
      <w:bookmarkEnd w:id="1568"/>
      <w:bookmarkEnd w:id="1615"/>
      <w:bookmarkEnd w:id="1616"/>
    </w:p>
    <w:p>
      <w:pPr>
        <w:keepNext w:val="0"/>
        <w:keepLines w:val="0"/>
        <w:widowControl w:val="0"/>
        <w:suppressLineNumbers w:val="0"/>
        <w:adjustRightInd w:val="0"/>
        <w:snapToGrid w:val="0"/>
        <w:spacing w:before="0" w:beforeAutospacing="0" w:after="0" w:afterAutospacing="0" w:line="560" w:lineRule="exact"/>
        <w:ind w:left="0" w:right="0" w:firstLine="0" w:firstLineChars="0"/>
        <w:jc w:val="both"/>
        <w:rPr>
          <w:rFonts w:hint="default" w:ascii="Times New Roman" w:hAnsi="Times New Roman" w:eastAsia="楷体" w:cs="Times New Roman"/>
          <w:b w:val="0"/>
          <w:bCs w:val="0"/>
          <w:kern w:val="2"/>
          <w:sz w:val="32"/>
          <w:szCs w:val="32"/>
          <w:highlight w:val="none"/>
        </w:rPr>
      </w:pPr>
      <w:r>
        <w:rPr>
          <w:rFonts w:hint="default" w:ascii="Times New Roman" w:hAnsi="Times New Roman" w:eastAsia="楷体" w:cs="Times New Roman"/>
          <w:b w:val="0"/>
          <w:bCs w:val="0"/>
          <w:snapToGrid/>
          <w:kern w:val="2"/>
          <w:sz w:val="32"/>
          <w:szCs w:val="32"/>
          <w:highlight w:val="none"/>
          <w:lang w:val="en-US" w:eastAsia="zh-CN" w:bidi="ar"/>
        </w:rPr>
        <w:t>专项计划名称：</w:t>
      </w:r>
    </w:p>
    <w:p>
      <w:pPr>
        <w:keepNext w:val="0"/>
        <w:keepLines w:val="0"/>
        <w:widowControl w:val="0"/>
        <w:suppressLineNumbers w:val="0"/>
        <w:adjustRightInd w:val="0"/>
        <w:snapToGrid w:val="0"/>
        <w:spacing w:before="0" w:beforeAutospacing="0" w:after="0" w:afterAutospacing="0" w:line="560" w:lineRule="exact"/>
        <w:ind w:left="0" w:right="0" w:firstLine="0" w:firstLineChars="0"/>
        <w:jc w:val="both"/>
        <w:rPr>
          <w:rFonts w:hint="default" w:ascii="Times New Roman" w:hAnsi="Times New Roman" w:eastAsia="楷体" w:cs="Times New Roman"/>
          <w:b w:val="0"/>
          <w:bCs w:val="0"/>
          <w:kern w:val="2"/>
          <w:sz w:val="32"/>
          <w:szCs w:val="32"/>
          <w:highlight w:val="none"/>
        </w:rPr>
      </w:pPr>
      <w:r>
        <w:rPr>
          <w:rFonts w:hint="default" w:ascii="Times New Roman" w:hAnsi="Times New Roman" w:eastAsia="楷体" w:cs="Times New Roman"/>
          <w:b w:val="0"/>
          <w:bCs w:val="0"/>
          <w:snapToGrid/>
          <w:kern w:val="2"/>
          <w:sz w:val="32"/>
          <w:szCs w:val="32"/>
          <w:highlight w:val="none"/>
          <w:lang w:val="en-US" w:eastAsia="zh-CN" w:bidi="ar"/>
        </w:rPr>
        <w:t>证券代码：</w:t>
      </w:r>
      <w:r>
        <w:rPr>
          <w:rFonts w:hint="default" w:ascii="Times New Roman" w:hAnsi="Times New Roman" w:eastAsia="楷体" w:cs="Times New Roman"/>
          <w:b w:val="0"/>
          <w:bCs w:val="0"/>
          <w:snapToGrid/>
          <w:kern w:val="2"/>
          <w:sz w:val="32"/>
          <w:szCs w:val="32"/>
          <w:highlight w:val="none"/>
          <w:lang w:val="en-US" w:eastAsia="zh-CN" w:bidi="ar"/>
        </w:rPr>
        <w:tab/>
      </w:r>
      <w:r>
        <w:rPr>
          <w:rFonts w:hint="default" w:ascii="Times New Roman" w:hAnsi="Times New Roman" w:eastAsia="楷体" w:cs="Times New Roman"/>
          <w:b w:val="0"/>
          <w:bCs w:val="0"/>
          <w:snapToGrid/>
          <w:kern w:val="2"/>
          <w:sz w:val="32"/>
          <w:szCs w:val="32"/>
          <w:highlight w:val="none"/>
          <w:lang w:val="en-US" w:eastAsia="zh-CN" w:bidi="ar"/>
        </w:rPr>
        <w:tab/>
      </w:r>
      <w:r>
        <w:rPr>
          <w:rFonts w:hint="default" w:ascii="Times New Roman" w:hAnsi="Times New Roman" w:eastAsia="楷体" w:cs="Times New Roman"/>
          <w:b w:val="0"/>
          <w:bCs w:val="0"/>
          <w:snapToGrid/>
          <w:kern w:val="2"/>
          <w:sz w:val="32"/>
          <w:szCs w:val="32"/>
          <w:highlight w:val="none"/>
          <w:lang w:val="en-US" w:eastAsia="zh-CN" w:bidi="ar"/>
        </w:rPr>
        <w:tab/>
      </w:r>
      <w:r>
        <w:rPr>
          <w:rFonts w:hint="default" w:ascii="Times New Roman" w:hAnsi="Times New Roman" w:eastAsia="楷体" w:cs="Times New Roman"/>
          <w:b w:val="0"/>
          <w:bCs w:val="0"/>
          <w:snapToGrid/>
          <w:kern w:val="2"/>
          <w:sz w:val="32"/>
          <w:szCs w:val="32"/>
          <w:highlight w:val="none"/>
          <w:lang w:val="en-US" w:eastAsia="zh-CN" w:bidi="ar"/>
        </w:rPr>
        <w:tab/>
      </w:r>
      <w:r>
        <w:rPr>
          <w:rFonts w:hint="default" w:ascii="Times New Roman" w:hAnsi="Times New Roman" w:eastAsia="楷体" w:cs="Times New Roman"/>
          <w:b w:val="0"/>
          <w:bCs w:val="0"/>
          <w:snapToGrid/>
          <w:kern w:val="2"/>
          <w:sz w:val="32"/>
          <w:szCs w:val="32"/>
          <w:highlight w:val="none"/>
          <w:lang w:val="en-US" w:eastAsia="zh-CN" w:bidi="ar"/>
        </w:rPr>
        <w:tab/>
      </w:r>
      <w:r>
        <w:rPr>
          <w:rFonts w:hint="default" w:ascii="Times New Roman" w:hAnsi="Times New Roman" w:eastAsia="楷体" w:cs="Times New Roman"/>
          <w:b w:val="0"/>
          <w:bCs w:val="0"/>
          <w:snapToGrid/>
          <w:kern w:val="2"/>
          <w:sz w:val="32"/>
          <w:szCs w:val="32"/>
          <w:highlight w:val="none"/>
          <w:lang w:val="en-US" w:eastAsia="zh-CN" w:bidi="ar"/>
        </w:rPr>
        <w:tab/>
      </w:r>
      <w:r>
        <w:rPr>
          <w:rFonts w:hint="default" w:ascii="Times New Roman" w:hAnsi="Times New Roman" w:eastAsia="楷体" w:cs="Times New Roman"/>
          <w:b w:val="0"/>
          <w:bCs w:val="0"/>
          <w:snapToGrid/>
          <w:kern w:val="2"/>
          <w:sz w:val="32"/>
          <w:szCs w:val="32"/>
          <w:highlight w:val="none"/>
          <w:lang w:val="en-US" w:eastAsia="zh-CN" w:bidi="ar"/>
        </w:rPr>
        <w:tab/>
      </w:r>
      <w:r>
        <w:rPr>
          <w:rFonts w:hint="default" w:ascii="Times New Roman" w:hAnsi="Times New Roman" w:eastAsia="楷体" w:cs="Times New Roman"/>
          <w:b w:val="0"/>
          <w:bCs w:val="0"/>
          <w:snapToGrid/>
          <w:kern w:val="2"/>
          <w:sz w:val="32"/>
          <w:szCs w:val="32"/>
          <w:highlight w:val="none"/>
          <w:lang w:val="en-US" w:eastAsia="zh-CN" w:bidi="ar"/>
        </w:rPr>
        <w:tab/>
      </w:r>
      <w:r>
        <w:rPr>
          <w:rFonts w:hint="default" w:ascii="Times New Roman" w:hAnsi="Times New Roman" w:eastAsia="楷体" w:cs="Times New Roman"/>
          <w:b w:val="0"/>
          <w:bCs w:val="0"/>
          <w:snapToGrid/>
          <w:kern w:val="2"/>
          <w:sz w:val="32"/>
          <w:szCs w:val="32"/>
          <w:highlight w:val="none"/>
          <w:lang w:val="en-US" w:eastAsia="zh-CN" w:bidi="ar"/>
        </w:rPr>
        <w:tab/>
      </w:r>
      <w:r>
        <w:rPr>
          <w:rFonts w:hint="default" w:ascii="Times New Roman" w:hAnsi="Times New Roman" w:eastAsia="楷体" w:cs="Times New Roman"/>
          <w:b w:val="0"/>
          <w:bCs w:val="0"/>
          <w:snapToGrid/>
          <w:kern w:val="2"/>
          <w:sz w:val="32"/>
          <w:szCs w:val="32"/>
          <w:highlight w:val="none"/>
          <w:lang w:val="en-US" w:eastAsia="zh-CN" w:bidi="ar"/>
        </w:rPr>
        <w:tab/>
      </w:r>
      <w:r>
        <w:rPr>
          <w:rFonts w:hint="default" w:ascii="Times New Roman" w:hAnsi="Times New Roman" w:eastAsia="楷体" w:cs="Times New Roman"/>
          <w:b w:val="0"/>
          <w:bCs w:val="0"/>
          <w:snapToGrid/>
          <w:kern w:val="2"/>
          <w:sz w:val="32"/>
          <w:szCs w:val="32"/>
          <w:highlight w:val="none"/>
          <w:lang w:val="en-US" w:eastAsia="zh-CN" w:bidi="ar"/>
        </w:rPr>
        <w:tab/>
      </w:r>
      <w:r>
        <w:rPr>
          <w:rFonts w:hint="default" w:ascii="Times New Roman" w:hAnsi="Times New Roman" w:eastAsia="楷体" w:cs="Times New Roman"/>
          <w:b w:val="0"/>
          <w:bCs w:val="0"/>
          <w:snapToGrid/>
          <w:kern w:val="2"/>
          <w:sz w:val="32"/>
          <w:szCs w:val="32"/>
          <w:highlight w:val="none"/>
          <w:lang w:val="en-US" w:eastAsia="zh-CN" w:bidi="ar"/>
        </w:rPr>
        <w:t>证券简称：</w:t>
      </w:r>
    </w:p>
    <w:p>
      <w:pPr>
        <w:keepNext w:val="0"/>
        <w:keepLines w:val="0"/>
        <w:widowControl/>
        <w:suppressLineNumbers w:val="0"/>
        <w:adjustRightInd w:val="0"/>
        <w:snapToGrid w:val="0"/>
        <w:spacing w:before="0" w:beforeAutospacing="0" w:after="0" w:afterAutospacing="0" w:line="560" w:lineRule="exact"/>
        <w:ind w:left="0" w:right="0" w:firstLine="0" w:firstLineChars="0"/>
        <w:jc w:val="left"/>
        <w:rPr>
          <w:rFonts w:hint="default"/>
          <w:b w:val="0"/>
          <w:bCs w:val="0"/>
          <w:highlight w:val="none"/>
        </w:rPr>
      </w:pPr>
      <w:r>
        <w:rPr>
          <w:rFonts w:hint="default"/>
          <w:b w:val="0"/>
          <w:bCs w:val="0"/>
          <w:highlight w:val="none"/>
          <w:lang w:val="en-US" w:eastAsia="zh-CN"/>
        </w:rPr>
        <w:t xml:space="preserve"> </w:t>
      </w:r>
    </w:p>
    <w:p>
      <w:pPr>
        <w:keepNext w:val="0"/>
        <w:keepLines w:val="0"/>
        <w:widowControl/>
        <w:suppressLineNumbers w:val="0"/>
        <w:adjustRightInd w:val="0"/>
        <w:snapToGrid w:val="0"/>
        <w:spacing w:before="0" w:beforeAutospacing="0" w:after="0" w:afterAutospacing="0" w:line="560" w:lineRule="exact"/>
        <w:ind w:left="0" w:right="0" w:firstLine="0" w:firstLineChars="0"/>
        <w:jc w:val="left"/>
        <w:rPr>
          <w:rFonts w:hint="default"/>
          <w:b w:val="0"/>
          <w:bCs w:val="0"/>
          <w:highlight w:val="none"/>
        </w:rPr>
      </w:pPr>
      <w:r>
        <w:rPr>
          <w:rFonts w:hint="default"/>
          <w:b w:val="0"/>
          <w:bCs w:val="0"/>
          <w:highlight w:val="none"/>
          <w:lang w:val="en-US" w:eastAsia="zh-CN"/>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default" w:ascii="Times New Roman" w:hAnsi="Times New Roman" w:eastAsia="方正小标宋简体" w:cs="Times New Roman"/>
          <w:b w:val="0"/>
          <w:bCs w:val="0"/>
          <w:snapToGrid/>
          <w:kern w:val="2"/>
          <w:sz w:val="44"/>
          <w:szCs w:val="44"/>
          <w:highlight w:val="none"/>
          <w:lang w:val="en-US" w:eastAsia="zh-CN" w:bidi="ar"/>
        </w:rPr>
      </w:pPr>
      <w:r>
        <w:rPr>
          <w:rFonts w:hint="default" w:ascii="Times New Roman" w:hAnsi="Times New Roman" w:eastAsia="方正小标宋简体" w:cs="Times New Roman"/>
          <w:b w:val="0"/>
          <w:bCs w:val="0"/>
          <w:snapToGrid/>
          <w:kern w:val="2"/>
          <w:sz w:val="44"/>
          <w:szCs w:val="44"/>
          <w:highlight w:val="none"/>
          <w:lang w:val="en-US" w:eastAsia="zh-CN" w:bidi="ar"/>
        </w:rPr>
        <w:t>XXX公司（管理人）关于XXX</w:t>
      </w:r>
    </w:p>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default" w:ascii="Times New Roman" w:hAnsi="Times New Roman" w:eastAsia="方正小标宋简体" w:cs="Times New Roman"/>
          <w:b w:val="0"/>
          <w:bCs w:val="0"/>
          <w:snapToGrid/>
          <w:kern w:val="2"/>
          <w:sz w:val="44"/>
          <w:szCs w:val="44"/>
          <w:highlight w:val="none"/>
          <w:lang w:val="en-US" w:eastAsia="zh-CN" w:bidi="ar"/>
        </w:rPr>
      </w:pPr>
      <w:r>
        <w:rPr>
          <w:rFonts w:hint="default" w:ascii="Times New Roman" w:hAnsi="Times New Roman" w:eastAsia="方正小标宋简体" w:cs="Times New Roman"/>
          <w:b w:val="0"/>
          <w:bCs w:val="0"/>
          <w:snapToGrid/>
          <w:kern w:val="2"/>
          <w:sz w:val="44"/>
          <w:szCs w:val="44"/>
          <w:highlight w:val="none"/>
          <w:lang w:val="en-US" w:eastAsia="zh-CN" w:bidi="ar"/>
        </w:rPr>
        <w:t>资产支持专项计划赎回</w:t>
      </w:r>
      <w:r>
        <w:rPr>
          <w:rFonts w:hint="default" w:ascii="Times New Roman" w:hAnsi="Times New Roman" w:eastAsia="方正小标宋简体" w:cs="Times New Roman"/>
          <w:b w:val="0"/>
          <w:bCs w:val="0"/>
          <w:snapToGrid/>
          <w:kern w:val="2"/>
          <w:sz w:val="44"/>
          <w:szCs w:val="44"/>
          <w:highlight w:val="none"/>
          <w:lang w:eastAsia="zh-CN" w:bidi="ar"/>
        </w:rPr>
        <w:t>实施</w:t>
      </w:r>
      <w:r>
        <w:rPr>
          <w:rFonts w:hint="default" w:ascii="Times New Roman" w:hAnsi="Times New Roman" w:eastAsia="方正小标宋简体" w:cs="Times New Roman"/>
          <w:b w:val="0"/>
          <w:bCs w:val="0"/>
          <w:snapToGrid/>
          <w:kern w:val="2"/>
          <w:sz w:val="44"/>
          <w:szCs w:val="44"/>
          <w:highlight w:val="none"/>
          <w:lang w:val="en-US" w:eastAsia="zh-CN" w:bidi="ar"/>
        </w:rPr>
        <w:t>的</w:t>
      </w:r>
    </w:p>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default" w:ascii="Times New Roman" w:hAnsi="Times New Roman" w:eastAsia="方正小标宋简体" w:cs="Times New Roman"/>
          <w:b w:val="0"/>
          <w:bCs w:val="0"/>
          <w:kern w:val="2"/>
          <w:sz w:val="44"/>
          <w:szCs w:val="44"/>
          <w:highlight w:val="none"/>
        </w:rPr>
      </w:pPr>
      <w:r>
        <w:rPr>
          <w:rFonts w:hint="default" w:ascii="Times New Roman" w:hAnsi="Times New Roman" w:eastAsia="方正小标宋简体" w:cs="Times New Roman"/>
          <w:b w:val="0"/>
          <w:bCs w:val="0"/>
          <w:snapToGrid/>
          <w:kern w:val="2"/>
          <w:sz w:val="44"/>
          <w:szCs w:val="44"/>
          <w:highlight w:val="none"/>
          <w:lang w:val="en-US" w:eastAsia="zh-CN" w:bidi="ar"/>
        </w:rPr>
        <w:t>第【】次提示性公告</w:t>
      </w:r>
    </w:p>
    <w:p>
      <w:pPr>
        <w:keepNext w:val="0"/>
        <w:keepLines w:val="0"/>
        <w:widowControl w:val="0"/>
        <w:suppressLineNumbers w:val="0"/>
        <w:adjustRightInd w:val="0"/>
        <w:snapToGrid w:val="0"/>
        <w:spacing w:before="0" w:beforeAutospacing="0" w:after="0" w:afterAutospacing="0" w:line="560" w:lineRule="exact"/>
        <w:ind w:left="0" w:right="0" w:firstLine="880" w:firstLineChars="200"/>
        <w:jc w:val="center"/>
        <w:rPr>
          <w:rFonts w:hint="default" w:ascii="Times New Roman" w:hAnsi="Times New Roman" w:eastAsia="方正小标宋简体" w:cs="Times New Roman"/>
          <w:b w:val="0"/>
          <w:bCs w:val="0"/>
          <w:kern w:val="2"/>
          <w:sz w:val="44"/>
          <w:szCs w:val="44"/>
          <w:highlight w:val="none"/>
        </w:rPr>
      </w:pPr>
      <w:r>
        <w:rPr>
          <w:rFonts w:hint="default" w:ascii="Times New Roman" w:hAnsi="Times New Roman" w:eastAsia="方正小标宋简体" w:cs="Times New Roman"/>
          <w:b w:val="0"/>
          <w:bCs w:val="0"/>
          <w:snapToGrid/>
          <w:kern w:val="2"/>
          <w:sz w:val="44"/>
          <w:szCs w:val="44"/>
          <w:highlight w:val="none"/>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b w:val="0"/>
          <w:bCs w:val="0"/>
          <w:sz w:val="32"/>
          <w:highlight w:val="none"/>
        </w:rPr>
      </w:pPr>
      <w:r>
        <w:rPr>
          <w:b w:val="0"/>
          <w:bCs w:val="0"/>
          <w:sz w:val="32"/>
          <w:highlight w:val="none"/>
        </w:rPr>
        <mc:AlternateContent>
          <mc:Choice Requires="wps">
            <w:drawing>
              <wp:anchor distT="0" distB="0" distL="114300" distR="114300" simplePos="0" relativeHeight="251666432" behindDoc="0" locked="0" layoutInCell="1" allowOverlap="1">
                <wp:simplePos x="0" y="0"/>
                <wp:positionH relativeFrom="column">
                  <wp:posOffset>221615</wp:posOffset>
                </wp:positionH>
                <wp:positionV relativeFrom="paragraph">
                  <wp:posOffset>3175</wp:posOffset>
                </wp:positionV>
                <wp:extent cx="5200650" cy="933450"/>
                <wp:effectExtent l="6350" t="6350" r="12700" b="12700"/>
                <wp:wrapNone/>
                <wp:docPr id="42" name="矩形 42"/>
                <wp:cNvGraphicFramePr/>
                <a:graphic xmlns:a="http://schemas.openxmlformats.org/drawingml/2006/main">
                  <a:graphicData uri="http://schemas.microsoft.com/office/word/2010/wordprocessingShape">
                    <wps:wsp>
                      <wps:cNvSpPr/>
                      <wps:spPr>
                        <a:xfrm>
                          <a:off x="0" y="0"/>
                          <a:ext cx="5200650" cy="933450"/>
                        </a:xfrm>
                        <a:prstGeom prst="rect">
                          <a:avLst/>
                        </a:prstGeom>
                        <a:solidFill>
                          <a:srgbClr val="FFFFFF">
                            <a:alpha val="100000"/>
                          </a:srgbClr>
                        </a:solidFill>
                        <a:ln>
                          <a:solidFill>
                            <a:srgbClr val="000000">
                              <a:alpha val="100000"/>
                            </a:srgb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widowControl w:val="0"/>
                              <w:suppressLineNumbers w:val="0"/>
                              <w:autoSpaceDE w:val="0"/>
                              <w:autoSpaceDN w:val="0"/>
                              <w:adjustRightInd w:val="0"/>
                              <w:snapToGrid w:val="0"/>
                              <w:spacing w:before="0" w:beforeAutospacing="0" w:after="0" w:afterAutospacing="0" w:line="240" w:lineRule="auto"/>
                              <w:ind w:left="0" w:right="0" w:firstLine="640" w:firstLineChars="200"/>
                              <w:jc w:val="both"/>
                              <w:rPr>
                                <w:rFonts w:hint="eastAsia" w:ascii="仿宋" w:hAnsi="仿宋" w:eastAsia="仿宋" w:cs="仿宋"/>
                                <w:color w:val="000000"/>
                                <w:kern w:val="0"/>
                                <w:sz w:val="32"/>
                                <w:szCs w:val="32"/>
                              </w:rPr>
                            </w:pPr>
                            <w:r>
                              <w:rPr>
                                <w:rFonts w:hint="eastAsia" w:ascii="仿宋" w:hAnsi="仿宋" w:eastAsia="仿宋" w:cs="仿宋"/>
                                <w:snapToGrid/>
                                <w:color w:val="000000"/>
                                <w:kern w:val="0"/>
                                <w:sz w:val="32"/>
                                <w:szCs w:val="32"/>
                                <w:lang w:val="en-US" w:eastAsia="zh-CN" w:bidi="ar"/>
                              </w:rPr>
                              <w:t>本公司保证本公告内容不存在任何虚假记载、误导性陈述或者重大遗漏，并对其内容的真实性、准确性和完整性承担相应的法律责任。</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45pt;margin-top:0.25pt;height:73.5pt;width:409.5pt;z-index:251666432;v-text-anchor:middle;mso-width-relative:page;mso-height-relative:page;" fillcolor="#FFFFFF" filled="t" stroked="t" coordsize="21600,21600" o:gfxdata="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FweILfUAAAABwEAAA8AAAAAAAAAAQAg&#10;AAAAIgAAAGRycy9kb3ducmV2LnhtbFBLAQIUABQAAAAIAIdO4kDueIR8hAIAAEUFAAAOAAAAAAAA&#10;AAEAIAAAACMBAABkcnMvZTJvRG9jLnhtbFBLBQYAAAAABgAGAFkBAAAZBgAAAAA=&#10;">
                <v:fill on="t" focussize="0,0"/>
                <v:stroke weight="1pt" color="#000000 [3204]" miterlimit="8" joinstyle="miter"/>
                <v:imagedata o:title=""/>
                <o:lock v:ext="edit" aspectratio="f"/>
                <v:textbox>
                  <w:txbxContent>
                    <w:p>
                      <w:pPr>
                        <w:keepNext w:val="0"/>
                        <w:keepLines w:val="0"/>
                        <w:widowControl w:val="0"/>
                        <w:suppressLineNumbers w:val="0"/>
                        <w:autoSpaceDE w:val="0"/>
                        <w:autoSpaceDN w:val="0"/>
                        <w:adjustRightInd w:val="0"/>
                        <w:snapToGrid w:val="0"/>
                        <w:spacing w:before="0" w:beforeAutospacing="0" w:after="0" w:afterAutospacing="0" w:line="240" w:lineRule="auto"/>
                        <w:ind w:left="0" w:right="0" w:firstLine="640" w:firstLineChars="200"/>
                        <w:jc w:val="both"/>
                        <w:rPr>
                          <w:rFonts w:hint="eastAsia" w:ascii="仿宋" w:hAnsi="仿宋" w:eastAsia="仿宋" w:cs="仿宋"/>
                          <w:color w:val="000000"/>
                          <w:kern w:val="0"/>
                          <w:sz w:val="32"/>
                          <w:szCs w:val="32"/>
                        </w:rPr>
                      </w:pPr>
                      <w:r>
                        <w:rPr>
                          <w:rFonts w:hint="eastAsia" w:ascii="仿宋" w:hAnsi="仿宋" w:eastAsia="仿宋" w:cs="仿宋"/>
                          <w:snapToGrid/>
                          <w:color w:val="000000"/>
                          <w:kern w:val="0"/>
                          <w:sz w:val="32"/>
                          <w:szCs w:val="32"/>
                          <w:lang w:val="en-US" w:eastAsia="zh-CN" w:bidi="ar"/>
                        </w:rPr>
                        <w:t>本公司保证本公告内容不存在任何虚假记载、误导性陈述或者重大遗漏，并对其内容的真实性、准确性和完整性承担相应的法律责任。</w:t>
                      </w:r>
                    </w:p>
                    <w:p>
                      <w:pPr>
                        <w:jc w:val="center"/>
                      </w:pPr>
                    </w:p>
                  </w:txbxContent>
                </v:textbox>
              </v:rect>
            </w:pict>
          </mc:Fallback>
        </mc:AlternateContent>
      </w:r>
      <w:r>
        <w:rPr>
          <w:rFonts w:hint="default" w:ascii="Times New Roman" w:hAnsi="Times New Roman" w:eastAsia="仿宋" w:cs="Times New Roman"/>
          <w:b w:val="0"/>
          <w:bCs w:val="0"/>
          <w:snapToGrid/>
          <w:kern w:val="2"/>
          <w:sz w:val="44"/>
          <w:szCs w:val="44"/>
          <w:highlight w:val="none"/>
          <w:lang w:val="en-US" w:eastAsia="zh-CN" w:bidi="ar"/>
        </w:rPr>
        <w:t xml:space="preserve"> </w:t>
      </w:r>
    </w:p>
    <w:p>
      <w:pPr>
        <w:outlineLvl w:val="9"/>
        <w:rPr>
          <w:b w:val="0"/>
          <w:bCs w:val="0"/>
          <w:sz w:val="32"/>
          <w:highlight w:val="none"/>
        </w:rPr>
      </w:pPr>
    </w:p>
    <w:p>
      <w:pPr>
        <w:pStyle w:val="5"/>
        <w:rPr>
          <w:rFonts w:hint="default"/>
          <w:b w:val="0"/>
          <w:bCs w:val="0"/>
          <w:highlight w:val="none"/>
        </w:rPr>
      </w:pPr>
    </w:p>
    <w:p>
      <w:pPr>
        <w:pStyle w:val="30"/>
        <w:keepNext w:val="0"/>
        <w:keepLines w:val="0"/>
        <w:widowControl w:val="0"/>
        <w:suppressLineNumbers w:val="0"/>
        <w:autoSpaceDE w:val="0"/>
        <w:autoSpaceDN/>
        <w:adjustRightInd w:val="0"/>
        <w:snapToGrid w:val="0"/>
        <w:spacing w:line="560" w:lineRule="exact"/>
        <w:ind w:left="0" w:leftChars="0" w:firstLine="640" w:firstLineChars="200"/>
        <w:rPr>
          <w:rFonts w:hint="default" w:ascii="Times New Roman" w:hAnsi="Times New Roman" w:eastAsia="黑体" w:cs="Times New Roman"/>
          <w:b w:val="0"/>
          <w:bCs w:val="0"/>
          <w:kern w:val="2"/>
          <w:sz w:val="32"/>
          <w:szCs w:val="32"/>
          <w:highlight w:val="none"/>
        </w:rPr>
      </w:pPr>
    </w:p>
    <w:p>
      <w:pPr>
        <w:pStyle w:val="30"/>
        <w:keepNext w:val="0"/>
        <w:keepLines w:val="0"/>
        <w:widowControl w:val="0"/>
        <w:suppressLineNumbers w:val="0"/>
        <w:autoSpaceDE w:val="0"/>
        <w:autoSpaceDN/>
        <w:adjustRightInd w:val="0"/>
        <w:snapToGrid w:val="0"/>
        <w:spacing w:line="560" w:lineRule="exact"/>
        <w:ind w:left="0" w:leftChars="0" w:firstLine="640" w:firstLineChars="200"/>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kern w:val="2"/>
          <w:sz w:val="32"/>
          <w:szCs w:val="32"/>
          <w:highlight w:val="none"/>
        </w:rPr>
        <w:t>一、资产支持专项计划基本信息</w:t>
      </w:r>
    </w:p>
    <w:p>
      <w:pPr>
        <w:keepNext w:val="0"/>
        <w:keepLines w:val="0"/>
        <w:widowControl w:val="0"/>
        <w:suppressLineNumbers w:val="0"/>
        <w:autoSpaceDE w:val="0"/>
        <w:autoSpaceDN/>
        <w:adjustRightInd w:val="0"/>
        <w:snapToGrid w:val="0"/>
        <w:spacing w:before="0" w:beforeAutospacing="0" w:after="0" w:afterAutospacing="0" w:line="560" w:lineRule="exact"/>
        <w:ind w:left="0" w:leftChars="0" w:right="0" w:firstLine="640" w:firstLineChars="200"/>
        <w:jc w:val="both"/>
        <w:rPr>
          <w:rFonts w:hint="default" w:ascii="Times New Roman" w:hAnsi="Times New Roman" w:eastAsia="黑体"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【资产支持专项计划全称】由【计划管理人全称】（以下简称管理人）于【年月日】设立，基本情况如下：</w:t>
      </w:r>
    </w:p>
    <w:tbl>
      <w:tblPr>
        <w:tblStyle w:val="23"/>
        <w:tblW w:w="8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9"/>
        <w:gridCol w:w="563"/>
        <w:gridCol w:w="553"/>
        <w:gridCol w:w="1055"/>
        <w:gridCol w:w="5"/>
        <w:gridCol w:w="750"/>
        <w:gridCol w:w="5"/>
        <w:gridCol w:w="750"/>
        <w:gridCol w:w="3"/>
        <w:gridCol w:w="948"/>
        <w:gridCol w:w="3"/>
        <w:gridCol w:w="956"/>
        <w:gridCol w:w="3"/>
        <w:gridCol w:w="951"/>
        <w:gridCol w:w="10"/>
        <w:gridCol w:w="970"/>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gridAfter w:val="1"/>
          <w:wAfter w:w="24" w:type="dxa"/>
          <w:trHeight w:val="567" w:hRule="atLeast"/>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证券代码</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both"/>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证券简称</w:t>
            </w:r>
          </w:p>
        </w:tc>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both"/>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证券类型</w:t>
            </w: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预期收益率（%）</w:t>
            </w:r>
          </w:p>
        </w:tc>
        <w:tc>
          <w:tcPr>
            <w:tcW w:w="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起息日</w:t>
            </w:r>
          </w:p>
        </w:tc>
        <w:tc>
          <w:tcPr>
            <w:tcW w:w="7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到期日</w:t>
            </w:r>
          </w:p>
        </w:tc>
        <w:tc>
          <w:tcPr>
            <w:tcW w:w="9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cs="Times New Roman"/>
                <w:b w:val="0"/>
                <w:bCs w:val="0"/>
                <w:color w:val="000000"/>
                <w:kern w:val="0"/>
                <w:sz w:val="24"/>
                <w:szCs w:val="24"/>
                <w:highlight w:val="none"/>
              </w:rPr>
              <w:t>发行数量（张）</w:t>
            </w:r>
          </w:p>
        </w:tc>
        <w:tc>
          <w:tcPr>
            <w:tcW w:w="9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cs="Times New Roman"/>
                <w:b w:val="0"/>
                <w:bCs w:val="0"/>
                <w:color w:val="000000"/>
                <w:kern w:val="0"/>
                <w:sz w:val="24"/>
                <w:szCs w:val="24"/>
                <w:highlight w:val="none"/>
              </w:rPr>
              <w:t>剩余数量（张）</w:t>
            </w:r>
          </w:p>
        </w:tc>
        <w:tc>
          <w:tcPr>
            <w:tcW w:w="9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发行规模（亿元）</w:t>
            </w: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剩余规模（亿元）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4" w:type="dxa"/>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both"/>
              <w:rPr>
                <w:rFonts w:hint="default" w:ascii="Times New Roman" w:hAnsi="Times New Roman" w:eastAsia="仿宋" w:cs="Times New Roman"/>
                <w:b w:val="0"/>
                <w:bCs w:val="0"/>
                <w:color w:val="000000"/>
                <w:kern w:val="0"/>
                <w:sz w:val="24"/>
                <w:szCs w:val="24"/>
                <w:highlight w:val="none"/>
              </w:rPr>
            </w:pPr>
          </w:p>
        </w:tc>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both"/>
              <w:rPr>
                <w:rFonts w:hint="default" w:ascii="Times New Roman" w:hAnsi="Times New Roman" w:eastAsia="仿宋" w:cs="Times New Roman"/>
                <w:b w:val="0"/>
                <w:bCs w:val="0"/>
                <w:color w:val="000000"/>
                <w:kern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9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ascii="Times New Roman" w:hAnsi="Times New Roman" w:eastAsia="仿宋" w:cs="Times New Roman"/>
                <w:b w:val="0"/>
                <w:bCs w:val="0"/>
                <w:color w:val="000000"/>
                <w:kern w:val="0"/>
                <w:sz w:val="24"/>
                <w:szCs w:val="24"/>
                <w:highlight w:val="none"/>
              </w:rPr>
            </w:pPr>
          </w:p>
        </w:tc>
        <w:tc>
          <w:tcPr>
            <w:tcW w:w="9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ascii="Times New Roman" w:hAnsi="Times New Roman" w:eastAsia="仿宋" w:cs="Times New Roman"/>
                <w:b w:val="0"/>
                <w:bCs w:val="0"/>
                <w:color w:val="000000"/>
                <w:kern w:val="0"/>
                <w:sz w:val="24"/>
                <w:szCs w:val="24"/>
                <w:highlight w:val="none"/>
              </w:rPr>
            </w:pPr>
          </w:p>
        </w:tc>
        <w:tc>
          <w:tcPr>
            <w:tcW w:w="9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ascii="Times New Roman" w:hAnsi="Times New Roman" w:eastAsia="仿宋" w:cs="Times New Roman"/>
                <w:b w:val="0"/>
                <w:bCs w:val="0"/>
                <w:color w:val="000000"/>
                <w:kern w:val="0"/>
                <w:sz w:val="24"/>
                <w:szCs w:val="24"/>
                <w:highlight w:val="none"/>
              </w:rPr>
            </w:pPr>
          </w:p>
        </w:tc>
        <w:tc>
          <w:tcPr>
            <w:tcW w:w="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both"/>
              <w:rPr>
                <w:rFonts w:hint="default" w:ascii="Times New Roman" w:hAnsi="Times New Roman" w:eastAsia="仿宋" w:cs="Times New Roman"/>
                <w:b w:val="0"/>
                <w:bCs w:val="0"/>
                <w:color w:val="000000"/>
                <w:kern w:val="0"/>
                <w:sz w:val="24"/>
                <w:szCs w:val="24"/>
                <w:highlight w:val="none"/>
              </w:rPr>
            </w:pPr>
          </w:p>
        </w:tc>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both"/>
              <w:rPr>
                <w:rFonts w:hint="default" w:ascii="Times New Roman" w:hAnsi="Times New Roman" w:eastAsia="仿宋" w:cs="Times New Roman"/>
                <w:b w:val="0"/>
                <w:bCs w:val="0"/>
                <w:color w:val="000000"/>
                <w:kern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95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ascii="Times New Roman" w:hAnsi="Times New Roman" w:eastAsia="仿宋" w:cs="Times New Roman"/>
                <w:b w:val="0"/>
                <w:bCs w:val="0"/>
                <w:color w:val="000000"/>
                <w:kern w:val="0"/>
                <w:sz w:val="24"/>
                <w:szCs w:val="24"/>
                <w:highlight w:val="none"/>
              </w:rPr>
            </w:pPr>
          </w:p>
        </w:tc>
        <w:tc>
          <w:tcPr>
            <w:tcW w:w="9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ascii="Times New Roman" w:hAnsi="Times New Roman" w:eastAsia="仿宋" w:cs="Times New Roman"/>
                <w:b w:val="0"/>
                <w:bCs w:val="0"/>
                <w:color w:val="000000"/>
                <w:kern w:val="0"/>
                <w:sz w:val="24"/>
                <w:szCs w:val="24"/>
                <w:highlight w:val="none"/>
              </w:rPr>
            </w:pPr>
          </w:p>
        </w:tc>
        <w:tc>
          <w:tcPr>
            <w:tcW w:w="9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ascii="Times New Roman" w:hAnsi="Times New Roman" w:eastAsia="仿宋" w:cs="Times New Roman"/>
                <w:b w:val="0"/>
                <w:bCs w:val="0"/>
                <w:color w:val="000000"/>
                <w:kern w:val="0"/>
                <w:sz w:val="24"/>
                <w:szCs w:val="24"/>
                <w:highlight w:val="none"/>
              </w:rPr>
            </w:pPr>
          </w:p>
        </w:tc>
        <w:tc>
          <w:tcPr>
            <w:tcW w:w="9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r>
    </w:tbl>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snapToGrid/>
          <w:kern w:val="2"/>
          <w:sz w:val="32"/>
          <w:szCs w:val="32"/>
          <w:highlight w:val="none"/>
          <w:lang w:val="en-US" w:eastAsia="zh-CN" w:bidi="ar"/>
        </w:rPr>
        <w:t>二、资产支持证券赎回条款基本内容</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snapToGrid/>
          <w:kern w:val="2"/>
          <w:sz w:val="32"/>
          <w:szCs w:val="32"/>
          <w:highlight w:val="none"/>
          <w:lang w:val="en-US" w:eastAsia="zh-CN" w:bidi="ar"/>
        </w:rPr>
        <w:t>三、本次资产支持证券赎回方案</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1</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是否为全部赎回：</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2</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赎回对象：本次赎回对象为截至【年月日】（含）深圳证券交易所收市后，在中国结算深圳分公司登记在册的【证券简称（代码）】全部持有人。【年月日】买入【证券简称（代码）】的投资者，享有本次赎回的本金及利息；【年月日】卖出【证券简称（代码）】的投资者，不享有本次赎回的本金及利息。</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eastAsia="zh-CN" w:bidi="ar"/>
        </w:rPr>
        <w:t>3</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赎回承诺人：</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eastAsia="zh-CN" w:bidi="ar"/>
        </w:rPr>
        <w:t>4</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赎回通知日（如有）：</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eastAsia="zh-CN" w:bidi="ar"/>
        </w:rPr>
        <w:t>5</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赎回公告日：</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eastAsia="zh-CN" w:bidi="ar"/>
        </w:rPr>
        <w:t>6</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赎回价格：【】元/份（不含利息）。公司赎回</w:t>
      </w:r>
      <w:r>
        <w:rPr>
          <w:rFonts w:hint="default" w:ascii="Times New Roman" w:hAnsi="Times New Roman" w:eastAsia="仿宋" w:cs="Times New Roman"/>
          <w:b w:val="0"/>
          <w:bCs w:val="0"/>
          <w:snapToGrid/>
          <w:kern w:val="2"/>
          <w:sz w:val="32"/>
          <w:szCs w:val="32"/>
          <w:highlight w:val="none"/>
          <w:lang w:eastAsia="zh-CN" w:bidi="ar"/>
        </w:rPr>
        <w:t>资产支持证券</w:t>
      </w:r>
      <w:r>
        <w:rPr>
          <w:rFonts w:hint="default" w:ascii="Times New Roman" w:hAnsi="Times New Roman" w:eastAsia="仿宋" w:cs="Times New Roman"/>
          <w:b w:val="0"/>
          <w:bCs w:val="0"/>
          <w:snapToGrid/>
          <w:kern w:val="2"/>
          <w:sz w:val="32"/>
          <w:szCs w:val="32"/>
          <w:highlight w:val="none"/>
          <w:lang w:val="en-US" w:eastAsia="zh-CN" w:bidi="ar"/>
        </w:rPr>
        <w:t>可能会给</w:t>
      </w:r>
      <w:r>
        <w:rPr>
          <w:rFonts w:hint="default" w:ascii="Times New Roman" w:hAnsi="Times New Roman" w:cs="Times New Roman"/>
          <w:b w:val="0"/>
          <w:bCs w:val="0"/>
          <w:snapToGrid/>
          <w:kern w:val="2"/>
          <w:sz w:val="32"/>
          <w:szCs w:val="32"/>
          <w:highlight w:val="none"/>
          <w:lang w:eastAsia="zh-CN" w:bidi="ar"/>
        </w:rPr>
        <w:t>持有人</w:t>
      </w:r>
      <w:r>
        <w:rPr>
          <w:rFonts w:hint="default" w:ascii="Times New Roman" w:hAnsi="Times New Roman" w:eastAsia="仿宋" w:cs="Times New Roman"/>
          <w:b w:val="0"/>
          <w:bCs w:val="0"/>
          <w:snapToGrid/>
          <w:kern w:val="2"/>
          <w:sz w:val="32"/>
          <w:szCs w:val="32"/>
          <w:highlight w:val="none"/>
          <w:lang w:val="en-US" w:eastAsia="zh-CN" w:bidi="ar"/>
        </w:rPr>
        <w:t>带来损失，请</w:t>
      </w:r>
      <w:r>
        <w:rPr>
          <w:rFonts w:hint="default" w:ascii="Times New Roman" w:hAnsi="Times New Roman" w:cs="Times New Roman"/>
          <w:b w:val="0"/>
          <w:bCs w:val="0"/>
          <w:snapToGrid/>
          <w:kern w:val="2"/>
          <w:sz w:val="32"/>
          <w:szCs w:val="32"/>
          <w:highlight w:val="none"/>
          <w:lang w:eastAsia="zh-CN" w:bidi="ar"/>
        </w:rPr>
        <w:t>持有人</w:t>
      </w:r>
      <w:r>
        <w:rPr>
          <w:rFonts w:hint="default" w:ascii="Times New Roman" w:hAnsi="Times New Roman" w:eastAsia="仿宋" w:cs="Times New Roman"/>
          <w:b w:val="0"/>
          <w:bCs w:val="0"/>
          <w:snapToGrid/>
          <w:kern w:val="2"/>
          <w:sz w:val="32"/>
          <w:szCs w:val="32"/>
          <w:highlight w:val="none"/>
          <w:lang w:val="en-US" w:eastAsia="zh-CN" w:bidi="ar"/>
        </w:rPr>
        <w:t>注意投资风险。</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eastAsia="zh-CN" w:bidi="ar"/>
        </w:rPr>
        <w:t>7</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本次赎回证券享有【年月日】至【年月日】期间的利息，</w:t>
      </w:r>
      <w:r>
        <w:rPr>
          <w:rFonts w:hint="default" w:ascii="Times New Roman" w:hAnsi="Times New Roman" w:cs="Times New Roman"/>
          <w:b w:val="0"/>
          <w:bCs w:val="0"/>
          <w:snapToGrid/>
          <w:kern w:val="2"/>
          <w:sz w:val="32"/>
          <w:szCs w:val="32"/>
          <w:highlight w:val="none"/>
          <w:lang w:val="en-US" w:eastAsia="zh-CN" w:bidi="ar"/>
        </w:rPr>
        <w:t>预期收益率</w:t>
      </w:r>
      <w:r>
        <w:rPr>
          <w:rFonts w:hint="default" w:ascii="Times New Roman" w:hAnsi="Times New Roman" w:eastAsia="仿宋" w:cs="Times New Roman"/>
          <w:b w:val="0"/>
          <w:bCs w:val="0"/>
          <w:snapToGrid/>
          <w:kern w:val="2"/>
          <w:sz w:val="32"/>
          <w:szCs w:val="32"/>
          <w:highlight w:val="none"/>
          <w:lang w:val="en-US" w:eastAsia="zh-CN" w:bidi="ar"/>
        </w:rPr>
        <w:t>为【】%。每10张证券派发利息为人民币【】元（含税）。扣税后个人、证券投资基金资产支持证券持有人每10张派发利息</w:t>
      </w:r>
      <w:r>
        <w:rPr>
          <w:rFonts w:hint="default" w:ascii="Times New Roman" w:hAnsi="Times New Roman"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元人民币；扣税后非居民企业（包含QFII、RQFII）资产支持证券持有人每10张派发利息为【】元。</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eastAsia="zh-CN" w:bidi="ar"/>
        </w:rPr>
        <w:t>8</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赎回本金及</w:t>
      </w:r>
      <w:r>
        <w:rPr>
          <w:rFonts w:hint="default" w:ascii="Times New Roman" w:hAnsi="Times New Roman" w:cs="Times New Roman"/>
          <w:b w:val="0"/>
          <w:bCs w:val="0"/>
          <w:snapToGrid/>
          <w:kern w:val="2"/>
          <w:sz w:val="32"/>
          <w:szCs w:val="32"/>
          <w:highlight w:val="none"/>
          <w:lang w:eastAsia="zh-CN" w:bidi="ar"/>
        </w:rPr>
        <w:t>派息</w:t>
      </w:r>
      <w:r>
        <w:rPr>
          <w:rFonts w:hint="default" w:ascii="Times New Roman" w:hAnsi="Times New Roman" w:eastAsia="仿宋" w:cs="Times New Roman"/>
          <w:b w:val="0"/>
          <w:bCs w:val="0"/>
          <w:snapToGrid/>
          <w:kern w:val="2"/>
          <w:sz w:val="32"/>
          <w:szCs w:val="32"/>
          <w:highlight w:val="none"/>
          <w:lang w:val="en-US" w:eastAsia="zh-CN" w:bidi="ar"/>
        </w:rPr>
        <w:t>办法：本次赎回资金由赎回承诺人于【年月日】前划转至专项计划账户。管理人于赎回资金到账日</w:t>
      </w:r>
      <w:r>
        <w:rPr>
          <w:rFonts w:hint="default" w:ascii="Times New Roman" w:hAnsi="Times New Roman" w:cs="Times New Roman"/>
          <w:b w:val="0"/>
          <w:bCs w:val="0"/>
          <w:snapToGrid/>
          <w:kern w:val="2"/>
          <w:sz w:val="32"/>
          <w:szCs w:val="32"/>
          <w:highlight w:val="none"/>
          <w:lang w:eastAsia="zh-CN" w:bidi="ar"/>
        </w:rPr>
        <w:t>两</w:t>
      </w:r>
      <w:r>
        <w:rPr>
          <w:rFonts w:hint="default" w:ascii="Times New Roman" w:hAnsi="Times New Roman" w:eastAsia="仿宋" w:cs="Times New Roman"/>
          <w:b w:val="0"/>
          <w:bCs w:val="0"/>
          <w:snapToGrid/>
          <w:kern w:val="2"/>
          <w:sz w:val="32"/>
          <w:szCs w:val="32"/>
          <w:highlight w:val="none"/>
          <w:lang w:val="en-US" w:eastAsia="zh-CN" w:bidi="ar"/>
        </w:rPr>
        <w:t>个交易日前，即【年月日】前，将对应赎回资金划付至中国证券登记结算有限责任公司深圳分公司指定账户。该赎回资金通过中国结算深圳分公司清算系统进入</w:t>
      </w:r>
      <w:r>
        <w:rPr>
          <w:rFonts w:hint="default" w:ascii="Times New Roman" w:hAnsi="Times New Roman" w:cs="Times New Roman"/>
          <w:b w:val="0"/>
          <w:bCs w:val="0"/>
          <w:snapToGrid/>
          <w:kern w:val="2"/>
          <w:sz w:val="32"/>
          <w:szCs w:val="32"/>
          <w:highlight w:val="none"/>
          <w:lang w:eastAsia="zh-CN" w:bidi="ar"/>
        </w:rPr>
        <w:t>持有人</w:t>
      </w:r>
      <w:r>
        <w:rPr>
          <w:rFonts w:hint="default" w:ascii="Times New Roman" w:hAnsi="Times New Roman" w:eastAsia="仿宋" w:cs="Times New Roman"/>
          <w:b w:val="0"/>
          <w:bCs w:val="0"/>
          <w:snapToGrid/>
          <w:kern w:val="2"/>
          <w:sz w:val="32"/>
          <w:szCs w:val="32"/>
          <w:highlight w:val="none"/>
          <w:lang w:val="en-US" w:eastAsia="zh-CN" w:bidi="ar"/>
        </w:rPr>
        <w:t>开户的证券公司的证券登记备付金账户中，再由证券公司在赎回资金到账日划付至</w:t>
      </w:r>
      <w:r>
        <w:rPr>
          <w:rFonts w:hint="default" w:ascii="Times New Roman" w:hAnsi="Times New Roman" w:cs="Times New Roman"/>
          <w:b w:val="0"/>
          <w:bCs w:val="0"/>
          <w:snapToGrid/>
          <w:kern w:val="2"/>
          <w:sz w:val="32"/>
          <w:szCs w:val="32"/>
          <w:highlight w:val="none"/>
          <w:lang w:eastAsia="zh-CN" w:bidi="ar"/>
        </w:rPr>
        <w:t>持有人</w:t>
      </w:r>
      <w:r>
        <w:rPr>
          <w:rFonts w:hint="default" w:ascii="Times New Roman" w:hAnsi="Times New Roman" w:eastAsia="仿宋" w:cs="Times New Roman"/>
          <w:b w:val="0"/>
          <w:bCs w:val="0"/>
          <w:snapToGrid/>
          <w:kern w:val="2"/>
          <w:sz w:val="32"/>
          <w:szCs w:val="32"/>
          <w:highlight w:val="none"/>
          <w:lang w:val="en-US" w:eastAsia="zh-CN" w:bidi="ar"/>
        </w:rPr>
        <w:t>在该证券公司的资金账户中。</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eastAsia="zh-CN" w:bidi="ar"/>
        </w:rPr>
        <w:t>9</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赎回款划款日：</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eastAsia="zh-CN" w:bidi="ar"/>
        </w:rPr>
        <w:t>10</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赎回日：</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1</w:t>
      </w:r>
      <w:r>
        <w:rPr>
          <w:rFonts w:hint="default" w:ascii="Times New Roman" w:hAnsi="Times New Roman" w:eastAsia="仿宋" w:cs="Times New Roman"/>
          <w:b w:val="0"/>
          <w:bCs w:val="0"/>
          <w:snapToGrid/>
          <w:kern w:val="2"/>
          <w:sz w:val="32"/>
          <w:szCs w:val="32"/>
          <w:highlight w:val="none"/>
          <w:lang w:eastAsia="zh-CN" w:bidi="ar"/>
        </w:rPr>
        <w:t>1</w:t>
      </w:r>
      <w:r>
        <w:rPr>
          <w:rFonts w:hint="eastAsia" w:cs="Times New Roman"/>
          <w:b w:val="0"/>
          <w:bCs w:val="0"/>
          <w:kern w:val="2"/>
          <w:sz w:val="32"/>
          <w:szCs w:val="32"/>
          <w:highlight w:val="none"/>
          <w:lang w:eastAsia="zh-CN"/>
        </w:rPr>
        <w:t>．</w:t>
      </w:r>
      <w:r>
        <w:rPr>
          <w:rFonts w:hint="default" w:ascii="Times New Roman" w:hAnsi="Times New Roman" w:eastAsia="仿宋" w:cs="Times New Roman"/>
          <w:b w:val="0"/>
          <w:bCs w:val="0"/>
          <w:snapToGrid/>
          <w:kern w:val="2"/>
          <w:sz w:val="32"/>
          <w:szCs w:val="32"/>
          <w:highlight w:val="none"/>
          <w:lang w:val="en-US" w:eastAsia="zh-CN" w:bidi="ar"/>
        </w:rPr>
        <w:t>赎回资金到账日：</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1</w:t>
      </w:r>
      <w:r>
        <w:rPr>
          <w:rFonts w:hint="default" w:ascii="Times New Roman" w:hAnsi="Times New Roman" w:eastAsia="仿宋" w:cs="Times New Roman"/>
          <w:b w:val="0"/>
          <w:bCs w:val="0"/>
          <w:snapToGrid/>
          <w:kern w:val="2"/>
          <w:sz w:val="32"/>
          <w:szCs w:val="32"/>
          <w:highlight w:val="none"/>
          <w:lang w:eastAsia="zh-CN" w:bidi="ar"/>
        </w:rPr>
        <w:t>2</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专项计划终止日</w:t>
      </w:r>
      <w:r>
        <w:rPr>
          <w:rFonts w:hint="default" w:ascii="Times New Roman" w:hAnsi="Times New Roman" w:eastAsia="仿宋" w:cs="Times New Roman"/>
          <w:b w:val="0"/>
          <w:bCs w:val="0"/>
          <w:snapToGrid/>
          <w:kern w:val="2"/>
          <w:sz w:val="32"/>
          <w:szCs w:val="32"/>
          <w:highlight w:val="none"/>
          <w:lang w:eastAsia="zh-CN" w:bidi="ar"/>
        </w:rPr>
        <w:t>（全部赎回涉及）</w:t>
      </w:r>
      <w:r>
        <w:rPr>
          <w:rFonts w:hint="default" w:ascii="Times New Roman" w:hAnsi="Times New Roman" w:eastAsia="仿宋" w:cs="Times New Roman"/>
          <w:b w:val="0"/>
          <w:bCs w:val="0"/>
          <w:snapToGrid/>
          <w:kern w:val="2"/>
          <w:sz w:val="32"/>
          <w:szCs w:val="32"/>
          <w:highlight w:val="none"/>
          <w:lang w:val="en-US" w:eastAsia="zh-CN" w:bidi="ar"/>
        </w:rPr>
        <w:t>：</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1</w:t>
      </w:r>
      <w:r>
        <w:rPr>
          <w:rFonts w:hint="default" w:ascii="Times New Roman" w:hAnsi="Times New Roman" w:eastAsia="仿宋" w:cs="Times New Roman"/>
          <w:b w:val="0"/>
          <w:bCs w:val="0"/>
          <w:snapToGrid/>
          <w:kern w:val="2"/>
          <w:sz w:val="32"/>
          <w:szCs w:val="32"/>
          <w:highlight w:val="none"/>
          <w:lang w:eastAsia="zh-CN" w:bidi="ar"/>
        </w:rPr>
        <w:t>3</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专项计划优先级证券摘牌日</w:t>
      </w:r>
      <w:r>
        <w:rPr>
          <w:rFonts w:hint="default" w:ascii="Times New Roman" w:hAnsi="Times New Roman" w:eastAsia="仿宋" w:cs="Times New Roman"/>
          <w:b w:val="0"/>
          <w:bCs w:val="0"/>
          <w:snapToGrid/>
          <w:kern w:val="2"/>
          <w:sz w:val="32"/>
          <w:szCs w:val="32"/>
          <w:highlight w:val="none"/>
          <w:lang w:eastAsia="zh-CN" w:bidi="ar"/>
        </w:rPr>
        <w:t>（全部赎回涉及）</w:t>
      </w:r>
      <w:r>
        <w:rPr>
          <w:rFonts w:hint="default" w:ascii="Times New Roman" w:hAnsi="Times New Roman" w:eastAsia="仿宋" w:cs="Times New Roman"/>
          <w:b w:val="0"/>
          <w:bCs w:val="0"/>
          <w:snapToGrid/>
          <w:kern w:val="2"/>
          <w:sz w:val="32"/>
          <w:szCs w:val="32"/>
          <w:highlight w:val="none"/>
          <w:lang w:val="en-US" w:eastAsia="zh-CN" w:bidi="ar"/>
        </w:rPr>
        <w:t>：</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eastAsia="zh-CN" w:bidi="ar"/>
        </w:rPr>
        <w:t>14</w:t>
      </w:r>
      <w:r>
        <w:rPr>
          <w:rFonts w:hint="eastAsia" w:cs="Times New Roman"/>
          <w:b w:val="0"/>
          <w:bCs w:val="0"/>
          <w:snapToGrid/>
          <w:kern w:val="2"/>
          <w:sz w:val="32"/>
          <w:szCs w:val="32"/>
          <w:highlight w:val="none"/>
          <w:lang w:eastAsia="zh-CN" w:bidi="ar"/>
        </w:rPr>
        <w:t>．</w:t>
      </w:r>
      <w:r>
        <w:rPr>
          <w:rFonts w:hint="default" w:ascii="Times New Roman" w:hAnsi="Times New Roman" w:eastAsia="仿宋" w:cs="Times New Roman"/>
          <w:b w:val="0"/>
          <w:bCs w:val="0"/>
          <w:snapToGrid/>
          <w:kern w:val="2"/>
          <w:sz w:val="32"/>
          <w:szCs w:val="32"/>
          <w:highlight w:val="none"/>
          <w:lang w:eastAsia="zh-CN" w:bidi="ar"/>
        </w:rPr>
        <w:t>相关资产支持证券赎回日面值及开盘参考价调整方式（部分赎回涉及）：</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本次赎回方案基本情况如下：</w:t>
      </w:r>
    </w:p>
    <w:tbl>
      <w:tblPr>
        <w:tblStyle w:val="22"/>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78"/>
        <w:gridCol w:w="568"/>
        <w:gridCol w:w="972"/>
        <w:gridCol w:w="769"/>
        <w:gridCol w:w="769"/>
        <w:gridCol w:w="972"/>
        <w:gridCol w:w="972"/>
        <w:gridCol w:w="972"/>
        <w:gridCol w:w="972"/>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67" w:hRule="atLeast"/>
          <w:jc w:val="center"/>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证券代码</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both"/>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证券简称</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每份面值（元）</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预期收益率</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赎回价格（元/份）</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每份应付利息（元）</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每份赎回应得金额（税前）（元）</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赎回前深市托管总额（亿元）</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深市赎回总额（亿元）</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赎回后深市托管证券总额（亿元）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both"/>
              <w:rPr>
                <w:rFonts w:hint="default" w:ascii="Times New Roman" w:hAnsi="Times New Roman" w:eastAsia="仿宋" w:cs="Times New Roman"/>
                <w:b w:val="0"/>
                <w:bCs w:val="0"/>
                <w:color w:val="000000"/>
                <w:kern w:val="0"/>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ascii="Times New Roman" w:hAnsi="Times New Roman" w:eastAsia="仿宋" w:cs="Times New Roman"/>
                <w:b w:val="0"/>
                <w:bCs w:val="0"/>
                <w:color w:val="000000"/>
                <w:kern w:val="0"/>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ascii="Times New Roman" w:hAnsi="Times New Roman" w:eastAsia="仿宋" w:cs="Times New Roman"/>
                <w:b w:val="0"/>
                <w:bCs w:val="0"/>
                <w:color w:val="000000"/>
                <w:kern w:val="0"/>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both"/>
              <w:rPr>
                <w:rFonts w:hint="default" w:ascii="Times New Roman" w:hAnsi="Times New Roman" w:eastAsia="仿宋" w:cs="Times New Roman"/>
                <w:b w:val="0"/>
                <w:bCs w:val="0"/>
                <w:color w:val="000000"/>
                <w:kern w:val="0"/>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ascii="Times New Roman" w:hAnsi="Times New Roman" w:eastAsia="仿宋" w:cs="Times New Roman"/>
                <w:b w:val="0"/>
                <w:bCs w:val="0"/>
                <w:color w:val="000000"/>
                <w:kern w:val="0"/>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ascii="Times New Roman" w:hAnsi="Times New Roman" w:eastAsia="仿宋" w:cs="Times New Roman"/>
                <w:b w:val="0"/>
                <w:bCs w:val="0"/>
                <w:color w:val="000000"/>
                <w:kern w:val="0"/>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r>
    </w:tbl>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snapToGrid/>
          <w:kern w:val="2"/>
          <w:sz w:val="32"/>
          <w:szCs w:val="32"/>
          <w:highlight w:val="none"/>
          <w:lang w:val="en-US" w:eastAsia="zh-CN" w:bidi="ar"/>
        </w:rPr>
        <w:t>四、本次资产支持证券赎回程序</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根据</w:t>
      </w:r>
      <w:r>
        <w:rPr>
          <w:rFonts w:hint="default" w:ascii="Times New Roman" w:hAnsi="Times New Roman"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计划说明书</w:t>
      </w:r>
      <w:r>
        <w:rPr>
          <w:rFonts w:hint="default" w:ascii="Times New Roman" w:hAnsi="Times New Roman"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相关条款约定，本次赎回主要程序及安排如下（根据专项计划具体安排填写）：</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日期</w:t>
            </w:r>
          </w:p>
        </w:tc>
        <w:tc>
          <w:tcPr>
            <w:tcW w:w="2841"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事项类别</w:t>
            </w:r>
          </w:p>
        </w:tc>
        <w:tc>
          <w:tcPr>
            <w:tcW w:w="2841"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rPr>
                <w:rFonts w:hint="default" w:ascii="Times New Roman" w:hAnsi="Times New Roman" w:eastAsia="仿宋" w:cs="Times New Roman"/>
                <w:b w:val="0"/>
                <w:bCs w:val="0"/>
                <w:color w:val="000000"/>
                <w:kern w:val="0"/>
                <w:sz w:val="24"/>
                <w:szCs w:val="24"/>
                <w:highlight w:val="none"/>
              </w:rPr>
            </w:pPr>
          </w:p>
        </w:tc>
        <w:tc>
          <w:tcPr>
            <w:tcW w:w="2841"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赎回方案公告（如有）</w:t>
            </w:r>
          </w:p>
        </w:tc>
        <w:tc>
          <w:tcPr>
            <w:tcW w:w="2841"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rPr>
                <w:rFonts w:hint="default" w:ascii="Times New Roman" w:hAnsi="Times New Roman" w:eastAsia="仿宋" w:cs="Times New Roman"/>
                <w:b w:val="0"/>
                <w:bCs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rPr>
                <w:rFonts w:hint="default" w:ascii="Times New Roman" w:hAnsi="Times New Roman" w:eastAsia="仿宋" w:cs="Times New Roman"/>
                <w:b w:val="0"/>
                <w:bCs w:val="0"/>
                <w:color w:val="000000"/>
                <w:kern w:val="0"/>
                <w:sz w:val="24"/>
                <w:szCs w:val="24"/>
                <w:highlight w:val="none"/>
              </w:rPr>
            </w:pPr>
          </w:p>
        </w:tc>
        <w:tc>
          <w:tcPr>
            <w:tcW w:w="2841"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赎回提示性公告</w:t>
            </w:r>
          </w:p>
        </w:tc>
        <w:tc>
          <w:tcPr>
            <w:tcW w:w="2841"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rPr>
                <w:rFonts w:hint="default" w:ascii="Times New Roman" w:hAnsi="Times New Roman" w:eastAsia="仿宋" w:cs="Times New Roman"/>
                <w:b w:val="0"/>
                <w:bCs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2840"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rPr>
                <w:rFonts w:hint="default" w:ascii="Times New Roman" w:hAnsi="Times New Roman" w:eastAsia="仿宋" w:cs="Times New Roman"/>
                <w:b w:val="0"/>
                <w:bCs w:val="0"/>
                <w:color w:val="000000"/>
                <w:kern w:val="0"/>
                <w:sz w:val="24"/>
                <w:szCs w:val="24"/>
                <w:highlight w:val="none"/>
              </w:rPr>
            </w:pPr>
          </w:p>
        </w:tc>
        <w:tc>
          <w:tcPr>
            <w:tcW w:w="2841"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赎回结果公告</w:t>
            </w:r>
          </w:p>
        </w:tc>
        <w:tc>
          <w:tcPr>
            <w:tcW w:w="2841"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rPr>
                <w:rFonts w:hint="default" w:ascii="Times New Roman" w:hAnsi="Times New Roman" w:eastAsia="仿宋" w:cs="Times New Roman"/>
                <w:b w:val="0"/>
                <w:bCs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rPr>
                <w:rFonts w:hint="default" w:ascii="Times New Roman" w:hAnsi="Times New Roman" w:eastAsia="仿宋" w:cs="Times New Roman"/>
                <w:b w:val="0"/>
                <w:bCs w:val="0"/>
                <w:color w:val="000000"/>
                <w:kern w:val="0"/>
                <w:sz w:val="24"/>
                <w:szCs w:val="24"/>
                <w:highlight w:val="none"/>
              </w:rPr>
            </w:pPr>
          </w:p>
        </w:tc>
        <w:tc>
          <w:tcPr>
            <w:tcW w:w="2841"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赎回款划款日</w:t>
            </w:r>
          </w:p>
        </w:tc>
        <w:tc>
          <w:tcPr>
            <w:tcW w:w="2841"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rPr>
                <w:rFonts w:hint="default" w:ascii="Times New Roman" w:hAnsi="Times New Roman" w:eastAsia="仿宋" w:cs="Times New Roman"/>
                <w:b w:val="0"/>
                <w:bCs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rPr>
                <w:rFonts w:hint="default" w:ascii="Times New Roman" w:hAnsi="Times New Roman" w:eastAsia="仿宋" w:cs="Times New Roman"/>
                <w:b w:val="0"/>
                <w:bCs w:val="0"/>
                <w:color w:val="000000"/>
                <w:kern w:val="0"/>
                <w:sz w:val="24"/>
                <w:szCs w:val="24"/>
                <w:highlight w:val="none"/>
              </w:rPr>
            </w:pPr>
          </w:p>
        </w:tc>
        <w:tc>
          <w:tcPr>
            <w:tcW w:w="2841"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赎回资金到账日</w:t>
            </w:r>
          </w:p>
        </w:tc>
        <w:tc>
          <w:tcPr>
            <w:tcW w:w="2841"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rPr>
                <w:rFonts w:hint="default" w:ascii="Times New Roman" w:hAnsi="Times New Roman" w:eastAsia="仿宋" w:cs="Times New Roman"/>
                <w:b w:val="0"/>
                <w:bCs w:val="0"/>
                <w:color w:val="000000"/>
                <w:kern w:val="0"/>
                <w:sz w:val="24"/>
                <w:szCs w:val="24"/>
                <w:highlight w:val="none"/>
              </w:rPr>
            </w:pPr>
          </w:p>
        </w:tc>
      </w:tr>
    </w:tbl>
    <w:p>
      <w:pPr>
        <w:keepNext w:val="0"/>
        <w:keepLines w:val="0"/>
        <w:widowControl/>
        <w:suppressLineNumbers w:val="0"/>
        <w:autoSpaceDE w:val="0"/>
        <w:autoSpaceDN/>
        <w:adjustRightInd w:val="0"/>
        <w:snapToGrid w:val="0"/>
        <w:spacing w:before="0" w:beforeAutospacing="0" w:after="0" w:afterAutospacing="0" w:line="560" w:lineRule="exact"/>
        <w:ind w:left="0" w:leftChars="0" w:right="0" w:firstLine="640" w:firstLineChars="200"/>
        <w:jc w:val="both"/>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color w:val="000000"/>
          <w:kern w:val="2"/>
          <w:sz w:val="32"/>
          <w:szCs w:val="32"/>
          <w:lang w:eastAsia="zh-CN" w:bidi="ar"/>
        </w:rPr>
        <w:t>五</w:t>
      </w:r>
      <w:r>
        <w:rPr>
          <w:rFonts w:hint="default" w:ascii="Times New Roman" w:hAnsi="Times New Roman" w:eastAsia="黑体" w:cs="Times New Roman"/>
          <w:b w:val="0"/>
          <w:bCs w:val="0"/>
          <w:color w:val="000000"/>
          <w:kern w:val="2"/>
          <w:sz w:val="32"/>
          <w:szCs w:val="32"/>
          <w:lang w:val="en-US" w:eastAsia="zh-CN" w:bidi="ar"/>
        </w:rPr>
        <w:t>、关于本次赎回</w:t>
      </w:r>
      <w:r>
        <w:rPr>
          <w:rFonts w:hint="default" w:ascii="Times New Roman" w:hAnsi="Times New Roman" w:eastAsia="黑体" w:cs="Times New Roman"/>
          <w:b w:val="0"/>
          <w:bCs w:val="0"/>
          <w:color w:val="000000"/>
          <w:kern w:val="2"/>
          <w:sz w:val="32"/>
          <w:szCs w:val="32"/>
          <w:lang w:eastAsia="zh-CN" w:bidi="ar"/>
        </w:rPr>
        <w:t>派息</w:t>
      </w:r>
      <w:r>
        <w:rPr>
          <w:rFonts w:hint="default" w:ascii="Times New Roman" w:hAnsi="Times New Roman" w:eastAsia="黑体" w:cs="Times New Roman"/>
          <w:b w:val="0"/>
          <w:bCs w:val="0"/>
          <w:color w:val="000000"/>
          <w:kern w:val="2"/>
          <w:sz w:val="32"/>
          <w:szCs w:val="32"/>
          <w:lang w:val="en-US" w:eastAsia="zh-CN" w:bidi="ar"/>
        </w:rPr>
        <w:t>缴纳所得税的说明</w:t>
      </w:r>
    </w:p>
    <w:p>
      <w:pPr>
        <w:pStyle w:val="30"/>
        <w:keepNext w:val="0"/>
        <w:keepLines w:val="0"/>
        <w:widowControl w:val="0"/>
        <w:suppressLineNumbers w:val="0"/>
        <w:autoSpaceDE w:val="0"/>
        <w:autoSpaceDN/>
        <w:adjustRightInd w:val="0"/>
        <w:snapToGrid w:val="0"/>
        <w:spacing w:line="560" w:lineRule="exact"/>
        <w:ind w:left="0" w:leftChars="0" w:firstLine="640" w:firstLineChars="200"/>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kern w:val="2"/>
          <w:sz w:val="32"/>
          <w:szCs w:val="32"/>
          <w:highlight w:val="none"/>
        </w:rPr>
        <w:t>六、其他</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1</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管理人：</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联系人：</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电话：</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2</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赎回承诺人：</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联系人：</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电话：</w:t>
      </w:r>
    </w:p>
    <w:p>
      <w:pPr>
        <w:pStyle w:val="2"/>
        <w:widowControl/>
        <w:rPr>
          <w:rFonts w:hint="default" w:ascii="Times New Roman" w:hAnsi="Times New Roman" w:eastAsia="仿宋" w:cs="Times New Roman"/>
          <w:b w:val="0"/>
          <w:bCs w:val="0"/>
          <w:kern w:val="2"/>
          <w:sz w:val="32"/>
          <w:szCs w:val="32"/>
          <w:highlight w:val="none"/>
        </w:rPr>
      </w:pPr>
      <w:r>
        <w:rPr>
          <w:rFonts w:hint="default" w:ascii="Times New Roman" w:hAnsi="Times New Roman" w:eastAsia="宋体" w:cs="Times New Roman"/>
          <w:b w:val="0"/>
          <w:bCs w:val="0"/>
          <w:kern w:val="2"/>
          <w:sz w:val="32"/>
          <w:szCs w:val="32"/>
          <w:highlight w:val="none"/>
        </w:rPr>
        <w:t>3</w:t>
      </w:r>
      <w:r>
        <w:rPr>
          <w:rFonts w:hint="eastAsia" w:ascii="Times New Roman" w:hAnsi="Times New Roman" w:eastAsia="宋体" w:cs="Times New Roman"/>
          <w:b w:val="0"/>
          <w:bCs w:val="0"/>
          <w:kern w:val="2"/>
          <w:sz w:val="32"/>
          <w:szCs w:val="32"/>
          <w:highlight w:val="none"/>
          <w:lang w:eastAsia="zh-CN"/>
        </w:rPr>
        <w:t>．</w:t>
      </w:r>
      <w:r>
        <w:rPr>
          <w:rFonts w:hint="default" w:ascii="Times New Roman" w:hAnsi="Times New Roman" w:eastAsia="仿宋" w:cs="Times New Roman"/>
          <w:b w:val="0"/>
          <w:bCs w:val="0"/>
          <w:kern w:val="2"/>
          <w:sz w:val="32"/>
          <w:szCs w:val="32"/>
          <w:highlight w:val="none"/>
        </w:rPr>
        <w:t>备查文件：</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right"/>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【管理人名称】</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right"/>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年    月    日</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right"/>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br w:type="page"/>
      </w:r>
    </w:p>
    <w:p>
      <w:pPr>
        <w:pStyle w:val="4"/>
        <w:keepNext/>
        <w:keepLines/>
        <w:pageBreakBefore w:val="0"/>
        <w:widowControl/>
        <w:kinsoku/>
        <w:wordWrap/>
        <w:overflowPunct/>
        <w:topLinePunct w:val="0"/>
        <w:autoSpaceDE/>
        <w:autoSpaceDN/>
        <w:bidi w:val="0"/>
        <w:adjustRightInd w:val="0"/>
        <w:snapToGrid w:val="0"/>
        <w:spacing w:before="0" w:after="0" w:line="560" w:lineRule="exact"/>
        <w:ind w:left="0" w:firstLine="0" w:firstLineChars="0"/>
        <w:textAlignment w:val="auto"/>
        <w:rPr>
          <w:rFonts w:hint="default" w:ascii="Times New Roman" w:hAnsi="Times New Roman" w:eastAsia="黑体" w:cs="Times New Roman"/>
          <w:b w:val="0"/>
          <w:bCs w:val="0"/>
          <w:kern w:val="2"/>
          <w:sz w:val="32"/>
          <w:szCs w:val="32"/>
          <w:highlight w:val="none"/>
        </w:rPr>
      </w:pPr>
      <w:bookmarkStart w:id="1617" w:name="_Toc29830"/>
      <w:bookmarkEnd w:id="1617"/>
      <w:bookmarkStart w:id="1618" w:name="_Toc20440"/>
      <w:bookmarkStart w:id="1619" w:name="_Toc12958"/>
      <w:bookmarkStart w:id="1620" w:name="_Toc11461"/>
      <w:bookmarkStart w:id="1621" w:name="_Toc27562"/>
      <w:bookmarkStart w:id="1622" w:name="_Toc42640788"/>
      <w:bookmarkStart w:id="1623" w:name="_Toc7974"/>
      <w:bookmarkStart w:id="1624" w:name="_Toc665278052"/>
      <w:bookmarkStart w:id="1625" w:name="_Toc21223"/>
      <w:bookmarkStart w:id="1626" w:name="_Toc28187"/>
      <w:bookmarkStart w:id="1627" w:name="_Toc7556"/>
      <w:bookmarkStart w:id="1628" w:name="_Toc953860143"/>
      <w:bookmarkStart w:id="1629" w:name="_Toc5368"/>
      <w:bookmarkStart w:id="1630" w:name="_Toc23851"/>
      <w:bookmarkStart w:id="1631" w:name="_Toc1517075129"/>
      <w:bookmarkStart w:id="1632" w:name="_Toc4473"/>
      <w:bookmarkStart w:id="1633" w:name="_Toc1351564235"/>
      <w:bookmarkStart w:id="1634" w:name="_Toc1120849696"/>
      <w:bookmarkStart w:id="1635" w:name="_Toc18558"/>
      <w:bookmarkStart w:id="1636" w:name="_Toc968059232"/>
      <w:bookmarkStart w:id="1637" w:name="_Toc583521348"/>
      <w:bookmarkStart w:id="1638" w:name="_Toc250547036"/>
      <w:bookmarkStart w:id="1639" w:name="_Toc1502382871"/>
      <w:r>
        <w:rPr>
          <w:rFonts w:hint="default" w:ascii="Times New Roman" w:hAnsi="Times New Roman" w:eastAsia="黑体" w:cs="Times New Roman"/>
          <w:b w:val="0"/>
          <w:bCs w:val="0"/>
          <w:kern w:val="2"/>
          <w:sz w:val="32"/>
          <w:szCs w:val="32"/>
          <w:highlight w:val="none"/>
        </w:rPr>
        <w:t>附件</w:t>
      </w:r>
      <w:bookmarkEnd w:id="1618"/>
      <w:r>
        <w:rPr>
          <w:rFonts w:hint="default" w:ascii="Times New Roman" w:hAnsi="Times New Roman" w:eastAsia="黑体" w:cs="Times New Roman"/>
          <w:b w:val="0"/>
          <w:bCs w:val="0"/>
          <w:kern w:val="2"/>
          <w:sz w:val="32"/>
          <w:szCs w:val="32"/>
          <w:highlight w:val="none"/>
        </w:rPr>
        <w:t>15</w:t>
      </w:r>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p>
    <w:p>
      <w:pPr>
        <w:rPr>
          <w:rFonts w:hint="default"/>
          <w:b w:val="0"/>
          <w:bCs w:val="0"/>
          <w:highlight w:val="none"/>
        </w:rPr>
      </w:pPr>
    </w:p>
    <w:p>
      <w:pPr>
        <w:spacing w:line="240" w:lineRule="auto"/>
        <w:ind w:firstLine="0" w:firstLineChars="0"/>
        <w:jc w:val="center"/>
        <w:rPr>
          <w:rFonts w:hint="default" w:ascii="Times New Roman" w:hAnsi="Times New Roman" w:eastAsia="方正小标宋简体" w:cs="Times New Roman"/>
          <w:b w:val="0"/>
          <w:bCs w:val="0"/>
          <w:kern w:val="2"/>
          <w:sz w:val="44"/>
          <w:szCs w:val="44"/>
          <w:highlight w:val="none"/>
        </w:rPr>
      </w:pPr>
      <w:r>
        <w:rPr>
          <w:rFonts w:hint="default" w:ascii="Times New Roman" w:hAnsi="Times New Roman" w:eastAsia="方正小标宋简体" w:cs="Times New Roman"/>
          <w:b w:val="0"/>
          <w:bCs w:val="0"/>
          <w:sz w:val="44"/>
          <w:szCs w:val="44"/>
          <w:highlight w:val="none"/>
        </w:rPr>
        <w:t>赎回结</w:t>
      </w:r>
      <w:r>
        <w:rPr>
          <w:rFonts w:hint="default" w:ascii="Times New Roman" w:hAnsi="Times New Roman" w:eastAsia="方正小标宋简体" w:cs="Times New Roman"/>
          <w:b w:val="0"/>
          <w:bCs w:val="0"/>
          <w:kern w:val="2"/>
          <w:sz w:val="44"/>
          <w:szCs w:val="44"/>
          <w:highlight w:val="none"/>
        </w:rPr>
        <w:t>果公告</w:t>
      </w:r>
      <w:bookmarkEnd w:id="1633"/>
      <w:bookmarkEnd w:id="1634"/>
      <w:bookmarkEnd w:id="1635"/>
      <w:bookmarkEnd w:id="1636"/>
      <w:bookmarkEnd w:id="1637"/>
      <w:bookmarkEnd w:id="1638"/>
      <w:bookmarkEnd w:id="1639"/>
    </w:p>
    <w:p>
      <w:pPr>
        <w:keepNext w:val="0"/>
        <w:keepLines w:val="0"/>
        <w:widowControl w:val="0"/>
        <w:suppressLineNumbers w:val="0"/>
        <w:adjustRightInd w:val="0"/>
        <w:snapToGrid w:val="0"/>
        <w:spacing w:before="0" w:beforeAutospacing="0" w:after="0" w:afterAutospacing="0" w:line="560" w:lineRule="exact"/>
        <w:ind w:left="0" w:right="0" w:firstLine="0" w:firstLineChars="0"/>
        <w:jc w:val="both"/>
        <w:rPr>
          <w:rFonts w:hint="default" w:ascii="Times New Roman" w:hAnsi="Times New Roman" w:eastAsia="楷体" w:cs="Times New Roman"/>
          <w:b w:val="0"/>
          <w:bCs w:val="0"/>
          <w:kern w:val="2"/>
          <w:sz w:val="32"/>
          <w:szCs w:val="32"/>
          <w:highlight w:val="none"/>
        </w:rPr>
      </w:pPr>
      <w:r>
        <w:rPr>
          <w:rFonts w:hint="default" w:ascii="Times New Roman" w:hAnsi="Times New Roman" w:eastAsia="楷体" w:cs="Times New Roman"/>
          <w:b w:val="0"/>
          <w:bCs w:val="0"/>
          <w:snapToGrid/>
          <w:kern w:val="2"/>
          <w:sz w:val="32"/>
          <w:szCs w:val="32"/>
          <w:highlight w:val="none"/>
          <w:lang w:val="en-US" w:eastAsia="zh-CN" w:bidi="ar"/>
        </w:rPr>
        <w:t>专项计划名称：</w:t>
      </w:r>
    </w:p>
    <w:p>
      <w:pPr>
        <w:keepNext w:val="0"/>
        <w:keepLines w:val="0"/>
        <w:widowControl w:val="0"/>
        <w:suppressLineNumbers w:val="0"/>
        <w:adjustRightInd w:val="0"/>
        <w:snapToGrid w:val="0"/>
        <w:spacing w:before="0" w:beforeAutospacing="0" w:after="0" w:afterAutospacing="0" w:line="560" w:lineRule="exact"/>
        <w:ind w:left="0" w:right="0" w:firstLine="0" w:firstLineChars="0"/>
        <w:jc w:val="left"/>
        <w:rPr>
          <w:rFonts w:hint="default" w:ascii="Times New Roman" w:hAnsi="Times New Roman" w:eastAsia="楷体" w:cs="Times New Roman"/>
          <w:b w:val="0"/>
          <w:bCs w:val="0"/>
          <w:kern w:val="2"/>
          <w:sz w:val="32"/>
          <w:szCs w:val="32"/>
          <w:highlight w:val="none"/>
        </w:rPr>
      </w:pPr>
      <w:r>
        <w:rPr>
          <w:rFonts w:hint="default" w:ascii="Times New Roman" w:hAnsi="Times New Roman" w:eastAsia="楷体" w:cs="Times New Roman"/>
          <w:b w:val="0"/>
          <w:bCs w:val="0"/>
          <w:snapToGrid/>
          <w:kern w:val="2"/>
          <w:sz w:val="32"/>
          <w:szCs w:val="32"/>
          <w:highlight w:val="none"/>
          <w:lang w:val="en-US" w:eastAsia="zh-CN" w:bidi="ar"/>
        </w:rPr>
        <w:t>证券代码：                      证券简称：</w:t>
      </w:r>
    </w:p>
    <w:p>
      <w:pPr>
        <w:keepNext w:val="0"/>
        <w:keepLines w:val="0"/>
        <w:widowControl w:val="0"/>
        <w:suppressLineNumbers w:val="0"/>
        <w:adjustRightInd w:val="0"/>
        <w:snapToGrid w:val="0"/>
        <w:spacing w:before="0" w:beforeAutospacing="0" w:after="0" w:afterAutospacing="0" w:line="560" w:lineRule="exact"/>
        <w:ind w:left="0" w:right="0" w:firstLine="880" w:firstLineChars="200"/>
        <w:jc w:val="left"/>
        <w:rPr>
          <w:rFonts w:hint="default" w:ascii="Times New Roman" w:hAnsi="Times New Roman" w:eastAsia="仿宋" w:cs="Times New Roman"/>
          <w:b w:val="0"/>
          <w:bCs w:val="0"/>
          <w:kern w:val="2"/>
          <w:sz w:val="44"/>
          <w:szCs w:val="44"/>
          <w:highlight w:val="none"/>
        </w:rPr>
      </w:pPr>
      <w:r>
        <w:rPr>
          <w:rFonts w:hint="default" w:ascii="Times New Roman" w:hAnsi="Times New Roman" w:eastAsia="仿宋" w:cs="Times New Roman"/>
          <w:b w:val="0"/>
          <w:bCs w:val="0"/>
          <w:snapToGrid/>
          <w:kern w:val="2"/>
          <w:sz w:val="44"/>
          <w:szCs w:val="44"/>
          <w:highlight w:val="none"/>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880" w:firstLineChars="200"/>
        <w:jc w:val="left"/>
        <w:rPr>
          <w:rFonts w:hint="default" w:ascii="Times New Roman" w:hAnsi="Times New Roman" w:eastAsia="仿宋" w:cs="Times New Roman"/>
          <w:b w:val="0"/>
          <w:bCs w:val="0"/>
          <w:kern w:val="2"/>
          <w:sz w:val="44"/>
          <w:szCs w:val="44"/>
          <w:highlight w:val="none"/>
        </w:rPr>
      </w:pPr>
      <w:r>
        <w:rPr>
          <w:rFonts w:hint="default" w:ascii="Times New Roman" w:hAnsi="Times New Roman" w:eastAsia="仿宋" w:cs="Times New Roman"/>
          <w:b w:val="0"/>
          <w:bCs w:val="0"/>
          <w:snapToGrid/>
          <w:kern w:val="2"/>
          <w:sz w:val="44"/>
          <w:szCs w:val="44"/>
          <w:highlight w:val="none"/>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default" w:ascii="Times New Roman" w:hAnsi="Times New Roman" w:eastAsia="方正小标宋简体" w:cs="Times New Roman"/>
          <w:b w:val="0"/>
          <w:bCs w:val="0"/>
          <w:snapToGrid/>
          <w:kern w:val="2"/>
          <w:sz w:val="44"/>
          <w:szCs w:val="44"/>
          <w:highlight w:val="none"/>
          <w:lang w:val="en-US" w:eastAsia="zh-CN" w:bidi="ar"/>
        </w:rPr>
      </w:pPr>
      <w:r>
        <w:rPr>
          <w:rFonts w:hint="default" w:ascii="Times New Roman" w:hAnsi="Times New Roman" w:eastAsia="方正小标宋简体" w:cs="Times New Roman"/>
          <w:b w:val="0"/>
          <w:bCs w:val="0"/>
          <w:snapToGrid/>
          <w:kern w:val="2"/>
          <w:sz w:val="44"/>
          <w:szCs w:val="44"/>
          <w:highlight w:val="none"/>
          <w:lang w:val="en-US" w:eastAsia="zh-CN" w:bidi="ar"/>
        </w:rPr>
        <w:t>XXX公司（管理人）关于XXX资产支持</w:t>
      </w:r>
    </w:p>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default" w:ascii="Times New Roman" w:hAnsi="Times New Roman" w:eastAsia="方正小标宋简体" w:cs="Times New Roman"/>
          <w:b w:val="0"/>
          <w:bCs w:val="0"/>
          <w:kern w:val="2"/>
          <w:sz w:val="44"/>
          <w:szCs w:val="44"/>
          <w:highlight w:val="none"/>
        </w:rPr>
      </w:pPr>
      <w:r>
        <w:rPr>
          <w:rFonts w:hint="default" w:ascii="Times New Roman" w:hAnsi="Times New Roman" w:eastAsia="方正小标宋简体" w:cs="Times New Roman"/>
          <w:b w:val="0"/>
          <w:bCs w:val="0"/>
          <w:snapToGrid/>
          <w:kern w:val="2"/>
          <w:sz w:val="44"/>
          <w:szCs w:val="44"/>
          <w:highlight w:val="none"/>
          <w:lang w:val="en-US" w:eastAsia="zh-CN" w:bidi="ar"/>
        </w:rPr>
        <w:t>专项计划赎回结果（暨</w:t>
      </w:r>
      <w:r>
        <w:rPr>
          <w:rFonts w:hint="default" w:ascii="Times New Roman" w:hAnsi="Times New Roman" w:eastAsia="方正小标宋简体" w:cs="Times New Roman"/>
          <w:b w:val="0"/>
          <w:bCs w:val="0"/>
          <w:snapToGrid/>
          <w:kern w:val="2"/>
          <w:sz w:val="44"/>
          <w:szCs w:val="44"/>
          <w:highlight w:val="none"/>
          <w:lang w:eastAsia="zh-CN" w:bidi="ar"/>
        </w:rPr>
        <w:t>摘</w:t>
      </w:r>
      <w:r>
        <w:rPr>
          <w:rFonts w:hint="default" w:ascii="Times New Roman" w:hAnsi="Times New Roman" w:eastAsia="方正小标宋简体" w:cs="Times New Roman"/>
          <w:b w:val="0"/>
          <w:bCs w:val="0"/>
          <w:snapToGrid/>
          <w:kern w:val="2"/>
          <w:sz w:val="44"/>
          <w:szCs w:val="44"/>
          <w:highlight w:val="none"/>
          <w:lang w:val="en-US" w:eastAsia="zh-CN" w:bidi="ar"/>
        </w:rPr>
        <w:t>牌）</w:t>
      </w:r>
      <w:r>
        <w:rPr>
          <w:rFonts w:hint="default" w:ascii="Times New Roman" w:hAnsi="Times New Roman" w:eastAsia="方正小标宋简体" w:cs="Times New Roman"/>
          <w:b w:val="0"/>
          <w:bCs w:val="0"/>
          <w:snapToGrid/>
          <w:kern w:val="2"/>
          <w:sz w:val="44"/>
          <w:szCs w:val="44"/>
          <w:highlight w:val="none"/>
          <w:lang w:eastAsia="zh-CN" w:bidi="ar"/>
        </w:rPr>
        <w:t>的</w:t>
      </w:r>
      <w:r>
        <w:rPr>
          <w:rFonts w:hint="default" w:ascii="Times New Roman" w:hAnsi="Times New Roman" w:eastAsia="方正小标宋简体" w:cs="Times New Roman"/>
          <w:b w:val="0"/>
          <w:bCs w:val="0"/>
          <w:snapToGrid/>
          <w:kern w:val="2"/>
          <w:sz w:val="44"/>
          <w:szCs w:val="44"/>
          <w:highlight w:val="none"/>
          <w:lang w:val="en-US" w:eastAsia="zh-CN" w:bidi="ar"/>
        </w:rPr>
        <w:t>公告</w:t>
      </w:r>
    </w:p>
    <w:p>
      <w:pPr>
        <w:pStyle w:val="30"/>
        <w:keepNext w:val="0"/>
        <w:keepLines w:val="0"/>
        <w:widowControl w:val="0"/>
        <w:suppressLineNumbers w:val="0"/>
        <w:autoSpaceDE w:val="0"/>
        <w:autoSpaceDN/>
        <w:adjustRightInd w:val="0"/>
        <w:snapToGrid w:val="0"/>
        <w:spacing w:line="560" w:lineRule="exact"/>
        <w:ind w:left="0" w:leftChars="0" w:firstLine="640" w:firstLineChars="200"/>
        <w:rPr>
          <w:rFonts w:hint="default" w:ascii="Times New Roman" w:hAnsi="Times New Roman" w:eastAsia="黑体" w:cs="Times New Roman"/>
          <w:b w:val="0"/>
          <w:bCs w:val="0"/>
          <w:kern w:val="2"/>
          <w:sz w:val="44"/>
          <w:szCs w:val="44"/>
          <w:highlight w:val="none"/>
        </w:rPr>
      </w:pPr>
      <w:r>
        <w:rPr>
          <w:b w:val="0"/>
          <w:bCs w:val="0"/>
          <w:sz w:val="32"/>
          <w:highlight w:val="none"/>
        </w:rPr>
        <mc:AlternateContent>
          <mc:Choice Requires="wps">
            <w:drawing>
              <wp:anchor distT="0" distB="0" distL="114300" distR="114300" simplePos="0" relativeHeight="251667456" behindDoc="0" locked="0" layoutInCell="1" allowOverlap="1">
                <wp:simplePos x="0" y="0"/>
                <wp:positionH relativeFrom="column">
                  <wp:posOffset>118745</wp:posOffset>
                </wp:positionH>
                <wp:positionV relativeFrom="paragraph">
                  <wp:posOffset>355600</wp:posOffset>
                </wp:positionV>
                <wp:extent cx="5200650" cy="933450"/>
                <wp:effectExtent l="6350" t="6350" r="12700" b="12700"/>
                <wp:wrapNone/>
                <wp:docPr id="40" name="矩形 40"/>
                <wp:cNvGraphicFramePr/>
                <a:graphic xmlns:a="http://schemas.openxmlformats.org/drawingml/2006/main">
                  <a:graphicData uri="http://schemas.microsoft.com/office/word/2010/wordprocessingShape">
                    <wps:wsp>
                      <wps:cNvSpPr/>
                      <wps:spPr>
                        <a:xfrm>
                          <a:off x="0" y="0"/>
                          <a:ext cx="5200650" cy="933450"/>
                        </a:xfrm>
                        <a:prstGeom prst="rect">
                          <a:avLst/>
                        </a:prstGeom>
                        <a:solidFill>
                          <a:srgbClr val="FFFFFF">
                            <a:alpha val="100000"/>
                          </a:srgbClr>
                        </a:solidFill>
                        <a:ln>
                          <a:solidFill>
                            <a:srgbClr val="000000">
                              <a:alpha val="100000"/>
                            </a:srgb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widowControl w:val="0"/>
                              <w:suppressLineNumbers w:val="0"/>
                              <w:autoSpaceDE w:val="0"/>
                              <w:autoSpaceDN w:val="0"/>
                              <w:adjustRightInd w:val="0"/>
                              <w:snapToGrid w:val="0"/>
                              <w:spacing w:before="0" w:beforeAutospacing="0" w:after="0" w:afterAutospacing="0" w:line="240" w:lineRule="auto"/>
                              <w:ind w:left="0" w:right="0" w:firstLine="640" w:firstLineChars="200"/>
                              <w:jc w:val="both"/>
                              <w:rPr>
                                <w:rFonts w:hint="eastAsia" w:ascii="仿宋" w:hAnsi="仿宋" w:eastAsia="仿宋" w:cs="仿宋"/>
                                <w:color w:val="000000"/>
                                <w:kern w:val="0"/>
                                <w:sz w:val="32"/>
                                <w:szCs w:val="32"/>
                              </w:rPr>
                            </w:pPr>
                            <w:r>
                              <w:rPr>
                                <w:rFonts w:hint="eastAsia" w:ascii="仿宋" w:hAnsi="仿宋" w:eastAsia="仿宋" w:cs="仿宋"/>
                                <w:snapToGrid/>
                                <w:color w:val="000000"/>
                                <w:kern w:val="0"/>
                                <w:sz w:val="32"/>
                                <w:szCs w:val="32"/>
                                <w:lang w:val="en-US" w:eastAsia="zh-CN" w:bidi="ar"/>
                              </w:rPr>
                              <w:t>本公司保证本公告内容不存在任何虚假记载、误导性陈述或者重大遗漏，并对其内容的真实性、准确性和完整性承担相应的法律责任。</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35pt;margin-top:28pt;height:73.5pt;width:409.5pt;z-index:251667456;v-text-anchor:middle;mso-width-relative:page;mso-height-relative:page;" fillcolor="#FFFFFF" filled="t" stroked="t" coordsize="21600,21600" o:gfxdata="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Kv6nR1gAAAAkBAAAPAAAAAAAAAAEA&#10;IAAAACIAAABkcnMvZG93bnJldi54bWxQSwECFAAUAAAACACHTuJAzzymkIMCAABFBQAADgAAAAAA&#10;AAABACAAAAAlAQAAZHJzL2Uyb0RvYy54bWxQSwUGAAAAAAYABgBZAQAAGgYAAAAA&#10;">
                <v:fill on="t" focussize="0,0"/>
                <v:stroke weight="1pt" color="#000000 [3204]" miterlimit="8" joinstyle="miter"/>
                <v:imagedata o:title=""/>
                <o:lock v:ext="edit" aspectratio="f"/>
                <v:textbox>
                  <w:txbxContent>
                    <w:p>
                      <w:pPr>
                        <w:keepNext w:val="0"/>
                        <w:keepLines w:val="0"/>
                        <w:widowControl w:val="0"/>
                        <w:suppressLineNumbers w:val="0"/>
                        <w:autoSpaceDE w:val="0"/>
                        <w:autoSpaceDN w:val="0"/>
                        <w:adjustRightInd w:val="0"/>
                        <w:snapToGrid w:val="0"/>
                        <w:spacing w:before="0" w:beforeAutospacing="0" w:after="0" w:afterAutospacing="0" w:line="240" w:lineRule="auto"/>
                        <w:ind w:left="0" w:right="0" w:firstLine="640" w:firstLineChars="200"/>
                        <w:jc w:val="both"/>
                        <w:rPr>
                          <w:rFonts w:hint="eastAsia" w:ascii="仿宋" w:hAnsi="仿宋" w:eastAsia="仿宋" w:cs="仿宋"/>
                          <w:color w:val="000000"/>
                          <w:kern w:val="0"/>
                          <w:sz w:val="32"/>
                          <w:szCs w:val="32"/>
                        </w:rPr>
                      </w:pPr>
                      <w:r>
                        <w:rPr>
                          <w:rFonts w:hint="eastAsia" w:ascii="仿宋" w:hAnsi="仿宋" w:eastAsia="仿宋" w:cs="仿宋"/>
                          <w:snapToGrid/>
                          <w:color w:val="000000"/>
                          <w:kern w:val="0"/>
                          <w:sz w:val="32"/>
                          <w:szCs w:val="32"/>
                          <w:lang w:val="en-US" w:eastAsia="zh-CN" w:bidi="ar"/>
                        </w:rPr>
                        <w:t>本公司保证本公告内容不存在任何虚假记载、误导性陈述或者重大遗漏，并对其内容的真实性、准确性和完整性承担相应的法律责任。</w:t>
                      </w:r>
                    </w:p>
                    <w:p>
                      <w:pPr>
                        <w:jc w:val="center"/>
                      </w:pPr>
                    </w:p>
                  </w:txbxContent>
                </v:textbox>
              </v:rect>
            </w:pict>
          </mc:Fallback>
        </mc:AlternateContent>
      </w:r>
      <w:r>
        <w:rPr>
          <w:rFonts w:hint="default" w:ascii="Times New Roman" w:hAnsi="Times New Roman" w:eastAsia="黑体" w:cs="Times New Roman"/>
          <w:b w:val="0"/>
          <w:bCs w:val="0"/>
          <w:kern w:val="2"/>
          <w:sz w:val="44"/>
          <w:szCs w:val="44"/>
          <w:highlight w:val="none"/>
        </w:rPr>
        <w:t xml:space="preserve"> </w:t>
      </w:r>
    </w:p>
    <w:p>
      <w:pPr>
        <w:pStyle w:val="30"/>
        <w:keepNext w:val="0"/>
        <w:keepLines w:val="0"/>
        <w:widowControl w:val="0"/>
        <w:suppressLineNumbers w:val="0"/>
        <w:autoSpaceDE w:val="0"/>
        <w:autoSpaceDN/>
        <w:adjustRightInd w:val="0"/>
        <w:snapToGrid w:val="0"/>
        <w:spacing w:line="560" w:lineRule="exact"/>
        <w:ind w:left="0" w:leftChars="0" w:firstLine="880" w:firstLineChars="200"/>
        <w:rPr>
          <w:b w:val="0"/>
          <w:bCs w:val="0"/>
          <w:sz w:val="32"/>
          <w:highlight w:val="none"/>
        </w:rPr>
      </w:pPr>
      <w:r>
        <w:rPr>
          <w:rFonts w:hint="default" w:ascii="Times New Roman" w:hAnsi="Times New Roman" w:eastAsia="黑体" w:cs="Times New Roman"/>
          <w:b w:val="0"/>
          <w:bCs w:val="0"/>
          <w:kern w:val="2"/>
          <w:sz w:val="44"/>
          <w:szCs w:val="44"/>
          <w:highlight w:val="none"/>
        </w:rPr>
        <w:t xml:space="preserve"> </w:t>
      </w:r>
    </w:p>
    <w:p>
      <w:pPr>
        <w:pStyle w:val="30"/>
        <w:keepNext w:val="0"/>
        <w:keepLines w:val="0"/>
        <w:widowControl w:val="0"/>
        <w:suppressLineNumbers w:val="0"/>
        <w:autoSpaceDE w:val="0"/>
        <w:autoSpaceDN/>
        <w:adjustRightInd w:val="0"/>
        <w:snapToGrid w:val="0"/>
        <w:spacing w:line="560" w:lineRule="exact"/>
        <w:ind w:left="0" w:leftChars="0" w:firstLine="640" w:firstLineChars="200"/>
        <w:rPr>
          <w:b w:val="0"/>
          <w:bCs w:val="0"/>
          <w:sz w:val="32"/>
          <w:highlight w:val="none"/>
        </w:rPr>
      </w:pPr>
    </w:p>
    <w:p>
      <w:pPr>
        <w:pStyle w:val="30"/>
        <w:keepNext w:val="0"/>
        <w:keepLines w:val="0"/>
        <w:widowControl w:val="0"/>
        <w:suppressLineNumbers w:val="0"/>
        <w:autoSpaceDE w:val="0"/>
        <w:autoSpaceDN/>
        <w:adjustRightInd w:val="0"/>
        <w:snapToGrid w:val="0"/>
        <w:spacing w:line="560" w:lineRule="exact"/>
        <w:ind w:left="0" w:leftChars="0" w:firstLine="640" w:firstLineChars="200"/>
        <w:rPr>
          <w:b w:val="0"/>
          <w:bCs w:val="0"/>
          <w:sz w:val="32"/>
          <w:highlight w:val="none"/>
        </w:rPr>
      </w:pPr>
    </w:p>
    <w:p>
      <w:pPr>
        <w:pStyle w:val="30"/>
        <w:keepNext w:val="0"/>
        <w:keepLines w:val="0"/>
        <w:widowControl w:val="0"/>
        <w:suppressLineNumbers w:val="0"/>
        <w:autoSpaceDE w:val="0"/>
        <w:autoSpaceDN/>
        <w:adjustRightInd w:val="0"/>
        <w:snapToGrid w:val="0"/>
        <w:spacing w:line="560" w:lineRule="exact"/>
        <w:ind w:left="0" w:leftChars="0" w:firstLine="640" w:firstLineChars="200"/>
        <w:rPr>
          <w:rFonts w:hint="default"/>
          <w:b w:val="0"/>
          <w:bCs w:val="0"/>
          <w:sz w:val="32"/>
          <w:highlight w:val="none"/>
        </w:rPr>
      </w:pPr>
    </w:p>
    <w:p>
      <w:pPr>
        <w:keepNext w:val="0"/>
        <w:keepLines w:val="0"/>
        <w:widowControl w:val="0"/>
        <w:suppressLineNumbers w:val="0"/>
        <w:autoSpaceDE w:val="0"/>
        <w:autoSpaceDN/>
        <w:adjustRightInd w:val="0"/>
        <w:snapToGrid w:val="0"/>
        <w:spacing w:before="0" w:beforeAutospacing="0" w:after="0" w:afterAutospacing="0" w:line="560" w:lineRule="exact"/>
        <w:ind w:left="0" w:leftChars="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黑体" w:cs="Times New Roman"/>
          <w:b w:val="0"/>
          <w:bCs w:val="0"/>
          <w:snapToGrid/>
          <w:kern w:val="2"/>
          <w:sz w:val="32"/>
          <w:szCs w:val="32"/>
          <w:highlight w:val="none"/>
          <w:lang w:val="en-US" w:eastAsia="zh-CN" w:bidi="ar"/>
        </w:rPr>
        <w:t>一、资产支持专项计划基本信息</w:t>
      </w:r>
    </w:p>
    <w:p>
      <w:pPr>
        <w:keepNext w:val="0"/>
        <w:keepLines w:val="0"/>
        <w:widowControl w:val="0"/>
        <w:suppressLineNumbers w:val="0"/>
        <w:autoSpaceDE w:val="0"/>
        <w:autoSpaceDN/>
        <w:adjustRightInd w:val="0"/>
        <w:snapToGrid w:val="0"/>
        <w:spacing w:before="0" w:beforeAutospacing="0" w:after="0" w:afterAutospacing="0" w:line="560" w:lineRule="exact"/>
        <w:ind w:left="0" w:leftChars="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XX资产支持专项计划（以下简称本专项计划）于【年月日】设立，发行规模为【】亿元，基本情况如下：</w:t>
      </w:r>
    </w:p>
    <w:tbl>
      <w:tblPr>
        <w:tblStyle w:val="23"/>
        <w:tblW w:w="8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8"/>
        <w:gridCol w:w="3"/>
        <w:gridCol w:w="963"/>
        <w:gridCol w:w="3"/>
        <w:gridCol w:w="1049"/>
        <w:gridCol w:w="3"/>
        <w:gridCol w:w="7"/>
        <w:gridCol w:w="758"/>
        <w:gridCol w:w="8"/>
        <w:gridCol w:w="763"/>
        <w:gridCol w:w="2"/>
        <w:gridCol w:w="8"/>
        <w:gridCol w:w="1046"/>
        <w:gridCol w:w="4"/>
        <w:gridCol w:w="3"/>
        <w:gridCol w:w="968"/>
        <w:gridCol w:w="7"/>
        <w:gridCol w:w="968"/>
        <w:gridCol w:w="3"/>
        <w:gridCol w:w="976"/>
        <w:gridCol w:w="5"/>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2"/>
          <w:wAfter w:w="12" w:type="dxa"/>
          <w:trHeight w:val="567" w:hRule="atLeast"/>
        </w:trPr>
        <w:tc>
          <w:tcPr>
            <w:tcW w:w="7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证券代码</w:t>
            </w:r>
          </w:p>
        </w:tc>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both"/>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证券简称</w:t>
            </w:r>
          </w:p>
        </w:tc>
        <w:tc>
          <w:tcPr>
            <w:tcW w:w="106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预期收益率（%）</w:t>
            </w:r>
          </w:p>
        </w:tc>
        <w:tc>
          <w:tcPr>
            <w:tcW w:w="7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起息日</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到期日</w:t>
            </w:r>
          </w:p>
        </w:tc>
        <w:tc>
          <w:tcPr>
            <w:tcW w:w="10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cs="Times New Roman"/>
                <w:b w:val="0"/>
                <w:bCs w:val="0"/>
                <w:color w:val="000000"/>
                <w:kern w:val="0"/>
                <w:sz w:val="24"/>
                <w:szCs w:val="24"/>
                <w:highlight w:val="none"/>
              </w:rPr>
              <w:t>发行数量（张）</w:t>
            </w:r>
          </w:p>
        </w:tc>
        <w:tc>
          <w:tcPr>
            <w:tcW w:w="9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cs="Times New Roman"/>
                <w:b w:val="0"/>
                <w:bCs w:val="0"/>
                <w:color w:val="000000"/>
                <w:kern w:val="0"/>
                <w:sz w:val="24"/>
                <w:szCs w:val="24"/>
                <w:highlight w:val="none"/>
              </w:rPr>
              <w:t>剩余数量（张）</w:t>
            </w:r>
          </w:p>
        </w:tc>
        <w:tc>
          <w:tcPr>
            <w:tcW w:w="9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发行规模（亿元）</w:t>
            </w:r>
          </w:p>
        </w:tc>
        <w:tc>
          <w:tcPr>
            <w:tcW w:w="9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剩余规模（亿元）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9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both"/>
              <w:rPr>
                <w:rFonts w:hint="default" w:ascii="Times New Roman" w:hAnsi="Times New Roman" w:eastAsia="仿宋" w:cs="Times New Roman"/>
                <w:b w:val="0"/>
                <w:bCs w:val="0"/>
                <w:color w:val="000000"/>
                <w:kern w:val="0"/>
                <w:sz w:val="24"/>
                <w:szCs w:val="24"/>
                <w:highlight w:val="none"/>
              </w:rPr>
            </w:pPr>
          </w:p>
        </w:tc>
        <w:tc>
          <w:tcPr>
            <w:tcW w:w="10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7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7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0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ascii="Times New Roman" w:hAnsi="Times New Roman" w:eastAsia="仿宋" w:cs="Times New Roman"/>
                <w:b w:val="0"/>
                <w:bCs w:val="0"/>
                <w:color w:val="000000"/>
                <w:kern w:val="0"/>
                <w:sz w:val="24"/>
                <w:szCs w:val="24"/>
                <w:highlight w:val="none"/>
              </w:rPr>
            </w:pPr>
          </w:p>
        </w:tc>
        <w:tc>
          <w:tcPr>
            <w:tcW w:w="9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ascii="Times New Roman" w:hAnsi="Times New Roman" w:eastAsia="仿宋" w:cs="Times New Roman"/>
                <w:b w:val="0"/>
                <w:bCs w:val="0"/>
                <w:color w:val="000000"/>
                <w:kern w:val="0"/>
                <w:sz w:val="24"/>
                <w:szCs w:val="24"/>
                <w:highlight w:val="none"/>
              </w:rPr>
            </w:pPr>
          </w:p>
        </w:tc>
        <w:tc>
          <w:tcPr>
            <w:tcW w:w="9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ascii="Times New Roman" w:hAnsi="Times New Roman" w:eastAsia="仿宋" w:cs="Times New Roman"/>
                <w:b w:val="0"/>
                <w:bCs w:val="0"/>
                <w:color w:val="000000"/>
                <w:kern w:val="0"/>
                <w:sz w:val="24"/>
                <w:szCs w:val="24"/>
                <w:highlight w:val="none"/>
              </w:rPr>
            </w:pPr>
          </w:p>
        </w:tc>
        <w:tc>
          <w:tcPr>
            <w:tcW w:w="9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9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both"/>
              <w:rPr>
                <w:rFonts w:hint="default" w:ascii="Times New Roman" w:hAnsi="Times New Roman" w:eastAsia="仿宋" w:cs="Times New Roman"/>
                <w:b w:val="0"/>
                <w:bCs w:val="0"/>
                <w:color w:val="000000"/>
                <w:kern w:val="0"/>
                <w:sz w:val="24"/>
                <w:szCs w:val="24"/>
                <w:highlight w:val="none"/>
              </w:rPr>
            </w:pPr>
          </w:p>
        </w:tc>
        <w:tc>
          <w:tcPr>
            <w:tcW w:w="10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7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7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0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ascii="Times New Roman" w:hAnsi="Times New Roman" w:eastAsia="仿宋" w:cs="Times New Roman"/>
                <w:b w:val="0"/>
                <w:bCs w:val="0"/>
                <w:color w:val="000000"/>
                <w:kern w:val="0"/>
                <w:sz w:val="24"/>
                <w:szCs w:val="24"/>
                <w:highlight w:val="none"/>
              </w:rPr>
            </w:pPr>
          </w:p>
        </w:tc>
        <w:tc>
          <w:tcPr>
            <w:tcW w:w="9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ascii="Times New Roman" w:hAnsi="Times New Roman" w:eastAsia="仿宋" w:cs="Times New Roman"/>
                <w:b w:val="0"/>
                <w:bCs w:val="0"/>
                <w:color w:val="000000"/>
                <w:kern w:val="0"/>
                <w:sz w:val="24"/>
                <w:szCs w:val="24"/>
                <w:highlight w:val="none"/>
              </w:rPr>
            </w:pPr>
          </w:p>
        </w:tc>
        <w:tc>
          <w:tcPr>
            <w:tcW w:w="9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ascii="Times New Roman" w:hAnsi="Times New Roman" w:eastAsia="仿宋" w:cs="Times New Roman"/>
                <w:b w:val="0"/>
                <w:bCs w:val="0"/>
                <w:color w:val="000000"/>
                <w:kern w:val="0"/>
                <w:sz w:val="24"/>
                <w:szCs w:val="24"/>
                <w:highlight w:val="none"/>
              </w:rPr>
            </w:pPr>
          </w:p>
        </w:tc>
        <w:tc>
          <w:tcPr>
            <w:tcW w:w="9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r>
    </w:tbl>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黑体" w:cs="Times New Roman"/>
          <w:b w:val="0"/>
          <w:bCs w:val="0"/>
          <w:snapToGrid/>
          <w:kern w:val="2"/>
          <w:sz w:val="32"/>
          <w:szCs w:val="32"/>
          <w:highlight w:val="none"/>
          <w:lang w:eastAsia="zh-CN" w:bidi="ar"/>
        </w:rPr>
      </w:pPr>
      <w:r>
        <w:rPr>
          <w:rFonts w:hint="default" w:ascii="Times New Roman" w:hAnsi="Times New Roman" w:eastAsia="黑体" w:cs="Times New Roman"/>
          <w:b w:val="0"/>
          <w:bCs w:val="0"/>
          <w:snapToGrid/>
          <w:kern w:val="2"/>
          <w:sz w:val="32"/>
          <w:szCs w:val="32"/>
          <w:highlight w:val="none"/>
          <w:lang w:eastAsia="zh-CN" w:bidi="ar"/>
        </w:rPr>
        <w:t>二</w:t>
      </w:r>
      <w:r>
        <w:rPr>
          <w:rFonts w:hint="default" w:ascii="Times New Roman" w:hAnsi="Times New Roman" w:eastAsia="黑体" w:cs="Times New Roman"/>
          <w:b w:val="0"/>
          <w:bCs w:val="0"/>
          <w:snapToGrid/>
          <w:kern w:val="2"/>
          <w:sz w:val="32"/>
          <w:szCs w:val="32"/>
          <w:highlight w:val="none"/>
          <w:lang w:val="en-US" w:eastAsia="zh-CN" w:bidi="ar"/>
        </w:rPr>
        <w:t>、本次资产支持证券赎回</w:t>
      </w:r>
      <w:r>
        <w:rPr>
          <w:rFonts w:hint="default" w:ascii="Times New Roman" w:hAnsi="Times New Roman" w:eastAsia="黑体" w:cs="Times New Roman"/>
          <w:b w:val="0"/>
          <w:bCs w:val="0"/>
          <w:snapToGrid/>
          <w:kern w:val="2"/>
          <w:sz w:val="32"/>
          <w:szCs w:val="32"/>
          <w:highlight w:val="none"/>
          <w:lang w:eastAsia="zh-CN" w:bidi="ar"/>
        </w:rPr>
        <w:t>程序和时间安排</w:t>
      </w:r>
    </w:p>
    <w:p>
      <w:pPr>
        <w:adjustRightInd w:val="0"/>
        <w:snapToGrid w:val="0"/>
        <w:spacing w:line="560" w:lineRule="exact"/>
        <w:ind w:firstLine="640" w:firstLineChars="200"/>
        <w:rPr>
          <w:rFonts w:hint="default" w:ascii="Times New Roman" w:hAnsi="Times New Roman" w:eastAsia="楷体" w:cs="Times New Roman"/>
          <w:b w:val="0"/>
          <w:bCs w:val="0"/>
          <w:kern w:val="2"/>
          <w:sz w:val="32"/>
          <w:szCs w:val="32"/>
          <w:highlight w:val="none"/>
          <w:lang w:val="en-US" w:bidi="ar"/>
        </w:rPr>
      </w:pPr>
      <w:r>
        <w:rPr>
          <w:rFonts w:hint="default" w:ascii="Times New Roman" w:hAnsi="Times New Roman" w:eastAsia="楷体" w:cs="Times New Roman"/>
          <w:b w:val="0"/>
          <w:bCs w:val="0"/>
          <w:kern w:val="2"/>
          <w:sz w:val="32"/>
          <w:szCs w:val="32"/>
          <w:highlight w:val="none"/>
          <w:lang w:bidi="ar"/>
        </w:rPr>
        <w:t>（一）本次资产支持证券</w:t>
      </w:r>
      <w:r>
        <w:rPr>
          <w:rFonts w:hint="default" w:ascii="Times New Roman" w:hAnsi="Times New Roman" w:eastAsia="楷体" w:cs="Times New Roman"/>
          <w:b w:val="0"/>
          <w:bCs w:val="0"/>
          <w:kern w:val="2"/>
          <w:sz w:val="32"/>
          <w:szCs w:val="32"/>
          <w:highlight w:val="none"/>
          <w:lang w:val="en-US" w:bidi="ar"/>
        </w:rPr>
        <w:t>赎回的程序</w:t>
      </w:r>
    </w:p>
    <w:p>
      <w:pPr>
        <w:adjustRightInd w:val="0"/>
        <w:snapToGrid w:val="0"/>
        <w:spacing w:line="560" w:lineRule="exact"/>
        <w:ind w:firstLine="640" w:firstLineChars="200"/>
        <w:rPr>
          <w:rFonts w:hint="default" w:ascii="Times New Roman" w:hAnsi="Times New Roman" w:eastAsia="仿宋" w:cs="Times New Roman"/>
          <w:b w:val="0"/>
          <w:bCs w:val="0"/>
          <w:kern w:val="2"/>
          <w:sz w:val="32"/>
          <w:szCs w:val="32"/>
          <w:highlight w:val="none"/>
          <w:lang w:val="en-US" w:bidi="ar"/>
        </w:rPr>
      </w:pPr>
      <w:r>
        <w:rPr>
          <w:rFonts w:hint="default" w:ascii="Times New Roman" w:hAnsi="Times New Roman" w:eastAsia="仿宋" w:cs="Times New Roman"/>
          <w:b w:val="0"/>
          <w:bCs w:val="0"/>
          <w:kern w:val="2"/>
          <w:sz w:val="32"/>
          <w:szCs w:val="32"/>
          <w:highlight w:val="none"/>
          <w:lang w:val="en-US" w:bidi="ar"/>
        </w:rPr>
        <w:t>根据</w:t>
      </w:r>
      <w:r>
        <w:rPr>
          <w:rFonts w:hint="default" w:ascii="Times New Roman" w:hAnsi="Times New Roman" w:eastAsia="仿宋" w:cs="Times New Roman"/>
          <w:b w:val="0"/>
          <w:bCs w:val="0"/>
          <w:snapToGrid/>
          <w:kern w:val="2"/>
          <w:sz w:val="32"/>
          <w:szCs w:val="32"/>
          <w:highlight w:val="none"/>
          <w:lang w:val="en-US" w:eastAsia="zh-CN" w:bidi="ar"/>
        </w:rPr>
        <w:t>《【资产支持专项计划全称】计划说明书》（以下简称《计划说明书》）</w:t>
      </w:r>
      <w:r>
        <w:rPr>
          <w:rFonts w:hint="default" w:ascii="Times New Roman" w:hAnsi="Times New Roman" w:eastAsia="仿宋" w:cs="Times New Roman"/>
          <w:b w:val="0"/>
          <w:bCs w:val="0"/>
          <w:kern w:val="2"/>
          <w:sz w:val="32"/>
          <w:szCs w:val="32"/>
          <w:highlight w:val="none"/>
          <w:lang w:val="en-US" w:bidi="ar"/>
        </w:rPr>
        <w:t>有关条款约定，</w:t>
      </w:r>
      <w:r>
        <w:rPr>
          <w:rFonts w:hint="default" w:ascii="Times New Roman" w:hAnsi="Times New Roman" w:cs="Times New Roman"/>
          <w:b w:val="0"/>
          <w:bCs w:val="0"/>
          <w:kern w:val="2"/>
          <w:sz w:val="32"/>
          <w:szCs w:val="32"/>
          <w:highlight w:val="none"/>
          <w:lang w:eastAsia="zh-CN" w:bidi="ar"/>
        </w:rPr>
        <w:t>赎回承诺</w:t>
      </w:r>
      <w:r>
        <w:rPr>
          <w:rFonts w:hint="default" w:ascii="Times New Roman" w:hAnsi="Times New Roman" w:eastAsia="仿宋" w:cs="Times New Roman"/>
          <w:b w:val="0"/>
          <w:bCs w:val="0"/>
          <w:kern w:val="2"/>
          <w:sz w:val="32"/>
          <w:szCs w:val="32"/>
          <w:highlight w:val="none"/>
          <w:lang w:bidi="ar"/>
        </w:rPr>
        <w:t>人</w:t>
      </w:r>
      <w:r>
        <w:rPr>
          <w:rFonts w:hint="default" w:ascii="Times New Roman" w:hAnsi="Times New Roman" w:eastAsia="仿宋" w:cs="Times New Roman"/>
          <w:b w:val="0"/>
          <w:bCs w:val="0"/>
          <w:kern w:val="2"/>
          <w:sz w:val="32"/>
          <w:szCs w:val="32"/>
          <w:highlight w:val="none"/>
          <w:lang w:val="en-US" w:bidi="ar"/>
        </w:rPr>
        <w:t>可于</w:t>
      </w:r>
      <w:r>
        <w:rPr>
          <w:rFonts w:hint="default" w:ascii="Times New Roman" w:hAnsi="Times New Roman" w:eastAsia="仿宋" w:cs="Times New Roman"/>
          <w:b w:val="0"/>
          <w:bCs w:val="0"/>
          <w:kern w:val="2"/>
          <w:sz w:val="32"/>
          <w:szCs w:val="32"/>
          <w:highlight w:val="none"/>
          <w:lang w:bidi="ar"/>
        </w:rPr>
        <w:t>【时期】</w:t>
      </w:r>
      <w:r>
        <w:rPr>
          <w:rFonts w:hint="default" w:ascii="Times New Roman" w:hAnsi="Times New Roman" w:eastAsia="仿宋" w:cs="Times New Roman"/>
          <w:b w:val="0"/>
          <w:bCs w:val="0"/>
          <w:kern w:val="2"/>
          <w:sz w:val="32"/>
          <w:szCs w:val="32"/>
          <w:highlight w:val="none"/>
          <w:lang w:val="en-US" w:bidi="ar"/>
        </w:rPr>
        <w:t>的第</w:t>
      </w:r>
      <w:r>
        <w:rPr>
          <w:rFonts w:hint="default" w:ascii="Times New Roman" w:hAnsi="Times New Roman" w:eastAsia="仿宋" w:cs="Times New Roman"/>
          <w:b w:val="0"/>
          <w:bCs w:val="0"/>
          <w:kern w:val="2"/>
          <w:sz w:val="32"/>
          <w:szCs w:val="32"/>
          <w:highlight w:val="none"/>
          <w:lang w:bidi="ar"/>
        </w:rPr>
        <w:t>【】</w:t>
      </w:r>
      <w:r>
        <w:rPr>
          <w:rFonts w:hint="default" w:ascii="Times New Roman" w:hAnsi="Times New Roman" w:eastAsia="仿宋" w:cs="Times New Roman"/>
          <w:b w:val="0"/>
          <w:bCs w:val="0"/>
          <w:kern w:val="2"/>
          <w:sz w:val="32"/>
          <w:szCs w:val="32"/>
          <w:highlight w:val="none"/>
          <w:lang w:val="en-US" w:bidi="ar"/>
        </w:rPr>
        <w:t>个交易日，决定是否行使赎回选择权。</w:t>
      </w:r>
    </w:p>
    <w:p>
      <w:pPr>
        <w:adjustRightInd w:val="0"/>
        <w:snapToGrid w:val="0"/>
        <w:spacing w:line="560" w:lineRule="exact"/>
        <w:ind w:firstLine="640" w:firstLineChars="200"/>
        <w:rPr>
          <w:rFonts w:hint="default" w:ascii="Times New Roman" w:hAnsi="Times New Roman" w:eastAsia="仿宋" w:cs="Times New Roman"/>
          <w:b w:val="0"/>
          <w:bCs w:val="0"/>
          <w:kern w:val="2"/>
          <w:sz w:val="32"/>
          <w:szCs w:val="32"/>
          <w:highlight w:val="none"/>
          <w:lang w:val="en-US" w:bidi="ar"/>
        </w:rPr>
      </w:pPr>
      <w:r>
        <w:rPr>
          <w:rFonts w:hint="default" w:ascii="Times New Roman" w:hAnsi="Times New Roman" w:cs="Times New Roman"/>
          <w:b w:val="0"/>
          <w:bCs w:val="0"/>
          <w:kern w:val="2"/>
          <w:sz w:val="32"/>
          <w:szCs w:val="32"/>
          <w:highlight w:val="none"/>
          <w:lang w:eastAsia="zh-CN" w:bidi="ar"/>
        </w:rPr>
        <w:t>赎回承诺</w:t>
      </w:r>
      <w:r>
        <w:rPr>
          <w:rFonts w:hint="default" w:ascii="Times New Roman" w:hAnsi="Times New Roman" w:eastAsia="仿宋" w:cs="Times New Roman"/>
          <w:b w:val="0"/>
          <w:bCs w:val="0"/>
          <w:kern w:val="2"/>
          <w:sz w:val="32"/>
          <w:szCs w:val="32"/>
          <w:highlight w:val="none"/>
          <w:lang w:bidi="ar"/>
        </w:rPr>
        <w:t>人</w:t>
      </w:r>
      <w:r>
        <w:rPr>
          <w:rFonts w:hint="default" w:ascii="Times New Roman" w:hAnsi="Times New Roman" w:eastAsia="仿宋" w:cs="Times New Roman"/>
          <w:b w:val="0"/>
          <w:bCs w:val="0"/>
          <w:kern w:val="2"/>
          <w:sz w:val="32"/>
          <w:szCs w:val="32"/>
          <w:highlight w:val="none"/>
          <w:lang w:val="en-US" w:bidi="ar"/>
        </w:rPr>
        <w:t>决定行使</w:t>
      </w:r>
      <w:r>
        <w:rPr>
          <w:rFonts w:hint="default" w:ascii="Times New Roman" w:hAnsi="Times New Roman" w:eastAsia="仿宋" w:cs="Times New Roman"/>
          <w:b w:val="0"/>
          <w:bCs w:val="0"/>
          <w:kern w:val="2"/>
          <w:sz w:val="32"/>
          <w:szCs w:val="32"/>
          <w:highlight w:val="none"/>
          <w:lang w:val="en-US" w:eastAsia="zh-CN" w:bidi="ar"/>
        </w:rPr>
        <w:t>【</w:t>
      </w:r>
      <w:r>
        <w:rPr>
          <w:rFonts w:hint="default" w:ascii="Times New Roman" w:hAnsi="Times New Roman" w:eastAsia="仿宋" w:cs="Times New Roman"/>
          <w:b w:val="0"/>
          <w:bCs w:val="0"/>
          <w:kern w:val="2"/>
          <w:sz w:val="32"/>
          <w:szCs w:val="32"/>
          <w:highlight w:val="none"/>
          <w:lang w:eastAsia="zh-CN" w:bidi="ar"/>
        </w:rPr>
        <w:t>证券简称（代码）</w:t>
      </w:r>
      <w:r>
        <w:rPr>
          <w:rFonts w:hint="default" w:ascii="Times New Roman" w:hAnsi="Times New Roman" w:eastAsia="仿宋" w:cs="Times New Roman"/>
          <w:b w:val="0"/>
          <w:bCs w:val="0"/>
          <w:kern w:val="2"/>
          <w:sz w:val="32"/>
          <w:szCs w:val="32"/>
          <w:highlight w:val="none"/>
          <w:lang w:val="en-US" w:eastAsia="zh-CN" w:bidi="ar"/>
        </w:rPr>
        <w:t>】</w:t>
      </w:r>
      <w:r>
        <w:rPr>
          <w:rFonts w:hint="default" w:ascii="Times New Roman" w:hAnsi="Times New Roman" w:eastAsia="仿宋" w:cs="Times New Roman"/>
          <w:b w:val="0"/>
          <w:bCs w:val="0"/>
          <w:kern w:val="2"/>
          <w:sz w:val="32"/>
          <w:szCs w:val="32"/>
          <w:highlight w:val="none"/>
          <w:lang w:val="en-US" w:bidi="ar"/>
        </w:rPr>
        <w:t>赎回选择权，对赎回登记日登记在册的</w:t>
      </w:r>
      <w:r>
        <w:rPr>
          <w:rFonts w:hint="default" w:ascii="Times New Roman" w:hAnsi="Times New Roman" w:eastAsia="仿宋" w:cs="Times New Roman"/>
          <w:b w:val="0"/>
          <w:bCs w:val="0"/>
          <w:kern w:val="2"/>
          <w:sz w:val="32"/>
          <w:szCs w:val="32"/>
          <w:highlight w:val="none"/>
          <w:lang w:val="en-US" w:eastAsia="zh-CN" w:bidi="ar"/>
        </w:rPr>
        <w:t>【</w:t>
      </w:r>
      <w:r>
        <w:rPr>
          <w:rFonts w:hint="default" w:ascii="Times New Roman" w:hAnsi="Times New Roman" w:eastAsia="仿宋" w:cs="Times New Roman"/>
          <w:b w:val="0"/>
          <w:bCs w:val="0"/>
          <w:kern w:val="2"/>
          <w:sz w:val="32"/>
          <w:szCs w:val="32"/>
          <w:highlight w:val="none"/>
          <w:lang w:eastAsia="zh-CN" w:bidi="ar"/>
        </w:rPr>
        <w:t>证券简称（代码）</w:t>
      </w:r>
      <w:r>
        <w:rPr>
          <w:rFonts w:hint="default" w:ascii="Times New Roman" w:hAnsi="Times New Roman" w:eastAsia="仿宋" w:cs="Times New Roman"/>
          <w:b w:val="0"/>
          <w:bCs w:val="0"/>
          <w:kern w:val="2"/>
          <w:sz w:val="32"/>
          <w:szCs w:val="32"/>
          <w:highlight w:val="none"/>
          <w:lang w:val="en-US" w:eastAsia="zh-CN" w:bidi="ar"/>
        </w:rPr>
        <w:t>】</w:t>
      </w:r>
      <w:r>
        <w:rPr>
          <w:rFonts w:hint="default" w:ascii="Times New Roman" w:hAnsi="Times New Roman" w:eastAsia="仿宋" w:cs="Times New Roman"/>
          <w:b w:val="0"/>
          <w:bCs w:val="0"/>
          <w:kern w:val="2"/>
          <w:sz w:val="32"/>
          <w:szCs w:val="32"/>
          <w:highlight w:val="none"/>
          <w:lang w:val="en-US" w:bidi="ar"/>
        </w:rPr>
        <w:t>全部赎回。</w:t>
      </w:r>
    </w:p>
    <w:p>
      <w:pPr>
        <w:adjustRightInd w:val="0"/>
        <w:snapToGrid w:val="0"/>
        <w:spacing w:line="560" w:lineRule="exact"/>
        <w:ind w:firstLine="640" w:firstLineChars="200"/>
        <w:rPr>
          <w:rFonts w:hint="default" w:ascii="Times New Roman" w:hAnsi="Times New Roman" w:eastAsia="仿宋" w:cs="Times New Roman"/>
          <w:b w:val="0"/>
          <w:bCs w:val="0"/>
          <w:kern w:val="2"/>
          <w:sz w:val="32"/>
          <w:szCs w:val="32"/>
          <w:highlight w:val="none"/>
          <w:lang w:val="en-US" w:bidi="ar"/>
        </w:rPr>
      </w:pPr>
      <w:r>
        <w:rPr>
          <w:rFonts w:hint="default" w:ascii="Times New Roman" w:hAnsi="Times New Roman" w:eastAsia="仿宋" w:cs="Times New Roman"/>
          <w:b w:val="0"/>
          <w:bCs w:val="0"/>
          <w:kern w:val="2"/>
          <w:sz w:val="32"/>
          <w:szCs w:val="32"/>
          <w:highlight w:val="none"/>
          <w:lang w:bidi="ar"/>
        </w:rPr>
        <w:t>管理人</w:t>
      </w:r>
      <w:r>
        <w:rPr>
          <w:rFonts w:hint="default" w:ascii="Times New Roman" w:hAnsi="Times New Roman" w:eastAsia="仿宋" w:cs="Times New Roman"/>
          <w:b w:val="0"/>
          <w:bCs w:val="0"/>
          <w:kern w:val="2"/>
          <w:sz w:val="32"/>
          <w:szCs w:val="32"/>
          <w:highlight w:val="none"/>
          <w:lang w:val="en-US" w:bidi="ar"/>
        </w:rPr>
        <w:t>已在深圳证券交易所网站(www.szse.cn)上发布了《</w:t>
      </w:r>
      <w:r>
        <w:rPr>
          <w:rFonts w:hint="default" w:ascii="Times New Roman" w:hAnsi="Times New Roman" w:eastAsia="仿宋" w:cs="Times New Roman"/>
          <w:b w:val="0"/>
          <w:bCs w:val="0"/>
          <w:kern w:val="2"/>
          <w:sz w:val="32"/>
          <w:szCs w:val="32"/>
          <w:highlight w:val="none"/>
          <w:lang w:val="en-US" w:eastAsia="zh-CN" w:bidi="ar"/>
        </w:rPr>
        <w:t>【</w:t>
      </w:r>
      <w:r>
        <w:rPr>
          <w:rFonts w:hint="default" w:ascii="Times New Roman" w:hAnsi="Times New Roman" w:eastAsia="仿宋" w:cs="Times New Roman"/>
          <w:b w:val="0"/>
          <w:bCs w:val="0"/>
          <w:kern w:val="2"/>
          <w:sz w:val="32"/>
          <w:szCs w:val="32"/>
          <w:highlight w:val="none"/>
          <w:lang w:eastAsia="zh-CN" w:bidi="ar"/>
        </w:rPr>
        <w:t>资产支持专项计划</w:t>
      </w:r>
      <w:r>
        <w:rPr>
          <w:rFonts w:hint="default" w:ascii="Times New Roman" w:hAnsi="Times New Roman" w:eastAsia="仿宋" w:cs="Times New Roman"/>
          <w:b w:val="0"/>
          <w:bCs w:val="0"/>
          <w:kern w:val="2"/>
          <w:sz w:val="32"/>
          <w:szCs w:val="32"/>
          <w:highlight w:val="none"/>
          <w:lang w:val="en-US" w:eastAsia="zh-CN" w:bidi="ar"/>
        </w:rPr>
        <w:t>】</w:t>
      </w:r>
      <w:r>
        <w:rPr>
          <w:rFonts w:hint="default" w:ascii="Times New Roman" w:hAnsi="Times New Roman" w:cs="Times New Roman"/>
          <w:b w:val="0"/>
          <w:bCs w:val="0"/>
          <w:kern w:val="2"/>
          <w:sz w:val="32"/>
          <w:szCs w:val="32"/>
          <w:highlight w:val="none"/>
          <w:lang w:eastAsia="zh-CN" w:bidi="ar"/>
        </w:rPr>
        <w:t>赎回承诺人</w:t>
      </w:r>
      <w:r>
        <w:rPr>
          <w:rFonts w:hint="default" w:ascii="Times New Roman" w:hAnsi="Times New Roman" w:eastAsia="仿宋" w:cs="Times New Roman"/>
          <w:b w:val="0"/>
          <w:bCs w:val="0"/>
          <w:kern w:val="2"/>
          <w:sz w:val="32"/>
          <w:szCs w:val="32"/>
          <w:highlight w:val="none"/>
          <w:lang w:eastAsia="zh-CN" w:bidi="ar"/>
        </w:rPr>
        <w:t>行使</w:t>
      </w:r>
      <w:r>
        <w:rPr>
          <w:rFonts w:hint="default" w:ascii="Times New Roman" w:hAnsi="Times New Roman" w:eastAsia="仿宋" w:cs="Times New Roman"/>
          <w:b w:val="0"/>
          <w:bCs w:val="0"/>
          <w:kern w:val="2"/>
          <w:sz w:val="32"/>
          <w:szCs w:val="32"/>
          <w:highlight w:val="none"/>
          <w:lang w:val="en-US" w:bidi="ar"/>
        </w:rPr>
        <w:t>赎回选择权的公告》及</w:t>
      </w:r>
      <w:r>
        <w:rPr>
          <w:rFonts w:hint="default" w:cs="Times New Roman"/>
          <w:b w:val="0"/>
          <w:bCs w:val="0"/>
          <w:kern w:val="2"/>
          <w:sz w:val="32"/>
          <w:szCs w:val="32"/>
          <w:highlight w:val="none"/>
          <w:lang w:bidi="ar"/>
        </w:rPr>
        <w:t>三</w:t>
      </w:r>
      <w:r>
        <w:rPr>
          <w:rFonts w:hint="default" w:ascii="Times New Roman" w:hAnsi="Times New Roman" w:eastAsia="仿宋" w:cs="Times New Roman"/>
          <w:b w:val="0"/>
          <w:bCs w:val="0"/>
          <w:kern w:val="2"/>
          <w:sz w:val="32"/>
          <w:szCs w:val="32"/>
          <w:highlight w:val="none"/>
          <w:lang w:val="en-US" w:bidi="ar"/>
        </w:rPr>
        <w:t>次提示性公告，通知</w:t>
      </w:r>
      <w:r>
        <w:rPr>
          <w:rFonts w:hint="default" w:ascii="Times New Roman" w:hAnsi="Times New Roman" w:eastAsia="仿宋" w:cs="Times New Roman"/>
          <w:b w:val="0"/>
          <w:bCs w:val="0"/>
          <w:kern w:val="2"/>
          <w:sz w:val="32"/>
          <w:szCs w:val="32"/>
          <w:highlight w:val="none"/>
          <w:lang w:val="en-US" w:eastAsia="zh-CN" w:bidi="ar"/>
        </w:rPr>
        <w:t>【</w:t>
      </w:r>
      <w:r>
        <w:rPr>
          <w:rFonts w:hint="default" w:ascii="Times New Roman" w:hAnsi="Times New Roman" w:eastAsia="仿宋" w:cs="Times New Roman"/>
          <w:b w:val="0"/>
          <w:bCs w:val="0"/>
          <w:kern w:val="2"/>
          <w:sz w:val="32"/>
          <w:szCs w:val="32"/>
          <w:highlight w:val="none"/>
          <w:lang w:eastAsia="zh-CN" w:bidi="ar"/>
        </w:rPr>
        <w:t>证券简称（代码）</w:t>
      </w:r>
      <w:r>
        <w:rPr>
          <w:rFonts w:hint="default" w:ascii="Times New Roman" w:hAnsi="Times New Roman" w:eastAsia="仿宋" w:cs="Times New Roman"/>
          <w:b w:val="0"/>
          <w:bCs w:val="0"/>
          <w:kern w:val="2"/>
          <w:sz w:val="32"/>
          <w:szCs w:val="32"/>
          <w:highlight w:val="none"/>
          <w:lang w:val="en-US" w:eastAsia="zh-CN" w:bidi="ar"/>
        </w:rPr>
        <w:t>】</w:t>
      </w:r>
      <w:r>
        <w:rPr>
          <w:rFonts w:hint="default" w:ascii="Times New Roman" w:hAnsi="Times New Roman" w:eastAsia="仿宋" w:cs="Times New Roman"/>
          <w:b w:val="0"/>
          <w:bCs w:val="0"/>
          <w:kern w:val="2"/>
          <w:sz w:val="32"/>
          <w:szCs w:val="32"/>
          <w:highlight w:val="none"/>
          <w:lang w:val="en-US" w:bidi="ar"/>
        </w:rPr>
        <w:t>持有人有关本次赎回的事项。</w:t>
      </w:r>
    </w:p>
    <w:p>
      <w:pPr>
        <w:adjustRightInd w:val="0"/>
        <w:snapToGrid w:val="0"/>
        <w:spacing w:line="560" w:lineRule="exact"/>
        <w:ind w:firstLine="640" w:firstLineChars="200"/>
        <w:rPr>
          <w:rFonts w:hint="default" w:ascii="Times New Roman" w:hAnsi="Times New Roman" w:eastAsia="楷体" w:cs="Times New Roman"/>
          <w:b w:val="0"/>
          <w:bCs w:val="0"/>
          <w:kern w:val="2"/>
          <w:sz w:val="32"/>
          <w:szCs w:val="32"/>
          <w:highlight w:val="none"/>
          <w:lang w:val="en-US" w:bidi="ar"/>
        </w:rPr>
      </w:pPr>
      <w:r>
        <w:rPr>
          <w:rFonts w:hint="default" w:ascii="Times New Roman" w:hAnsi="Times New Roman" w:eastAsia="楷体" w:cs="Times New Roman"/>
          <w:b w:val="0"/>
          <w:bCs w:val="0"/>
          <w:kern w:val="2"/>
          <w:sz w:val="32"/>
          <w:szCs w:val="32"/>
          <w:highlight w:val="none"/>
          <w:lang w:bidi="ar"/>
        </w:rPr>
        <w:t>（二）本次资产支持证券</w:t>
      </w:r>
      <w:r>
        <w:rPr>
          <w:rFonts w:hint="default" w:ascii="Times New Roman" w:hAnsi="Times New Roman" w:eastAsia="楷体" w:cs="Times New Roman"/>
          <w:b w:val="0"/>
          <w:bCs w:val="0"/>
          <w:kern w:val="2"/>
          <w:sz w:val="32"/>
          <w:szCs w:val="32"/>
          <w:highlight w:val="none"/>
          <w:lang w:val="en-US" w:bidi="ar"/>
        </w:rPr>
        <w:t>赎回的时间安排</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cs="Times New Roman"/>
          <w:b w:val="0"/>
          <w:bCs w:val="0"/>
          <w:snapToGrid/>
          <w:kern w:val="2"/>
          <w:sz w:val="32"/>
          <w:szCs w:val="32"/>
          <w:highlight w:val="none"/>
          <w:lang w:eastAsia="zh-CN" w:bidi="ar"/>
        </w:rPr>
        <w:t>1</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赎回通知日（如有）：</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cs="Times New Roman"/>
          <w:b w:val="0"/>
          <w:bCs w:val="0"/>
          <w:snapToGrid/>
          <w:kern w:val="2"/>
          <w:sz w:val="32"/>
          <w:szCs w:val="32"/>
          <w:highlight w:val="none"/>
          <w:lang w:eastAsia="zh-CN" w:bidi="ar"/>
        </w:rPr>
        <w:t>2</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赎回公告日：</w:t>
      </w:r>
    </w:p>
    <w:p>
      <w:pPr>
        <w:adjustRightInd w:val="0"/>
        <w:snapToGrid w:val="0"/>
        <w:spacing w:line="560" w:lineRule="exact"/>
        <w:ind w:firstLine="640" w:firstLineChars="200"/>
        <w:rPr>
          <w:rFonts w:hint="default"/>
          <w:b w:val="0"/>
          <w:bCs w:val="0"/>
          <w:highlight w:val="none"/>
        </w:rPr>
      </w:pPr>
      <w:r>
        <w:rPr>
          <w:rFonts w:hint="default"/>
          <w:b w:val="0"/>
          <w:bCs w:val="0"/>
          <w:highlight w:val="none"/>
          <w:lang w:eastAsia="zh-CN"/>
        </w:rPr>
        <w:t>3</w:t>
      </w:r>
      <w:r>
        <w:rPr>
          <w:rFonts w:hint="eastAsia"/>
          <w:b w:val="0"/>
          <w:bCs w:val="0"/>
          <w:highlight w:val="none"/>
          <w:lang w:val="en-US" w:eastAsia="zh-CN"/>
        </w:rPr>
        <w:t>．</w:t>
      </w:r>
      <w:r>
        <w:rPr>
          <w:rFonts w:hint="default"/>
          <w:b w:val="0"/>
          <w:bCs w:val="0"/>
          <w:highlight w:val="none"/>
          <w:lang w:val="en-US" w:eastAsia="zh-CN"/>
        </w:rPr>
        <w:t>赎回款划款日：</w:t>
      </w:r>
    </w:p>
    <w:p>
      <w:pPr>
        <w:adjustRightInd w:val="0"/>
        <w:snapToGrid w:val="0"/>
        <w:spacing w:line="560" w:lineRule="exact"/>
        <w:ind w:firstLine="640" w:firstLineChars="200"/>
        <w:rPr>
          <w:rFonts w:hint="default"/>
          <w:b w:val="0"/>
          <w:bCs w:val="0"/>
          <w:highlight w:val="none"/>
          <w:lang w:val="en-US"/>
        </w:rPr>
      </w:pPr>
      <w:r>
        <w:rPr>
          <w:rFonts w:hint="default"/>
          <w:b w:val="0"/>
          <w:bCs w:val="0"/>
          <w:highlight w:val="none"/>
        </w:rPr>
        <w:t>4</w:t>
      </w:r>
      <w:r>
        <w:rPr>
          <w:rFonts w:hint="eastAsia"/>
          <w:b w:val="0"/>
          <w:bCs w:val="0"/>
          <w:highlight w:val="none"/>
          <w:lang w:eastAsia="zh-CN"/>
        </w:rPr>
        <w:t>．</w:t>
      </w:r>
      <w:r>
        <w:rPr>
          <w:rFonts w:hint="default"/>
          <w:b w:val="0"/>
          <w:bCs w:val="0"/>
          <w:highlight w:val="none"/>
        </w:rPr>
        <w:t>派息</w:t>
      </w:r>
      <w:r>
        <w:rPr>
          <w:rFonts w:hint="default"/>
          <w:b w:val="0"/>
          <w:bCs w:val="0"/>
          <w:highlight w:val="none"/>
          <w:lang w:val="en-US"/>
        </w:rPr>
        <w:t>登记日/赎回登记日/最后交易日：</w:t>
      </w:r>
    </w:p>
    <w:p>
      <w:pPr>
        <w:adjustRightInd w:val="0"/>
        <w:snapToGrid w:val="0"/>
        <w:spacing w:line="560" w:lineRule="exact"/>
        <w:ind w:firstLine="640" w:firstLineChars="200"/>
        <w:rPr>
          <w:rFonts w:hint="default"/>
          <w:b w:val="0"/>
          <w:bCs w:val="0"/>
          <w:highlight w:val="none"/>
          <w:lang w:val="en-US"/>
        </w:rPr>
      </w:pPr>
      <w:r>
        <w:rPr>
          <w:rFonts w:hint="default"/>
          <w:b w:val="0"/>
          <w:bCs w:val="0"/>
          <w:highlight w:val="none"/>
        </w:rPr>
        <w:t>5</w:t>
      </w:r>
      <w:r>
        <w:rPr>
          <w:rFonts w:hint="eastAsia"/>
          <w:b w:val="0"/>
          <w:bCs w:val="0"/>
          <w:highlight w:val="none"/>
          <w:lang w:eastAsia="zh-CN"/>
        </w:rPr>
        <w:t>．</w:t>
      </w:r>
      <w:r>
        <w:rPr>
          <w:rFonts w:hint="default"/>
          <w:b w:val="0"/>
          <w:bCs w:val="0"/>
          <w:highlight w:val="none"/>
        </w:rPr>
        <w:t>派息</w:t>
      </w:r>
      <w:r>
        <w:rPr>
          <w:rFonts w:hint="default"/>
          <w:b w:val="0"/>
          <w:bCs w:val="0"/>
          <w:highlight w:val="none"/>
          <w:lang w:val="en-US"/>
        </w:rPr>
        <w:t>日/赎回资金到账日:</w:t>
      </w:r>
    </w:p>
    <w:p>
      <w:pPr>
        <w:adjustRightInd w:val="0"/>
        <w:snapToGrid w:val="0"/>
        <w:spacing w:line="560" w:lineRule="exact"/>
        <w:ind w:firstLine="640" w:firstLineChars="200"/>
        <w:rPr>
          <w:rFonts w:hint="default"/>
          <w:b w:val="0"/>
          <w:bCs w:val="0"/>
          <w:highlight w:val="none"/>
          <w:lang w:val="en-US"/>
        </w:rPr>
      </w:pPr>
      <w:r>
        <w:rPr>
          <w:rFonts w:hint="default"/>
          <w:b w:val="0"/>
          <w:bCs w:val="0"/>
          <w:highlight w:val="none"/>
        </w:rPr>
        <w:t>6</w:t>
      </w:r>
      <w:r>
        <w:rPr>
          <w:rFonts w:hint="eastAsia"/>
          <w:b w:val="0"/>
          <w:bCs w:val="0"/>
          <w:highlight w:val="none"/>
          <w:lang w:eastAsia="zh-CN"/>
        </w:rPr>
        <w:t>．</w:t>
      </w:r>
      <w:r>
        <w:rPr>
          <w:rFonts w:hint="default"/>
          <w:b w:val="0"/>
          <w:bCs w:val="0"/>
          <w:highlight w:val="none"/>
          <w:lang w:val="en-US"/>
        </w:rPr>
        <w:t>赎回日/摘牌日</w:t>
      </w:r>
      <w:r>
        <w:rPr>
          <w:rFonts w:hint="default"/>
          <w:b w:val="0"/>
          <w:bCs w:val="0"/>
          <w:highlight w:val="none"/>
          <w:lang w:val="en-US" w:eastAsia="zh-CN"/>
        </w:rPr>
        <w:t>：</w:t>
      </w:r>
    </w:p>
    <w:p>
      <w:pPr>
        <w:adjustRightInd w:val="0"/>
        <w:snapToGrid w:val="0"/>
        <w:spacing w:line="560" w:lineRule="exact"/>
        <w:ind w:firstLine="640" w:firstLineChars="200"/>
        <w:rPr>
          <w:rFonts w:hint="default"/>
          <w:b w:val="0"/>
          <w:bCs w:val="0"/>
          <w:highlight w:val="none"/>
          <w:lang w:eastAsia="zh-CN"/>
        </w:rPr>
      </w:pPr>
      <w:r>
        <w:rPr>
          <w:rFonts w:hint="default"/>
          <w:b w:val="0"/>
          <w:bCs w:val="0"/>
          <w:highlight w:val="none"/>
          <w:lang w:val="en-US"/>
        </w:rPr>
        <w:t>自</w:t>
      </w:r>
      <w:r>
        <w:rPr>
          <w:rFonts w:hint="default" w:ascii="Times New Roman" w:hAnsi="Times New Roman" w:eastAsia="仿宋" w:cs="Times New Roman"/>
          <w:b w:val="0"/>
          <w:bCs w:val="0"/>
          <w:snapToGrid/>
          <w:kern w:val="2"/>
          <w:sz w:val="32"/>
          <w:szCs w:val="32"/>
          <w:highlight w:val="none"/>
          <w:lang w:val="en-US" w:eastAsia="zh-CN" w:bidi="ar"/>
        </w:rPr>
        <w:t>【年月日】</w:t>
      </w:r>
      <w:r>
        <w:rPr>
          <w:rFonts w:hint="default"/>
          <w:b w:val="0"/>
          <w:bCs w:val="0"/>
          <w:highlight w:val="none"/>
          <w:lang w:val="en-US"/>
        </w:rPr>
        <w:t>起，</w:t>
      </w:r>
      <w:r>
        <w:rPr>
          <w:rFonts w:hint="default"/>
          <w:b w:val="0"/>
          <w:bCs w:val="0"/>
          <w:highlight w:val="none"/>
          <w:lang w:val="en-US" w:eastAsia="zh-CN"/>
        </w:rPr>
        <w:t>【</w:t>
      </w:r>
      <w:r>
        <w:rPr>
          <w:rFonts w:hint="default"/>
          <w:b w:val="0"/>
          <w:bCs w:val="0"/>
          <w:highlight w:val="none"/>
          <w:lang w:eastAsia="zh-CN"/>
        </w:rPr>
        <w:t>证券简称（代码）</w:t>
      </w:r>
      <w:r>
        <w:rPr>
          <w:rFonts w:hint="default"/>
          <w:b w:val="0"/>
          <w:bCs w:val="0"/>
          <w:highlight w:val="none"/>
          <w:lang w:val="en-US" w:eastAsia="zh-CN"/>
        </w:rPr>
        <w:t>】</w:t>
      </w:r>
      <w:r>
        <w:rPr>
          <w:rFonts w:hint="default"/>
          <w:b w:val="0"/>
          <w:bCs w:val="0"/>
          <w:highlight w:val="none"/>
          <w:lang w:val="en-US"/>
        </w:rPr>
        <w:t>在深圳证券交易所摘牌</w:t>
      </w:r>
      <w:r>
        <w:rPr>
          <w:rFonts w:hint="default"/>
          <w:b w:val="0"/>
          <w:bCs w:val="0"/>
          <w:highlight w:val="none"/>
        </w:rPr>
        <w:t>（</w:t>
      </w:r>
      <w:r>
        <w:rPr>
          <w:rFonts w:hint="default"/>
          <w:b w:val="0"/>
          <w:bCs w:val="0"/>
          <w:highlight w:val="none"/>
          <w:lang w:eastAsia="zh-CN"/>
        </w:rPr>
        <w:t>全部赎回涉及）</w:t>
      </w:r>
      <w:r>
        <w:rPr>
          <w:rFonts w:hint="default" w:ascii="Times New Roman" w:hAnsi="Times New Roman" w:eastAsia="仿宋" w:cs="Times New Roman"/>
          <w:b w:val="0"/>
          <w:bCs w:val="0"/>
          <w:kern w:val="2"/>
          <w:szCs w:val="32"/>
          <w:highlight w:val="none"/>
          <w:lang w:val="en-US" w:bidi="ar"/>
        </w:rPr>
        <w:t>。</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snapToGrid/>
          <w:kern w:val="2"/>
          <w:sz w:val="32"/>
          <w:szCs w:val="32"/>
          <w:highlight w:val="none"/>
          <w:lang w:eastAsia="zh-CN" w:bidi="ar"/>
        </w:rPr>
        <w:t>三、本次赎回实施</w:t>
      </w:r>
      <w:r>
        <w:rPr>
          <w:rFonts w:hint="default" w:ascii="Times New Roman" w:hAnsi="Times New Roman" w:eastAsia="黑体" w:cs="Times New Roman"/>
          <w:b w:val="0"/>
          <w:bCs w:val="0"/>
          <w:snapToGrid/>
          <w:kern w:val="2"/>
          <w:sz w:val="32"/>
          <w:szCs w:val="32"/>
          <w:highlight w:val="none"/>
          <w:lang w:val="en-US" w:eastAsia="zh-CN" w:bidi="ar"/>
        </w:rPr>
        <w:t>方案</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1</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是否为全部赎回：</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2</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赎回对象：本次赎回对象为截至【年月日】（含）深圳证券交易所收市后，在中国结算深圳分公司登记在册的【证券简称（代码）】全部持有人</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【年月日】买入【证券简称（代码）】的投资者，享有本次赎回的本金及利息；【年月日】卖出【证券简称（代码）】的投资者，不享有本次赎回的本金及利息。</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eastAsia="zh-CN" w:bidi="ar"/>
        </w:rPr>
        <w:t>3</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赎回承诺人：</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cs="Times New Roman"/>
          <w:b w:val="0"/>
          <w:bCs w:val="0"/>
          <w:snapToGrid/>
          <w:kern w:val="2"/>
          <w:sz w:val="32"/>
          <w:szCs w:val="32"/>
          <w:highlight w:val="none"/>
          <w:lang w:eastAsia="zh-CN" w:bidi="ar"/>
        </w:rPr>
        <w:t>4</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赎回价格：【】元/份（不含利息）。赎回</w:t>
      </w:r>
      <w:r>
        <w:rPr>
          <w:rFonts w:hint="default" w:ascii="Times New Roman" w:hAnsi="Times New Roman" w:eastAsia="仿宋" w:cs="Times New Roman"/>
          <w:b w:val="0"/>
          <w:bCs w:val="0"/>
          <w:snapToGrid/>
          <w:kern w:val="2"/>
          <w:sz w:val="32"/>
          <w:szCs w:val="32"/>
          <w:highlight w:val="none"/>
          <w:lang w:eastAsia="zh-CN" w:bidi="ar"/>
        </w:rPr>
        <w:t>资产支持证券</w:t>
      </w:r>
      <w:r>
        <w:rPr>
          <w:rFonts w:hint="default" w:ascii="Times New Roman" w:hAnsi="Times New Roman" w:eastAsia="仿宋" w:cs="Times New Roman"/>
          <w:b w:val="0"/>
          <w:bCs w:val="0"/>
          <w:snapToGrid/>
          <w:kern w:val="2"/>
          <w:sz w:val="32"/>
          <w:szCs w:val="32"/>
          <w:highlight w:val="none"/>
          <w:lang w:val="en-US" w:eastAsia="zh-CN" w:bidi="ar"/>
        </w:rPr>
        <w:t>可能会给</w:t>
      </w:r>
      <w:r>
        <w:rPr>
          <w:rFonts w:hint="default" w:ascii="Times New Roman" w:hAnsi="Times New Roman" w:cs="Times New Roman"/>
          <w:b w:val="0"/>
          <w:bCs w:val="0"/>
          <w:snapToGrid/>
          <w:kern w:val="2"/>
          <w:sz w:val="32"/>
          <w:szCs w:val="32"/>
          <w:highlight w:val="none"/>
          <w:lang w:eastAsia="zh-CN" w:bidi="ar"/>
        </w:rPr>
        <w:t>持有人</w:t>
      </w:r>
      <w:r>
        <w:rPr>
          <w:rFonts w:hint="default" w:ascii="Times New Roman" w:hAnsi="Times New Roman" w:eastAsia="仿宋" w:cs="Times New Roman"/>
          <w:b w:val="0"/>
          <w:bCs w:val="0"/>
          <w:snapToGrid/>
          <w:kern w:val="2"/>
          <w:sz w:val="32"/>
          <w:szCs w:val="32"/>
          <w:highlight w:val="none"/>
          <w:lang w:val="en-US" w:eastAsia="zh-CN" w:bidi="ar"/>
        </w:rPr>
        <w:t>带来损失，请</w:t>
      </w:r>
      <w:r>
        <w:rPr>
          <w:rFonts w:hint="default" w:ascii="Times New Roman" w:hAnsi="Times New Roman" w:cs="Times New Roman"/>
          <w:b w:val="0"/>
          <w:bCs w:val="0"/>
          <w:snapToGrid/>
          <w:kern w:val="2"/>
          <w:sz w:val="32"/>
          <w:szCs w:val="32"/>
          <w:highlight w:val="none"/>
          <w:lang w:eastAsia="zh-CN" w:bidi="ar"/>
        </w:rPr>
        <w:t>持有人</w:t>
      </w:r>
      <w:r>
        <w:rPr>
          <w:rFonts w:hint="default" w:ascii="Times New Roman" w:hAnsi="Times New Roman" w:eastAsia="仿宋" w:cs="Times New Roman"/>
          <w:b w:val="0"/>
          <w:bCs w:val="0"/>
          <w:snapToGrid/>
          <w:kern w:val="2"/>
          <w:sz w:val="32"/>
          <w:szCs w:val="32"/>
          <w:highlight w:val="none"/>
          <w:lang w:val="en-US" w:eastAsia="zh-CN" w:bidi="ar"/>
        </w:rPr>
        <w:t>注意投资风险。</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cs="Times New Roman"/>
          <w:b w:val="0"/>
          <w:bCs w:val="0"/>
          <w:snapToGrid/>
          <w:kern w:val="2"/>
          <w:sz w:val="32"/>
          <w:szCs w:val="32"/>
          <w:highlight w:val="none"/>
          <w:lang w:eastAsia="zh-CN" w:bidi="ar"/>
        </w:rPr>
        <w:t>5</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本次赎回证券享有【年月日】至【年月日】期间的利息，</w:t>
      </w:r>
      <w:r>
        <w:rPr>
          <w:rFonts w:hint="default" w:ascii="Times New Roman" w:hAnsi="Times New Roman" w:cs="Times New Roman"/>
          <w:b w:val="0"/>
          <w:bCs w:val="0"/>
          <w:snapToGrid/>
          <w:kern w:val="2"/>
          <w:sz w:val="32"/>
          <w:szCs w:val="32"/>
          <w:highlight w:val="none"/>
          <w:lang w:val="en-US" w:eastAsia="zh-CN" w:bidi="ar"/>
        </w:rPr>
        <w:t>预期收益</w:t>
      </w:r>
      <w:r>
        <w:rPr>
          <w:rFonts w:hint="default" w:ascii="Times New Roman" w:hAnsi="Times New Roman" w:eastAsia="仿宋" w:cs="Times New Roman"/>
          <w:b w:val="0"/>
          <w:bCs w:val="0"/>
          <w:snapToGrid/>
          <w:kern w:val="2"/>
          <w:sz w:val="32"/>
          <w:szCs w:val="32"/>
          <w:highlight w:val="none"/>
          <w:lang w:val="en-US" w:eastAsia="zh-CN" w:bidi="ar"/>
        </w:rPr>
        <w:t>率为【】%。每10张证券派发利息为人民币【】元（含税）。扣税后个人、证券投资基金资产支持证券持有人每10张派发利息</w:t>
      </w:r>
      <w:r>
        <w:rPr>
          <w:rFonts w:hint="default" w:ascii="Times New Roman" w:hAnsi="Times New Roman"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元人民币；扣税后非居民企业（包含QFII、RQFII）资产支持证券持有人每10张派发利息为【】元。</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 w:cs="Times New Roman"/>
          <w:b w:val="0"/>
          <w:bCs w:val="0"/>
          <w:snapToGrid/>
          <w:kern w:val="2"/>
          <w:sz w:val="32"/>
          <w:szCs w:val="24"/>
          <w:highlight w:val="none"/>
          <w:lang w:eastAsia="zh-CN" w:bidi="ar"/>
        </w:rPr>
      </w:pPr>
      <w:r>
        <w:rPr>
          <w:rFonts w:hint="default" w:cs="Times New Roman"/>
          <w:b w:val="0"/>
          <w:bCs w:val="0"/>
          <w:snapToGrid/>
          <w:kern w:val="2"/>
          <w:sz w:val="32"/>
          <w:szCs w:val="24"/>
          <w:highlight w:val="none"/>
          <w:lang w:eastAsia="zh-CN" w:bidi="ar"/>
        </w:rPr>
        <w:t>6</w:t>
      </w:r>
      <w:r>
        <w:rPr>
          <w:rFonts w:hint="eastAsia" w:cs="Times New Roman"/>
          <w:b w:val="0"/>
          <w:bCs w:val="0"/>
          <w:snapToGrid/>
          <w:kern w:val="2"/>
          <w:sz w:val="32"/>
          <w:szCs w:val="24"/>
          <w:highlight w:val="none"/>
          <w:lang w:eastAsia="zh-CN" w:bidi="ar"/>
        </w:rPr>
        <w:t>．</w:t>
      </w:r>
      <w:r>
        <w:rPr>
          <w:rFonts w:hint="default" w:ascii="Times New Roman" w:hAnsi="Times New Roman" w:eastAsia="仿宋" w:cs="Times New Roman"/>
          <w:b w:val="0"/>
          <w:bCs w:val="0"/>
          <w:snapToGrid/>
          <w:kern w:val="2"/>
          <w:sz w:val="32"/>
          <w:szCs w:val="24"/>
          <w:highlight w:val="none"/>
          <w:lang w:eastAsia="zh-CN" w:bidi="ar"/>
        </w:rPr>
        <w:t>赎回数量：【】张</w:t>
      </w:r>
      <w:r>
        <w:rPr>
          <w:rFonts w:hint="default" w:cs="Times New Roman"/>
          <w:b w:val="0"/>
          <w:bCs w:val="0"/>
          <w:snapToGrid/>
          <w:kern w:val="2"/>
          <w:sz w:val="32"/>
          <w:szCs w:val="24"/>
          <w:highlight w:val="none"/>
          <w:lang w:eastAsia="zh-CN" w:bidi="ar"/>
        </w:rPr>
        <w:t>，</w:t>
      </w:r>
      <w:r>
        <w:rPr>
          <w:rFonts w:hint="default" w:ascii="Times New Roman" w:hAnsi="Times New Roman" w:eastAsia="仿宋" w:cs="Times New Roman"/>
          <w:b w:val="0"/>
          <w:bCs w:val="0"/>
          <w:snapToGrid/>
          <w:kern w:val="2"/>
          <w:sz w:val="32"/>
          <w:szCs w:val="24"/>
          <w:highlight w:val="none"/>
          <w:lang w:eastAsia="zh-CN" w:bidi="ar"/>
        </w:rPr>
        <w:t>人民币【】亿元。</w:t>
      </w:r>
    </w:p>
    <w:p>
      <w:pPr>
        <w:pStyle w:val="2"/>
        <w:rPr>
          <w:rFonts w:hint="default" w:ascii="Times New Roman" w:hAnsi="Times New Roman"/>
          <w:b w:val="0"/>
          <w:bCs w:val="0"/>
          <w:lang w:eastAsia="zh-CN"/>
        </w:rPr>
      </w:pPr>
      <w:r>
        <w:rPr>
          <w:rFonts w:hint="default" w:ascii="Times New Roman" w:hAnsi="Times New Roman" w:cs="Times New Roman"/>
          <w:b w:val="0"/>
          <w:bCs w:val="0"/>
          <w:snapToGrid/>
          <w:kern w:val="2"/>
          <w:sz w:val="32"/>
          <w:szCs w:val="32"/>
          <w:highlight w:val="none"/>
          <w:lang w:eastAsia="zh-CN" w:bidi="ar"/>
        </w:rPr>
        <w:t>7</w:t>
      </w:r>
      <w:r>
        <w:rPr>
          <w:rFonts w:hint="eastAsia" w:ascii="Times New Roman" w:hAnsi="Times New Roman" w:cs="Times New Roman"/>
          <w:b w:val="0"/>
          <w:bCs w:val="0"/>
          <w:snapToGrid/>
          <w:kern w:val="2"/>
          <w:sz w:val="32"/>
          <w:szCs w:val="32"/>
          <w:highlight w:val="none"/>
          <w:lang w:eastAsia="zh-CN" w:bidi="ar"/>
        </w:rPr>
        <w:t>．</w:t>
      </w:r>
      <w:r>
        <w:rPr>
          <w:rFonts w:hint="default" w:ascii="Times New Roman" w:hAnsi="Times New Roman" w:eastAsia="仿宋" w:cs="Times New Roman"/>
          <w:b w:val="0"/>
          <w:bCs w:val="0"/>
          <w:snapToGrid/>
          <w:kern w:val="2"/>
          <w:sz w:val="32"/>
          <w:szCs w:val="32"/>
          <w:highlight w:val="none"/>
          <w:lang w:val="en-US" w:eastAsia="zh-CN" w:bidi="ar"/>
        </w:rPr>
        <w:t>赎回本金及</w:t>
      </w:r>
      <w:r>
        <w:rPr>
          <w:rFonts w:hint="default" w:ascii="Times New Roman" w:hAnsi="Times New Roman" w:cs="Times New Roman"/>
          <w:b w:val="0"/>
          <w:bCs w:val="0"/>
          <w:snapToGrid/>
          <w:kern w:val="2"/>
          <w:sz w:val="32"/>
          <w:szCs w:val="32"/>
          <w:highlight w:val="none"/>
          <w:lang w:eastAsia="zh-CN" w:bidi="ar"/>
        </w:rPr>
        <w:t>派息</w:t>
      </w:r>
      <w:r>
        <w:rPr>
          <w:rFonts w:hint="default" w:ascii="Times New Roman" w:hAnsi="Times New Roman" w:eastAsia="仿宋" w:cs="Times New Roman"/>
          <w:b w:val="0"/>
          <w:bCs w:val="0"/>
          <w:snapToGrid/>
          <w:kern w:val="2"/>
          <w:sz w:val="32"/>
          <w:szCs w:val="32"/>
          <w:highlight w:val="none"/>
          <w:lang w:val="en-US" w:eastAsia="zh-CN" w:bidi="ar"/>
        </w:rPr>
        <w:t>办法：本次赎回资金由赎回承诺人于【年月日】前划转至专项计划账户。管理人于赎回资金到账日</w:t>
      </w:r>
      <w:r>
        <w:rPr>
          <w:rFonts w:hint="default" w:ascii="Times New Roman" w:hAnsi="Times New Roman" w:cs="Times New Roman"/>
          <w:b w:val="0"/>
          <w:bCs w:val="0"/>
          <w:snapToGrid/>
          <w:kern w:val="2"/>
          <w:sz w:val="32"/>
          <w:szCs w:val="32"/>
          <w:highlight w:val="none"/>
          <w:lang w:eastAsia="zh-CN" w:bidi="ar"/>
        </w:rPr>
        <w:t>两</w:t>
      </w:r>
      <w:r>
        <w:rPr>
          <w:rFonts w:hint="default" w:ascii="Times New Roman" w:hAnsi="Times New Roman" w:eastAsia="仿宋" w:cs="Times New Roman"/>
          <w:b w:val="0"/>
          <w:bCs w:val="0"/>
          <w:snapToGrid/>
          <w:kern w:val="2"/>
          <w:sz w:val="32"/>
          <w:szCs w:val="32"/>
          <w:highlight w:val="none"/>
          <w:lang w:val="en-US" w:eastAsia="zh-CN" w:bidi="ar"/>
        </w:rPr>
        <w:t>个交易日前，即【年月日】前，将对应赎回资金划付至中国证券登记结算有限责任公司深圳分公司指定账户。该赎回资金通过中国结算深圳分公司清算系统进入</w:t>
      </w:r>
      <w:r>
        <w:rPr>
          <w:rFonts w:hint="default" w:ascii="Times New Roman" w:hAnsi="Times New Roman" w:cs="Times New Roman"/>
          <w:b w:val="0"/>
          <w:bCs w:val="0"/>
          <w:snapToGrid/>
          <w:kern w:val="2"/>
          <w:sz w:val="32"/>
          <w:szCs w:val="32"/>
          <w:highlight w:val="none"/>
          <w:lang w:eastAsia="zh-CN" w:bidi="ar"/>
        </w:rPr>
        <w:t>持有人</w:t>
      </w:r>
      <w:r>
        <w:rPr>
          <w:rFonts w:hint="default" w:ascii="Times New Roman" w:hAnsi="Times New Roman" w:eastAsia="仿宋" w:cs="Times New Roman"/>
          <w:b w:val="0"/>
          <w:bCs w:val="0"/>
          <w:snapToGrid/>
          <w:kern w:val="2"/>
          <w:sz w:val="32"/>
          <w:szCs w:val="32"/>
          <w:highlight w:val="none"/>
          <w:lang w:val="en-US" w:eastAsia="zh-CN" w:bidi="ar"/>
        </w:rPr>
        <w:t>开户的证券公司的证券登记备付金账户中，再由证券公司在赎回资金到账日划付至</w:t>
      </w:r>
      <w:r>
        <w:rPr>
          <w:rFonts w:hint="default" w:ascii="Times New Roman" w:hAnsi="Times New Roman" w:cs="Times New Roman"/>
          <w:b w:val="0"/>
          <w:bCs w:val="0"/>
          <w:snapToGrid/>
          <w:kern w:val="2"/>
          <w:sz w:val="32"/>
          <w:szCs w:val="32"/>
          <w:highlight w:val="none"/>
          <w:lang w:eastAsia="zh-CN" w:bidi="ar"/>
        </w:rPr>
        <w:t>持有人</w:t>
      </w:r>
      <w:r>
        <w:rPr>
          <w:rFonts w:hint="default" w:ascii="Times New Roman" w:hAnsi="Times New Roman" w:eastAsia="仿宋" w:cs="Times New Roman"/>
          <w:b w:val="0"/>
          <w:bCs w:val="0"/>
          <w:snapToGrid/>
          <w:kern w:val="2"/>
          <w:sz w:val="32"/>
          <w:szCs w:val="32"/>
          <w:highlight w:val="none"/>
          <w:lang w:val="en-US" w:eastAsia="zh-CN" w:bidi="ar"/>
        </w:rPr>
        <w:t>在该证券公司的资金账户中。</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本次赎回方案基本情况如下：</w:t>
      </w:r>
    </w:p>
    <w:tbl>
      <w:tblPr>
        <w:tblStyle w:val="22"/>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78"/>
        <w:gridCol w:w="568"/>
        <w:gridCol w:w="972"/>
        <w:gridCol w:w="769"/>
        <w:gridCol w:w="769"/>
        <w:gridCol w:w="972"/>
        <w:gridCol w:w="972"/>
        <w:gridCol w:w="972"/>
        <w:gridCol w:w="972"/>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证券代码</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both"/>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证券简称</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每份面值（元）</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预期收益率</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赎回价格（元/份）</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每份应付利息（元）</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每份赎回应得金额（税前）（元）</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赎回前深市托管总额（亿元）</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深市赎回总额（亿元）</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赎回后深市托管证券总额（亿元）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both"/>
              <w:rPr>
                <w:rFonts w:hint="default" w:ascii="Times New Roman" w:hAnsi="Times New Roman" w:eastAsia="仿宋" w:cs="Times New Roman"/>
                <w:b w:val="0"/>
                <w:bCs w:val="0"/>
                <w:color w:val="000000"/>
                <w:kern w:val="0"/>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ascii="Times New Roman" w:hAnsi="Times New Roman" w:eastAsia="仿宋" w:cs="Times New Roman"/>
                <w:b w:val="0"/>
                <w:bCs w:val="0"/>
                <w:color w:val="000000"/>
                <w:kern w:val="0"/>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ascii="Times New Roman" w:hAnsi="Times New Roman" w:eastAsia="仿宋" w:cs="Times New Roman"/>
                <w:b w:val="0"/>
                <w:bCs w:val="0"/>
                <w:color w:val="000000"/>
                <w:kern w:val="0"/>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jc w:val="both"/>
              <w:rPr>
                <w:rFonts w:hint="default" w:ascii="Times New Roman" w:hAnsi="Times New Roman" w:eastAsia="仿宋" w:cs="Times New Roman"/>
                <w:b w:val="0"/>
                <w:bCs w:val="0"/>
                <w:color w:val="000000"/>
                <w:kern w:val="0"/>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ascii="Times New Roman" w:hAnsi="Times New Roman" w:eastAsia="仿宋" w:cs="Times New Roman"/>
                <w:b w:val="0"/>
                <w:bCs w:val="0"/>
                <w:color w:val="000000"/>
                <w:kern w:val="0"/>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ind w:left="0" w:firstLine="0" w:firstLineChars="0"/>
              <w:rPr>
                <w:rFonts w:hint="default" w:ascii="Times New Roman" w:hAnsi="Times New Roman" w:eastAsia="仿宋" w:cs="Times New Roman"/>
                <w:b w:val="0"/>
                <w:bCs w:val="0"/>
                <w:color w:val="000000"/>
                <w:kern w:val="0"/>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r>
    </w:tbl>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snapToGrid/>
          <w:kern w:val="2"/>
          <w:sz w:val="32"/>
          <w:szCs w:val="32"/>
          <w:highlight w:val="none"/>
          <w:lang w:eastAsia="zh-CN" w:bidi="ar"/>
        </w:rPr>
        <w:t>四</w:t>
      </w:r>
      <w:r>
        <w:rPr>
          <w:rFonts w:hint="default" w:ascii="Times New Roman" w:hAnsi="Times New Roman" w:eastAsia="黑体" w:cs="Times New Roman"/>
          <w:b w:val="0"/>
          <w:bCs w:val="0"/>
          <w:snapToGrid/>
          <w:kern w:val="2"/>
          <w:sz w:val="32"/>
          <w:szCs w:val="32"/>
          <w:highlight w:val="none"/>
          <w:lang w:val="en-US" w:eastAsia="zh-CN" w:bidi="ar"/>
        </w:rPr>
        <w:t>、资产支持专项计划赎回情况</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本次赎回资金由赎回承诺人于【年月日】前划转至专项计划账户。管理人于【年月日】将对应赎回资金划付至中国证券登记结算有限责任公司深圳分公司指定账户。【证券简称（代码）】将于【年月日】全部/部分兑付（如为全部赎回，则相关资产支持证券将于分配日【年月日】摘牌；如为部分</w:t>
      </w:r>
      <w:r>
        <w:rPr>
          <w:rFonts w:hint="default" w:ascii="Times New Roman" w:hAnsi="Times New Roman" w:eastAsia="仿宋" w:cs="Times New Roman"/>
          <w:b w:val="0"/>
          <w:bCs w:val="0"/>
          <w:snapToGrid/>
          <w:kern w:val="2"/>
          <w:sz w:val="32"/>
          <w:szCs w:val="32"/>
          <w:highlight w:val="none"/>
          <w:lang w:eastAsia="zh-CN" w:bidi="ar"/>
        </w:rPr>
        <w:t>赎回</w:t>
      </w:r>
      <w:r>
        <w:rPr>
          <w:rFonts w:hint="default" w:ascii="Times New Roman" w:hAnsi="Times New Roman" w:eastAsia="仿宋" w:cs="Times New Roman"/>
          <w:b w:val="0"/>
          <w:bCs w:val="0"/>
          <w:snapToGrid/>
          <w:kern w:val="2"/>
          <w:sz w:val="32"/>
          <w:szCs w:val="32"/>
          <w:highlight w:val="none"/>
          <w:lang w:val="en-US" w:eastAsia="zh-CN" w:bidi="ar"/>
        </w:rPr>
        <w:t>，则参照资产支持证券收益分配报告说明分配方案、分配时间</w:t>
      </w:r>
      <w:r>
        <w:rPr>
          <w:rFonts w:hint="default" w:ascii="Times New Roman" w:hAnsi="Times New Roman" w:eastAsia="仿宋" w:cs="Times New Roman"/>
          <w:b w:val="0"/>
          <w:bCs w:val="0"/>
          <w:snapToGrid/>
          <w:kern w:val="2"/>
          <w:sz w:val="32"/>
          <w:szCs w:val="32"/>
          <w:highlight w:val="none"/>
          <w:lang w:eastAsia="zh-CN" w:bidi="ar"/>
        </w:rPr>
        <w:t>、</w:t>
      </w:r>
      <w:r>
        <w:rPr>
          <w:rFonts w:hint="default" w:ascii="Times New Roman" w:hAnsi="Times New Roman" w:cs="Times New Roman"/>
          <w:b w:val="0"/>
          <w:bCs w:val="0"/>
          <w:snapToGrid/>
          <w:kern w:val="2"/>
          <w:sz w:val="32"/>
          <w:szCs w:val="32"/>
          <w:highlight w:val="none"/>
          <w:lang w:eastAsia="zh-CN" w:bidi="ar"/>
        </w:rPr>
        <w:t>分配方式、</w:t>
      </w:r>
      <w:r>
        <w:rPr>
          <w:rFonts w:hint="default" w:ascii="Times New Roman" w:hAnsi="Times New Roman" w:eastAsia="仿宋" w:cs="Times New Roman"/>
          <w:b w:val="0"/>
          <w:bCs w:val="0"/>
          <w:snapToGrid/>
          <w:kern w:val="2"/>
          <w:sz w:val="32"/>
          <w:szCs w:val="32"/>
          <w:highlight w:val="none"/>
          <w:lang w:eastAsia="zh-CN" w:bidi="ar"/>
        </w:rPr>
        <w:t>相关资产支持证券赎回日面值及开盘参考价调整情况</w:t>
      </w:r>
      <w:r>
        <w:rPr>
          <w:rFonts w:hint="default" w:ascii="Times New Roman" w:hAnsi="Times New Roman" w:eastAsia="仿宋" w:cs="Times New Roman"/>
          <w:b w:val="0"/>
          <w:bCs w:val="0"/>
          <w:snapToGrid/>
          <w:kern w:val="2"/>
          <w:sz w:val="32"/>
          <w:szCs w:val="32"/>
          <w:highlight w:val="none"/>
          <w:lang w:val="en-US" w:eastAsia="zh-CN" w:bidi="ar"/>
        </w:rPr>
        <w:t>等内容）。</w:t>
      </w:r>
    </w:p>
    <w:p>
      <w:pPr>
        <w:pStyle w:val="30"/>
        <w:keepNext w:val="0"/>
        <w:keepLines w:val="0"/>
        <w:widowControl w:val="0"/>
        <w:suppressLineNumbers w:val="0"/>
        <w:autoSpaceDE w:val="0"/>
        <w:autoSpaceDN/>
        <w:adjustRightInd w:val="0"/>
        <w:snapToGrid w:val="0"/>
        <w:spacing w:line="560" w:lineRule="exact"/>
        <w:ind w:left="0" w:leftChars="0" w:firstLine="640" w:firstLineChars="200"/>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kern w:val="2"/>
          <w:sz w:val="32"/>
          <w:szCs w:val="32"/>
          <w:highlight w:val="none"/>
        </w:rPr>
        <w:t>五、其他</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1</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管理人：</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联系人：</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电话：</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2</w:t>
      </w:r>
      <w:r>
        <w:rPr>
          <w:rFonts w:hint="eastAsia"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val="en-US" w:eastAsia="zh-CN" w:bidi="ar"/>
        </w:rPr>
        <w:t>赎回承诺人：</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联系人：</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电话：</w:t>
      </w:r>
    </w:p>
    <w:p>
      <w:pPr>
        <w:pStyle w:val="2"/>
        <w:widowControl/>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kern w:val="2"/>
          <w:sz w:val="32"/>
          <w:szCs w:val="32"/>
          <w:highlight w:val="none"/>
        </w:rPr>
        <w:t>3</w:t>
      </w:r>
      <w:r>
        <w:rPr>
          <w:rFonts w:hint="eastAsia" w:ascii="Times New Roman" w:hAnsi="Times New Roman" w:eastAsia="宋体" w:cs="Times New Roman"/>
          <w:b w:val="0"/>
          <w:bCs w:val="0"/>
          <w:kern w:val="2"/>
          <w:sz w:val="32"/>
          <w:szCs w:val="32"/>
          <w:highlight w:val="none"/>
          <w:lang w:eastAsia="zh-CN"/>
        </w:rPr>
        <w:t>．</w:t>
      </w:r>
      <w:r>
        <w:rPr>
          <w:rFonts w:hint="default" w:ascii="Times New Roman" w:hAnsi="Times New Roman" w:eastAsia="仿宋" w:cs="Times New Roman"/>
          <w:b w:val="0"/>
          <w:bCs w:val="0"/>
          <w:kern w:val="2"/>
          <w:sz w:val="32"/>
          <w:szCs w:val="32"/>
          <w:highlight w:val="none"/>
        </w:rPr>
        <w:t>备查文件：</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right"/>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【管理人名称】</w:t>
      </w:r>
    </w:p>
    <w:p>
      <w:pPr>
        <w:keepNext w:val="0"/>
        <w:keepLines w:val="0"/>
        <w:widowControl w:val="0"/>
        <w:suppressLineNumbers w:val="0"/>
        <w:adjustRightInd w:val="0"/>
        <w:snapToGrid w:val="0"/>
        <w:spacing w:before="0" w:beforeAutospacing="0" w:after="0" w:afterAutospacing="0" w:line="560" w:lineRule="exact"/>
        <w:ind w:left="0" w:right="0" w:firstLine="0" w:firstLineChars="0"/>
        <w:jc w:val="right"/>
        <w:rPr>
          <w:rFonts w:hint="default" w:ascii="Times New Roman" w:hAnsi="Times New Roman" w:eastAsia="楷体"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年    月    日</w:t>
      </w:r>
    </w:p>
    <w:p>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default" w:ascii="Times New Roman" w:hAnsi="Times New Roman" w:eastAsia="宋体" w:cs="Times New Roman"/>
          <w:b w:val="0"/>
          <w:bCs w:val="0"/>
          <w:kern w:val="0"/>
          <w:sz w:val="24"/>
          <w:szCs w:val="24"/>
          <w:highlight w:val="none"/>
        </w:rPr>
      </w:pPr>
      <w:r>
        <w:rPr>
          <w:rFonts w:hint="default" w:ascii="Times New Roman" w:hAnsi="Times New Roman" w:eastAsia="宋体" w:cs="Times New Roman"/>
          <w:b w:val="0"/>
          <w:bCs w:val="0"/>
          <w:snapToGrid/>
          <w:kern w:val="0"/>
          <w:sz w:val="24"/>
          <w:szCs w:val="24"/>
          <w:highlight w:val="none"/>
          <w:lang w:val="en-US" w:eastAsia="zh-CN" w:bidi="ar"/>
        </w:rPr>
        <w:br w:type="page"/>
      </w:r>
    </w:p>
    <w:p>
      <w:pPr>
        <w:pStyle w:val="4"/>
        <w:keepNext/>
        <w:keepLines/>
        <w:pageBreakBefore w:val="0"/>
        <w:widowControl/>
        <w:kinsoku/>
        <w:wordWrap/>
        <w:overflowPunct/>
        <w:topLinePunct w:val="0"/>
        <w:autoSpaceDE/>
        <w:autoSpaceDN/>
        <w:bidi w:val="0"/>
        <w:adjustRightInd w:val="0"/>
        <w:snapToGrid w:val="0"/>
        <w:spacing w:before="0" w:after="0" w:line="560" w:lineRule="exact"/>
        <w:ind w:left="0" w:firstLine="0" w:firstLineChars="0"/>
        <w:textAlignment w:val="auto"/>
        <w:rPr>
          <w:rFonts w:hint="default" w:ascii="Times New Roman" w:hAnsi="Times New Roman" w:eastAsia="黑体" w:cs="Times New Roman"/>
          <w:b w:val="0"/>
          <w:bCs w:val="0"/>
          <w:kern w:val="2"/>
          <w:sz w:val="32"/>
          <w:szCs w:val="32"/>
          <w:highlight w:val="none"/>
        </w:rPr>
      </w:pPr>
      <w:bookmarkStart w:id="1640" w:name="_Toc880"/>
      <w:bookmarkEnd w:id="1640"/>
      <w:bookmarkStart w:id="1641" w:name="_Toc7638"/>
      <w:bookmarkStart w:id="1642" w:name="_Toc1675817709"/>
      <w:bookmarkStart w:id="1643" w:name="_Toc455218802"/>
      <w:bookmarkStart w:id="1644" w:name="_Toc9546"/>
      <w:bookmarkStart w:id="1645" w:name="_Toc20399"/>
      <w:bookmarkStart w:id="1646" w:name="_Toc891054901"/>
      <w:bookmarkStart w:id="1647" w:name="_Toc26821"/>
      <w:bookmarkStart w:id="1648" w:name="_Toc1254727373"/>
      <w:bookmarkStart w:id="1649" w:name="_Toc11020"/>
      <w:bookmarkStart w:id="1650" w:name="_Toc32690"/>
      <w:bookmarkStart w:id="1651" w:name="_Toc17539"/>
      <w:bookmarkStart w:id="1652" w:name="_Toc12675"/>
      <w:bookmarkStart w:id="1653" w:name="_Toc26159"/>
      <w:bookmarkStart w:id="1654" w:name="_Toc12682"/>
      <w:bookmarkStart w:id="1655" w:name="_Toc9300"/>
      <w:bookmarkStart w:id="1656" w:name="_Toc1044078761"/>
      <w:bookmarkStart w:id="1657" w:name="_Toc453748216"/>
      <w:bookmarkStart w:id="1658" w:name="_Toc1696205276"/>
      <w:bookmarkStart w:id="1659" w:name="_Toc10532"/>
      <w:bookmarkStart w:id="1660" w:name="_Toc9274904"/>
      <w:bookmarkStart w:id="1661" w:name="_Toc2046188652"/>
      <w:bookmarkStart w:id="1662" w:name="_Toc918730266"/>
      <w:r>
        <w:rPr>
          <w:rFonts w:hint="default" w:ascii="Times New Roman" w:hAnsi="Times New Roman" w:eastAsia="黑体" w:cs="Times New Roman"/>
          <w:b w:val="0"/>
          <w:bCs w:val="0"/>
          <w:kern w:val="2"/>
          <w:sz w:val="32"/>
          <w:szCs w:val="32"/>
          <w:highlight w:val="none"/>
        </w:rPr>
        <w:t>附件</w:t>
      </w:r>
      <w:bookmarkEnd w:id="1641"/>
      <w:r>
        <w:rPr>
          <w:rFonts w:hint="default" w:ascii="Times New Roman" w:hAnsi="Times New Roman" w:eastAsia="黑体" w:cs="Times New Roman"/>
          <w:b w:val="0"/>
          <w:bCs w:val="0"/>
          <w:kern w:val="2"/>
          <w:sz w:val="32"/>
          <w:szCs w:val="32"/>
          <w:highlight w:val="none"/>
        </w:rPr>
        <w:t>16</w:t>
      </w:r>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p>
    <w:p>
      <w:pPr>
        <w:rPr>
          <w:rFonts w:hint="default"/>
          <w:b w:val="0"/>
          <w:bCs w:val="0"/>
          <w:highlight w:val="none"/>
        </w:rPr>
      </w:pPr>
    </w:p>
    <w:p>
      <w:pPr>
        <w:spacing w:line="240" w:lineRule="auto"/>
        <w:ind w:firstLine="0" w:firstLineChars="0"/>
        <w:jc w:val="center"/>
        <w:rPr>
          <w:rFonts w:hint="default" w:ascii="Times New Roman" w:hAnsi="Times New Roman" w:eastAsia="方正小标宋简体" w:cs="Times New Roman"/>
          <w:b w:val="0"/>
          <w:bCs w:val="0"/>
          <w:kern w:val="2"/>
          <w:sz w:val="44"/>
          <w:szCs w:val="44"/>
          <w:highlight w:val="none"/>
        </w:rPr>
      </w:pPr>
      <w:r>
        <w:rPr>
          <w:rFonts w:hint="default" w:ascii="Times New Roman" w:hAnsi="Times New Roman" w:eastAsia="方正小标宋简体" w:cs="Times New Roman"/>
          <w:b w:val="0"/>
          <w:bCs w:val="0"/>
          <w:sz w:val="44"/>
          <w:szCs w:val="44"/>
          <w:highlight w:val="none"/>
        </w:rPr>
        <w:t>资产</w:t>
      </w:r>
      <w:r>
        <w:rPr>
          <w:rFonts w:hint="default" w:ascii="Times New Roman" w:hAnsi="Times New Roman" w:eastAsia="方正小标宋简体" w:cs="Times New Roman"/>
          <w:b w:val="0"/>
          <w:bCs w:val="0"/>
          <w:kern w:val="2"/>
          <w:sz w:val="44"/>
          <w:szCs w:val="44"/>
          <w:highlight w:val="none"/>
        </w:rPr>
        <w:t>支持证券停牌公告</w:t>
      </w:r>
      <w:bookmarkEnd w:id="1656"/>
      <w:bookmarkEnd w:id="1657"/>
      <w:bookmarkEnd w:id="1658"/>
      <w:bookmarkEnd w:id="1659"/>
      <w:bookmarkEnd w:id="1660"/>
      <w:bookmarkEnd w:id="1661"/>
      <w:bookmarkEnd w:id="1662"/>
    </w:p>
    <w:p>
      <w:pPr>
        <w:keepNext w:val="0"/>
        <w:keepLines w:val="0"/>
        <w:widowControl w:val="0"/>
        <w:suppressLineNumbers w:val="0"/>
        <w:autoSpaceDE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楷体" w:cs="Times New Roman"/>
          <w:b w:val="0"/>
          <w:bCs w:val="0"/>
          <w:snapToGrid/>
          <w:kern w:val="2"/>
          <w:sz w:val="32"/>
          <w:szCs w:val="32"/>
          <w:highlight w:val="none"/>
          <w:lang w:val="en-US" w:eastAsia="zh-CN" w:bidi="ar"/>
        </w:rPr>
      </w:pPr>
      <w:r>
        <w:rPr>
          <w:rFonts w:hint="default" w:ascii="Times New Roman" w:hAnsi="Times New Roman" w:cs="Times New Roman"/>
          <w:b w:val="0"/>
          <w:bCs w:val="0"/>
          <w:snapToGrid/>
          <w:kern w:val="2"/>
          <w:sz w:val="32"/>
          <w:szCs w:val="32"/>
          <w:highlight w:val="none"/>
          <w:lang w:val="en-US" w:eastAsia="zh-CN" w:bidi="ar"/>
        </w:rPr>
        <w:t>提示</w:t>
      </w:r>
      <w:r>
        <w:rPr>
          <w:rFonts w:hint="default" w:ascii="Times New Roman" w:hAnsi="Times New Roman" w:eastAsia="仿宋" w:cs="Times New Roman"/>
          <w:b w:val="0"/>
          <w:bCs w:val="0"/>
          <w:snapToGrid/>
          <w:kern w:val="2"/>
          <w:sz w:val="32"/>
          <w:szCs w:val="32"/>
          <w:highlight w:val="none"/>
          <w:lang w:val="en-US" w:eastAsia="zh-CN" w:bidi="ar"/>
        </w:rPr>
        <w:t>：管理人应</w:t>
      </w:r>
      <w:r>
        <w:rPr>
          <w:rFonts w:hint="default" w:ascii="Times New Roman" w:hAnsi="Times New Roman" w:cs="Times New Roman"/>
          <w:b w:val="0"/>
          <w:bCs w:val="0"/>
          <w:snapToGrid/>
          <w:kern w:val="2"/>
          <w:sz w:val="32"/>
          <w:szCs w:val="32"/>
          <w:highlight w:val="none"/>
          <w:lang w:eastAsia="zh-CN" w:bidi="ar"/>
        </w:rPr>
        <w:t>当</w:t>
      </w:r>
      <w:r>
        <w:rPr>
          <w:rFonts w:hint="default" w:ascii="Times New Roman" w:hAnsi="Times New Roman" w:eastAsia="仿宋" w:cs="Times New Roman"/>
          <w:b w:val="0"/>
          <w:bCs w:val="0"/>
          <w:snapToGrid/>
          <w:kern w:val="2"/>
          <w:sz w:val="32"/>
          <w:szCs w:val="32"/>
          <w:highlight w:val="none"/>
          <w:lang w:val="en-US" w:eastAsia="zh-CN" w:bidi="ar"/>
        </w:rPr>
        <w:t>于资产支持证券停牌前及时披露停牌公告，停牌期间，管理人应</w:t>
      </w:r>
      <w:r>
        <w:rPr>
          <w:rFonts w:hint="default" w:ascii="Times New Roman" w:hAnsi="Times New Roman" w:cs="Times New Roman"/>
          <w:b w:val="0"/>
          <w:bCs w:val="0"/>
          <w:snapToGrid/>
          <w:kern w:val="2"/>
          <w:sz w:val="32"/>
          <w:szCs w:val="32"/>
          <w:highlight w:val="none"/>
          <w:lang w:eastAsia="zh-CN" w:bidi="ar"/>
        </w:rPr>
        <w:t>当</w:t>
      </w:r>
      <w:r>
        <w:rPr>
          <w:rFonts w:hint="default" w:ascii="Times New Roman" w:hAnsi="Times New Roman" w:eastAsia="仿宋" w:cs="Times New Roman"/>
          <w:b w:val="0"/>
          <w:bCs w:val="0"/>
          <w:snapToGrid/>
          <w:kern w:val="2"/>
          <w:sz w:val="32"/>
          <w:szCs w:val="32"/>
          <w:highlight w:val="none"/>
          <w:lang w:val="en-US" w:eastAsia="zh-CN" w:bidi="ar"/>
        </w:rPr>
        <w:t>于相关事项取得重大进展时及时进行信息披露。</w:t>
      </w:r>
    </w:p>
    <w:p>
      <w:pPr>
        <w:keepNext w:val="0"/>
        <w:keepLines w:val="0"/>
        <w:widowControl w:val="0"/>
        <w:suppressLineNumbers w:val="0"/>
        <w:adjustRightInd w:val="0"/>
        <w:snapToGrid w:val="0"/>
        <w:spacing w:before="0" w:beforeAutospacing="0" w:after="0" w:afterAutospacing="0" w:line="560" w:lineRule="exact"/>
        <w:ind w:left="0" w:right="0" w:firstLine="0" w:firstLineChars="0"/>
        <w:jc w:val="both"/>
        <w:rPr>
          <w:rFonts w:hint="default" w:ascii="Times New Roman" w:hAnsi="Times New Roman" w:eastAsia="楷体" w:cs="Times New Roman"/>
          <w:b w:val="0"/>
          <w:bCs w:val="0"/>
          <w:kern w:val="2"/>
          <w:sz w:val="32"/>
          <w:szCs w:val="32"/>
          <w:highlight w:val="none"/>
        </w:rPr>
      </w:pPr>
      <w:r>
        <w:rPr>
          <w:rFonts w:hint="default" w:ascii="Times New Roman" w:hAnsi="Times New Roman" w:eastAsia="楷体" w:cs="Times New Roman"/>
          <w:b w:val="0"/>
          <w:bCs w:val="0"/>
          <w:snapToGrid/>
          <w:kern w:val="2"/>
          <w:sz w:val="32"/>
          <w:szCs w:val="32"/>
          <w:highlight w:val="none"/>
          <w:lang w:val="en-US" w:eastAsia="zh-CN" w:bidi="ar"/>
        </w:rPr>
        <w:t>专项计划名称：</w:t>
      </w:r>
    </w:p>
    <w:p>
      <w:pPr>
        <w:keepNext w:val="0"/>
        <w:keepLines w:val="0"/>
        <w:widowControl w:val="0"/>
        <w:suppressLineNumbers w:val="0"/>
        <w:adjustRightInd w:val="0"/>
        <w:snapToGrid w:val="0"/>
        <w:spacing w:before="0" w:beforeAutospacing="0" w:after="0" w:afterAutospacing="0" w:line="560" w:lineRule="exact"/>
        <w:ind w:left="0" w:right="0" w:firstLine="0" w:firstLineChars="0"/>
        <w:jc w:val="both"/>
        <w:rPr>
          <w:rFonts w:hint="default" w:ascii="Times New Roman" w:hAnsi="Times New Roman" w:eastAsia="方正仿宋简体" w:cs="Times New Roman"/>
          <w:b w:val="0"/>
          <w:bCs w:val="0"/>
          <w:kern w:val="0"/>
          <w:sz w:val="30"/>
          <w:szCs w:val="30"/>
          <w:highlight w:val="none"/>
        </w:rPr>
      </w:pPr>
      <w:r>
        <w:rPr>
          <w:rFonts w:hint="default" w:ascii="Times New Roman" w:hAnsi="Times New Roman" w:eastAsia="楷体" w:cs="Times New Roman"/>
          <w:b w:val="0"/>
          <w:bCs w:val="0"/>
          <w:snapToGrid/>
          <w:kern w:val="2"/>
          <w:sz w:val="32"/>
          <w:szCs w:val="32"/>
          <w:highlight w:val="none"/>
          <w:lang w:val="en-US" w:eastAsia="zh-CN" w:bidi="ar"/>
        </w:rPr>
        <w:t>证券代码：                         证券简称：</w:t>
      </w:r>
      <w:r>
        <w:rPr>
          <w:rFonts w:hint="default" w:ascii="Times New Roman" w:hAnsi="Times New Roman" w:eastAsia="方正仿宋简体" w:cs="Times New Roman"/>
          <w:b w:val="0"/>
          <w:bCs w:val="0"/>
          <w:snapToGrid/>
          <w:kern w:val="0"/>
          <w:sz w:val="30"/>
          <w:szCs w:val="30"/>
          <w:highlight w:val="none"/>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600" w:firstLineChars="200"/>
        <w:jc w:val="both"/>
        <w:rPr>
          <w:rFonts w:hint="default" w:ascii="Times New Roman" w:hAnsi="Times New Roman" w:eastAsia="方正仿宋简体" w:cs="Times New Roman"/>
          <w:b w:val="0"/>
          <w:bCs w:val="0"/>
          <w:kern w:val="0"/>
          <w:sz w:val="30"/>
          <w:szCs w:val="30"/>
          <w:highlight w:val="none"/>
        </w:rPr>
      </w:pPr>
      <w:r>
        <w:rPr>
          <w:rFonts w:hint="default" w:ascii="Times New Roman" w:hAnsi="Times New Roman" w:eastAsia="方正仿宋简体" w:cs="Times New Roman"/>
          <w:b w:val="0"/>
          <w:bCs w:val="0"/>
          <w:snapToGrid/>
          <w:kern w:val="0"/>
          <w:sz w:val="30"/>
          <w:szCs w:val="30"/>
          <w:highlight w:val="none"/>
          <w:lang w:val="en-US" w:eastAsia="zh-CN" w:bidi="ar"/>
        </w:rPr>
        <w:t xml:space="preserve"> </w:t>
      </w:r>
    </w:p>
    <w:p>
      <w:pPr>
        <w:pStyle w:val="2"/>
        <w:widowControl/>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kern w:val="2"/>
          <w:sz w:val="32"/>
          <w:szCs w:val="32"/>
          <w:highlight w:val="none"/>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default" w:ascii="Times New Roman" w:hAnsi="Times New Roman" w:eastAsia="方正小标宋简体" w:cs="Times New Roman"/>
          <w:b w:val="0"/>
          <w:bCs w:val="0"/>
          <w:snapToGrid/>
          <w:kern w:val="2"/>
          <w:sz w:val="44"/>
          <w:szCs w:val="44"/>
          <w:highlight w:val="none"/>
          <w:lang w:val="en-US" w:eastAsia="zh-CN" w:bidi="ar"/>
        </w:rPr>
      </w:pPr>
      <w:r>
        <w:rPr>
          <w:rFonts w:hint="default" w:ascii="Times New Roman" w:hAnsi="Times New Roman" w:eastAsia="方正小标宋简体" w:cs="Times New Roman"/>
          <w:b w:val="0"/>
          <w:bCs w:val="0"/>
          <w:snapToGrid/>
          <w:kern w:val="2"/>
          <w:sz w:val="44"/>
          <w:szCs w:val="44"/>
          <w:highlight w:val="none"/>
          <w:lang w:val="en-US" w:eastAsia="zh-CN" w:bidi="ar"/>
        </w:rPr>
        <w:t>XXX公司（管理人）关于XX</w:t>
      </w:r>
      <w:r>
        <w:rPr>
          <w:rFonts w:hint="default" w:ascii="Times New Roman" w:hAnsi="Times New Roman" w:eastAsia="方正小标宋简体" w:cs="Times New Roman"/>
          <w:b w:val="0"/>
          <w:bCs w:val="0"/>
          <w:snapToGrid/>
          <w:kern w:val="2"/>
          <w:sz w:val="44"/>
          <w:szCs w:val="44"/>
          <w:highlight w:val="none"/>
          <w:lang w:eastAsia="zh-CN" w:bidi="ar"/>
        </w:rPr>
        <w:t>X</w:t>
      </w:r>
      <w:r>
        <w:rPr>
          <w:rFonts w:hint="default" w:ascii="Times New Roman" w:hAnsi="Times New Roman" w:eastAsia="方正小标宋简体" w:cs="Times New Roman"/>
          <w:b w:val="0"/>
          <w:bCs w:val="0"/>
          <w:snapToGrid/>
          <w:kern w:val="2"/>
          <w:sz w:val="44"/>
          <w:szCs w:val="44"/>
          <w:highlight w:val="none"/>
          <w:lang w:val="en-US" w:eastAsia="zh-CN" w:bidi="ar"/>
        </w:rPr>
        <w:t>资产支持</w:t>
      </w:r>
    </w:p>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default" w:ascii="Times New Roman" w:hAnsi="Times New Roman" w:eastAsia="方正仿宋简体" w:cs="Times New Roman"/>
          <w:b w:val="0"/>
          <w:bCs w:val="0"/>
          <w:kern w:val="0"/>
          <w:sz w:val="30"/>
          <w:szCs w:val="30"/>
          <w:highlight w:val="none"/>
        </w:rPr>
      </w:pPr>
      <w:r>
        <w:rPr>
          <w:rFonts w:hint="default" w:ascii="Times New Roman" w:hAnsi="Times New Roman" w:eastAsia="方正小标宋简体" w:cs="Times New Roman"/>
          <w:b w:val="0"/>
          <w:bCs w:val="0"/>
          <w:snapToGrid/>
          <w:kern w:val="2"/>
          <w:sz w:val="44"/>
          <w:szCs w:val="44"/>
          <w:highlight w:val="none"/>
          <w:lang w:val="en-US" w:eastAsia="zh-CN" w:bidi="ar"/>
        </w:rPr>
        <w:t>专项计划相关证券停牌的公告</w:t>
      </w:r>
    </w:p>
    <w:p>
      <w:pPr>
        <w:keepNext w:val="0"/>
        <w:keepLines w:val="0"/>
        <w:widowControl w:val="0"/>
        <w:suppressLineNumbers w:val="0"/>
        <w:adjustRightInd w:val="0"/>
        <w:snapToGrid w:val="0"/>
        <w:spacing w:before="0" w:beforeAutospacing="0" w:after="0" w:afterAutospacing="0" w:line="560" w:lineRule="exact"/>
        <w:ind w:left="0" w:right="0" w:firstLine="480" w:firstLineChars="200"/>
        <w:jc w:val="left"/>
        <w:rPr>
          <w:b w:val="0"/>
          <w:bCs w:val="0"/>
          <w:sz w:val="32"/>
          <w:highlight w:val="none"/>
        </w:rPr>
      </w:pPr>
      <w:r>
        <w:rPr>
          <w:rFonts w:hint="default" w:ascii="Times New Roman" w:hAnsi="Times New Roman" w:eastAsia="方正仿宋简体" w:cs="Times New Roman"/>
          <w:b w:val="0"/>
          <w:bCs w:val="0"/>
          <w:snapToGrid/>
          <w:kern w:val="2"/>
          <w:sz w:val="24"/>
          <w:szCs w:val="24"/>
          <w:highlight w:val="none"/>
          <w:lang w:val="en-US" w:eastAsia="zh-CN" w:bidi="ar"/>
        </w:rPr>
        <w:t xml:space="preserve"> </w:t>
      </w:r>
      <w:r>
        <w:rPr>
          <w:b w:val="0"/>
          <w:bCs w:val="0"/>
          <w:sz w:val="32"/>
          <w:highlight w:val="none"/>
        </w:rPr>
        <mc:AlternateContent>
          <mc:Choice Requires="wps">
            <w:drawing>
              <wp:anchor distT="0" distB="0" distL="114300" distR="114300" simplePos="0" relativeHeight="251668480" behindDoc="0" locked="0" layoutInCell="1" allowOverlap="1">
                <wp:simplePos x="0" y="0"/>
                <wp:positionH relativeFrom="column">
                  <wp:posOffset>118745</wp:posOffset>
                </wp:positionH>
                <wp:positionV relativeFrom="paragraph">
                  <wp:posOffset>355600</wp:posOffset>
                </wp:positionV>
                <wp:extent cx="5200650" cy="933450"/>
                <wp:effectExtent l="6350" t="6350" r="12700" b="12700"/>
                <wp:wrapNone/>
                <wp:docPr id="44" name="矩形 44"/>
                <wp:cNvGraphicFramePr/>
                <a:graphic xmlns:a="http://schemas.openxmlformats.org/drawingml/2006/main">
                  <a:graphicData uri="http://schemas.microsoft.com/office/word/2010/wordprocessingShape">
                    <wps:wsp>
                      <wps:cNvSpPr/>
                      <wps:spPr>
                        <a:xfrm>
                          <a:off x="0" y="0"/>
                          <a:ext cx="5200650" cy="933450"/>
                        </a:xfrm>
                        <a:prstGeom prst="rect">
                          <a:avLst/>
                        </a:prstGeom>
                        <a:solidFill>
                          <a:srgbClr val="FFFFFF">
                            <a:alpha val="100000"/>
                          </a:srgbClr>
                        </a:solidFill>
                        <a:ln>
                          <a:solidFill>
                            <a:srgbClr val="000000">
                              <a:alpha val="100000"/>
                            </a:srgb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widowControl w:val="0"/>
                              <w:suppressLineNumbers w:val="0"/>
                              <w:autoSpaceDE w:val="0"/>
                              <w:autoSpaceDN w:val="0"/>
                              <w:adjustRightInd w:val="0"/>
                              <w:snapToGrid w:val="0"/>
                              <w:spacing w:before="0" w:beforeAutospacing="0" w:after="0" w:afterAutospacing="0" w:line="240" w:lineRule="auto"/>
                              <w:ind w:left="0" w:right="0" w:firstLine="640" w:firstLineChars="200"/>
                              <w:jc w:val="both"/>
                              <w:rPr>
                                <w:rFonts w:hint="eastAsia" w:ascii="仿宋" w:hAnsi="仿宋" w:eastAsia="仿宋" w:cs="仿宋"/>
                                <w:color w:val="000000"/>
                                <w:kern w:val="0"/>
                                <w:sz w:val="32"/>
                                <w:szCs w:val="32"/>
                              </w:rPr>
                            </w:pPr>
                            <w:r>
                              <w:rPr>
                                <w:rFonts w:hint="eastAsia" w:ascii="仿宋" w:hAnsi="仿宋" w:eastAsia="仿宋" w:cs="仿宋"/>
                                <w:snapToGrid/>
                                <w:color w:val="000000"/>
                                <w:kern w:val="0"/>
                                <w:sz w:val="32"/>
                                <w:szCs w:val="32"/>
                                <w:lang w:val="en-US" w:eastAsia="zh-CN" w:bidi="ar"/>
                              </w:rPr>
                              <w:t>本公司保证本公告内容不存在任何虚假记载、误导性陈述或者重大遗漏，并对其内容的真实性、准确性和完整性承担相应的法律责任。</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35pt;margin-top:28pt;height:73.5pt;width:409.5pt;z-index:251668480;v-text-anchor:middle;mso-width-relative:page;mso-height-relative:page;" fillcolor="#FFFFFF" filled="t" stroked="t" coordsize="21600,21600" o:gfxdata="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Sr+p0dYAAAAJAQAADwAAAAAAAAAB&#10;ACAAAAAiAAAAZHJzL2Rvd25yZXYueG1sUEsBAhQAFAAAAAgAh07iQMyyk5OEAgAARQUAAA4AAAAA&#10;AAAAAQAgAAAAJQEAAGRycy9lMm9Eb2MueG1sUEsFBgAAAAAGAAYAWQEAABsGAAAAAA==&#10;">
                <v:fill on="t" focussize="0,0"/>
                <v:stroke weight="1pt" color="#000000 [3204]" miterlimit="8" joinstyle="miter"/>
                <v:imagedata o:title=""/>
                <o:lock v:ext="edit" aspectratio="f"/>
                <v:textbox>
                  <w:txbxContent>
                    <w:p>
                      <w:pPr>
                        <w:keepNext w:val="0"/>
                        <w:keepLines w:val="0"/>
                        <w:widowControl w:val="0"/>
                        <w:suppressLineNumbers w:val="0"/>
                        <w:autoSpaceDE w:val="0"/>
                        <w:autoSpaceDN w:val="0"/>
                        <w:adjustRightInd w:val="0"/>
                        <w:snapToGrid w:val="0"/>
                        <w:spacing w:before="0" w:beforeAutospacing="0" w:after="0" w:afterAutospacing="0" w:line="240" w:lineRule="auto"/>
                        <w:ind w:left="0" w:right="0" w:firstLine="640" w:firstLineChars="200"/>
                        <w:jc w:val="both"/>
                        <w:rPr>
                          <w:rFonts w:hint="eastAsia" w:ascii="仿宋" w:hAnsi="仿宋" w:eastAsia="仿宋" w:cs="仿宋"/>
                          <w:color w:val="000000"/>
                          <w:kern w:val="0"/>
                          <w:sz w:val="32"/>
                          <w:szCs w:val="32"/>
                        </w:rPr>
                      </w:pPr>
                      <w:r>
                        <w:rPr>
                          <w:rFonts w:hint="eastAsia" w:ascii="仿宋" w:hAnsi="仿宋" w:eastAsia="仿宋" w:cs="仿宋"/>
                          <w:snapToGrid/>
                          <w:color w:val="000000"/>
                          <w:kern w:val="0"/>
                          <w:sz w:val="32"/>
                          <w:szCs w:val="32"/>
                          <w:lang w:val="en-US" w:eastAsia="zh-CN" w:bidi="ar"/>
                        </w:rPr>
                        <w:t>本公司保证本公告内容不存在任何虚假记载、误导性陈述或者重大遗漏，并对其内容的真实性、准确性和完整性承担相应的法律责任。</w:t>
                      </w:r>
                    </w:p>
                    <w:p>
                      <w:pPr>
                        <w:jc w:val="center"/>
                      </w:pPr>
                    </w:p>
                  </w:txbxContent>
                </v:textbox>
              </v:rect>
            </w:pict>
          </mc:Fallback>
        </mc:AlternateContent>
      </w:r>
    </w:p>
    <w:p>
      <w:pPr>
        <w:outlineLvl w:val="9"/>
        <w:rPr>
          <w:b w:val="0"/>
          <w:bCs w:val="0"/>
          <w:highlight w:val="none"/>
        </w:rPr>
      </w:pPr>
    </w:p>
    <w:p>
      <w:pPr>
        <w:outlineLvl w:val="9"/>
        <w:rPr>
          <w:rFonts w:hint="default"/>
          <w:b w:val="0"/>
          <w:bCs w:val="0"/>
          <w:highlight w:val="none"/>
        </w:rPr>
      </w:pPr>
    </w:p>
    <w:p>
      <w:pPr>
        <w:pStyle w:val="2"/>
        <w:widowControl/>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kern w:val="2"/>
          <w:sz w:val="32"/>
          <w:szCs w:val="32"/>
          <w:highlight w:val="none"/>
        </w:rPr>
        <w:t xml:space="preserve"> </w:t>
      </w:r>
    </w:p>
    <w:p>
      <w:pPr>
        <w:pStyle w:val="30"/>
        <w:widowControl/>
        <w:autoSpaceDE w:val="0"/>
        <w:autoSpaceDN/>
        <w:adjustRightInd w:val="0"/>
        <w:spacing w:line="560" w:lineRule="exact"/>
        <w:ind w:left="0" w:firstLine="640" w:firstLineChars="200"/>
        <w:jc w:val="left"/>
        <w:rPr>
          <w:rFonts w:hint="default" w:ascii="Times New Roman" w:hAnsi="Times New Roman" w:eastAsia="黑体" w:cs="Times New Roman"/>
          <w:b w:val="0"/>
          <w:bCs w:val="0"/>
          <w:kern w:val="2"/>
          <w:sz w:val="32"/>
          <w:szCs w:val="32"/>
          <w:highlight w:val="none"/>
        </w:rPr>
      </w:pPr>
    </w:p>
    <w:p>
      <w:pPr>
        <w:pStyle w:val="30"/>
        <w:widowControl/>
        <w:autoSpaceDE w:val="0"/>
        <w:autoSpaceDN/>
        <w:adjustRightInd w:val="0"/>
        <w:spacing w:line="560" w:lineRule="exact"/>
        <w:ind w:left="0" w:firstLine="640" w:firstLineChars="200"/>
        <w:jc w:val="left"/>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kern w:val="2"/>
          <w:sz w:val="32"/>
          <w:szCs w:val="32"/>
          <w:highlight w:val="none"/>
        </w:rPr>
        <w:t>一、专项计划与资产支持证券的基本信息</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（一）专项计划全称、发行规模、设立日、预期到期日。</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（二）各档资产支持证券简称、证券代码、发行日、预期到期日、发行金额、发行利率、存续金额。</w:t>
      </w:r>
    </w:p>
    <w:p>
      <w:pPr>
        <w:keepNext w:val="0"/>
        <w:keepLines w:val="0"/>
        <w:widowControl w:val="0"/>
        <w:suppressLineNumbers w:val="0"/>
        <w:autoSpaceDE w:val="0"/>
        <w:autoSpaceDN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snapToGrid/>
          <w:kern w:val="2"/>
          <w:sz w:val="32"/>
          <w:szCs w:val="32"/>
          <w:highlight w:val="none"/>
          <w:lang w:val="en-US" w:eastAsia="zh-CN" w:bidi="ar"/>
        </w:rPr>
        <w:t>二、计划管理人申请停牌的主要内容</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 w:cs="Times New Roman"/>
          <w:b w:val="0"/>
          <w:bCs w:val="0"/>
          <w:snapToGrid/>
          <w:kern w:val="2"/>
          <w:sz w:val="32"/>
          <w:szCs w:val="32"/>
          <w:highlight w:val="none"/>
          <w:lang w:val="en-US" w:eastAsia="zh-CN" w:bidi="ar"/>
        </w:rPr>
      </w:pPr>
      <w:r>
        <w:rPr>
          <w:rFonts w:hint="default" w:ascii="Times New Roman" w:hAnsi="Times New Roman" w:eastAsia="仿宋" w:cs="Times New Roman"/>
          <w:b w:val="0"/>
          <w:bCs w:val="0"/>
          <w:snapToGrid/>
          <w:kern w:val="2"/>
          <w:sz w:val="32"/>
          <w:szCs w:val="32"/>
          <w:highlight w:val="none"/>
          <w:lang w:val="en-US" w:eastAsia="zh-CN" w:bidi="ar"/>
        </w:rPr>
        <w:t>（一）申请停牌的原因</w:t>
      </w:r>
      <w:r>
        <w:rPr>
          <w:rFonts w:hint="default" w:ascii="Times New Roman" w:hAnsi="Times New Roman" w:cs="Times New Roman"/>
          <w:b w:val="0"/>
          <w:bCs w:val="0"/>
          <w:snapToGrid/>
          <w:kern w:val="2"/>
          <w:sz w:val="32"/>
          <w:szCs w:val="32"/>
          <w:highlight w:val="none"/>
          <w:lang w:val="en-US" w:eastAsia="zh-CN" w:bidi="ar"/>
        </w:rPr>
        <w:t>：</w:t>
      </w:r>
    </w:p>
    <w:p>
      <w:pPr>
        <w:autoSpaceDE w:val="0"/>
        <w:adjustRightInd w:val="0"/>
        <w:snapToGrid w:val="0"/>
        <w:spacing w:line="560" w:lineRule="exact"/>
        <w:ind w:firstLine="640" w:firstLineChars="200"/>
        <w:jc w:val="left"/>
        <w:rPr>
          <w:rFonts w:hint="default" w:ascii="Times New Roman" w:hAnsi="Times New Roman" w:eastAsia="仿宋" w:cs="Times New Roman"/>
          <w:b w:val="0"/>
          <w:bCs w:val="0"/>
          <w:sz w:val="32"/>
          <w:szCs w:val="32"/>
          <w:highlight w:val="none"/>
          <w:lang w:bidi="ar"/>
        </w:rPr>
      </w:pPr>
      <w:r>
        <w:rPr>
          <w:rFonts w:hint="default" w:ascii="Times New Roman" w:hAnsi="Times New Roman" w:eastAsia="仿宋" w:cs="Times New Roman"/>
          <w:b w:val="0"/>
          <w:bCs w:val="0"/>
          <w:sz w:val="32"/>
          <w:szCs w:val="32"/>
          <w:highlight w:val="none"/>
          <w:lang w:val="en-US" w:bidi="ar"/>
        </w:rPr>
        <w:t>因【停牌原因】，为保护</w:t>
      </w:r>
      <w:r>
        <w:rPr>
          <w:rFonts w:hint="default" w:ascii="Times New Roman" w:hAnsi="Times New Roman" w:eastAsia="仿宋" w:cs="Times New Roman"/>
          <w:b w:val="0"/>
          <w:bCs w:val="0"/>
          <w:sz w:val="32"/>
          <w:szCs w:val="32"/>
          <w:highlight w:val="none"/>
          <w:lang w:bidi="ar"/>
        </w:rPr>
        <w:t>资产支持证券持有人</w:t>
      </w:r>
      <w:r>
        <w:rPr>
          <w:rFonts w:hint="default" w:ascii="Times New Roman" w:hAnsi="Times New Roman" w:eastAsia="仿宋" w:cs="Times New Roman"/>
          <w:b w:val="0"/>
          <w:bCs w:val="0"/>
          <w:sz w:val="32"/>
          <w:szCs w:val="32"/>
          <w:highlight w:val="none"/>
          <w:lang w:val="en-US" w:bidi="ar"/>
        </w:rPr>
        <w:t>利益，根据《深圳证券交易所资产支持证券业务规则》</w:t>
      </w:r>
      <w:r>
        <w:rPr>
          <w:rFonts w:hint="default" w:ascii="Times New Roman" w:hAnsi="Times New Roman" w:eastAsia="仿宋" w:cs="Times New Roman"/>
          <w:b w:val="0"/>
          <w:bCs w:val="0"/>
          <w:sz w:val="32"/>
          <w:szCs w:val="32"/>
          <w:highlight w:val="none"/>
          <w:lang w:bidi="ar"/>
        </w:rPr>
        <w:t>第【】条</w:t>
      </w:r>
      <w:r>
        <w:rPr>
          <w:rFonts w:hint="default" w:ascii="Times New Roman" w:hAnsi="Times New Roman" w:eastAsia="仿宋" w:cs="Times New Roman"/>
          <w:b w:val="0"/>
          <w:bCs w:val="0"/>
          <w:sz w:val="32"/>
          <w:szCs w:val="32"/>
          <w:highlight w:val="none"/>
          <w:lang w:val="en-US" w:bidi="ar"/>
        </w:rPr>
        <w:t>规定，经</w:t>
      </w:r>
      <w:r>
        <w:rPr>
          <w:rFonts w:hint="default" w:ascii="Times New Roman" w:hAnsi="Times New Roman" w:eastAsia="仿宋" w:cs="Times New Roman"/>
          <w:b w:val="0"/>
          <w:bCs w:val="0"/>
          <w:sz w:val="32"/>
          <w:szCs w:val="32"/>
          <w:highlight w:val="none"/>
          <w:lang w:bidi="ar"/>
        </w:rPr>
        <w:t>管理人</w:t>
      </w:r>
      <w:r>
        <w:rPr>
          <w:rFonts w:hint="default" w:ascii="Times New Roman" w:hAnsi="Times New Roman" w:eastAsia="仿宋" w:cs="Times New Roman"/>
          <w:b w:val="0"/>
          <w:bCs w:val="0"/>
          <w:sz w:val="32"/>
          <w:szCs w:val="32"/>
          <w:highlight w:val="none"/>
          <w:lang w:val="en-US" w:bidi="ar"/>
        </w:rPr>
        <w:t>申请，</w:t>
      </w:r>
      <w:r>
        <w:rPr>
          <w:rFonts w:hint="default" w:ascii="Times New Roman" w:hAnsi="Times New Roman" w:eastAsia="仿宋" w:cs="Times New Roman"/>
          <w:b w:val="0"/>
          <w:bCs w:val="0"/>
          <w:sz w:val="32"/>
          <w:szCs w:val="32"/>
          <w:highlight w:val="none"/>
          <w:lang w:bidi="ar"/>
        </w:rPr>
        <w:t>【证券简称（代码）】自</w:t>
      </w:r>
      <w:r>
        <w:rPr>
          <w:rFonts w:hint="default" w:ascii="Times New Roman" w:hAnsi="Times New Roman" w:eastAsia="仿宋" w:cs="Times New Roman"/>
          <w:b w:val="0"/>
          <w:bCs w:val="0"/>
          <w:snapToGrid/>
          <w:kern w:val="2"/>
          <w:sz w:val="32"/>
          <w:szCs w:val="32"/>
          <w:highlight w:val="none"/>
          <w:lang w:val="en-US" w:eastAsia="zh-CN" w:bidi="ar"/>
        </w:rPr>
        <w:t>【年月日】</w:t>
      </w:r>
      <w:r>
        <w:rPr>
          <w:rFonts w:hint="default" w:ascii="Times New Roman" w:hAnsi="Times New Roman" w:eastAsia="仿宋" w:cs="Times New Roman"/>
          <w:b w:val="0"/>
          <w:bCs w:val="0"/>
          <w:sz w:val="32"/>
          <w:szCs w:val="32"/>
          <w:highlight w:val="none"/>
          <w:lang w:bidi="ar"/>
        </w:rPr>
        <w:t>开市起停牌。</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（二）停牌证券及停牌时间：</w:t>
      </w:r>
    </w:p>
    <w:tbl>
      <w:tblPr>
        <w:tblStyle w:val="22"/>
        <w:tblW w:w="7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19"/>
        <w:gridCol w:w="2893"/>
        <w:gridCol w:w="3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blHeader/>
          <w:jc w:val="center"/>
        </w:trPr>
        <w:tc>
          <w:tcPr>
            <w:tcW w:w="1519"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autoSpaceDE w:val="0"/>
              <w:autoSpaceDN w:val="0"/>
              <w:adjustRightInd w:val="0"/>
              <w:spacing w:line="240" w:lineRule="auto"/>
              <w:ind w:left="0" w:leftChars="0"/>
              <w:jc w:val="left"/>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证券代码</w:t>
            </w:r>
          </w:p>
        </w:tc>
        <w:tc>
          <w:tcPr>
            <w:tcW w:w="2893"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autoSpaceDE w:val="0"/>
              <w:autoSpaceDN w:val="0"/>
              <w:adjustRightInd w:val="0"/>
              <w:spacing w:line="240" w:lineRule="auto"/>
              <w:ind w:left="0" w:leftChars="0"/>
              <w:jc w:val="left"/>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证券简称</w:t>
            </w:r>
          </w:p>
        </w:tc>
        <w:tc>
          <w:tcPr>
            <w:tcW w:w="3206"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autoSpaceDE w:val="0"/>
              <w:autoSpaceDN w:val="0"/>
              <w:adjustRightInd w:val="0"/>
              <w:spacing w:line="240" w:lineRule="auto"/>
              <w:ind w:left="0" w:leftChars="0"/>
              <w:jc w:val="left"/>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停牌时间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19"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autoSpaceDE w:val="0"/>
              <w:autoSpaceDN w:val="0"/>
              <w:adjustRightInd w:val="0"/>
              <w:spacing w:line="240" w:lineRule="auto"/>
              <w:ind w:left="0" w:leftChars="0"/>
              <w:jc w:val="left"/>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XX</w:t>
            </w:r>
          </w:p>
        </w:tc>
        <w:tc>
          <w:tcPr>
            <w:tcW w:w="2893"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autoSpaceDE w:val="0"/>
              <w:autoSpaceDN w:val="0"/>
              <w:adjustRightInd w:val="0"/>
              <w:spacing w:line="240" w:lineRule="auto"/>
              <w:ind w:left="0" w:leftChars="0"/>
              <w:jc w:val="left"/>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XX</w:t>
            </w:r>
          </w:p>
        </w:tc>
        <w:tc>
          <w:tcPr>
            <w:tcW w:w="3206"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autoSpaceDE w:val="0"/>
              <w:autoSpaceDN w:val="0"/>
              <w:adjustRightInd w:val="0"/>
              <w:spacing w:line="240" w:lineRule="auto"/>
              <w:ind w:left="0" w:leftChars="0"/>
              <w:jc w:val="left"/>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自X年X月X日开市起停牌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19"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autoSpaceDE w:val="0"/>
              <w:autoSpaceDN w:val="0"/>
              <w:adjustRightInd w:val="0"/>
              <w:spacing w:line="240" w:lineRule="auto"/>
              <w:ind w:left="0" w:leftChars="0"/>
              <w:jc w:val="left"/>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w:t>
            </w:r>
          </w:p>
        </w:tc>
        <w:tc>
          <w:tcPr>
            <w:tcW w:w="2893"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autoSpaceDE w:val="0"/>
              <w:autoSpaceDN w:val="0"/>
              <w:adjustRightInd w:val="0"/>
              <w:spacing w:line="240" w:lineRule="auto"/>
              <w:ind w:left="0" w:leftChars="0"/>
              <w:jc w:val="left"/>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w:t>
            </w:r>
          </w:p>
        </w:tc>
        <w:tc>
          <w:tcPr>
            <w:tcW w:w="3206"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autoSpaceDE w:val="0"/>
              <w:autoSpaceDN w:val="0"/>
              <w:adjustRightInd w:val="0"/>
              <w:spacing w:line="240" w:lineRule="auto"/>
              <w:ind w:left="0" w:leftChars="0"/>
              <w:jc w:val="left"/>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w:t>
            </w:r>
          </w:p>
        </w:tc>
      </w:tr>
    </w:tbl>
    <w:p>
      <w:pPr>
        <w:keepNext w:val="0"/>
        <w:keepLines w:val="0"/>
        <w:widowControl w:val="0"/>
        <w:suppressLineNumbers w:val="0"/>
        <w:autoSpaceDE w:val="0"/>
        <w:autoSpaceDN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snapToGrid/>
          <w:kern w:val="2"/>
          <w:sz w:val="32"/>
          <w:szCs w:val="32"/>
          <w:highlight w:val="none"/>
          <w:lang w:val="en-US" w:eastAsia="zh-CN" w:bidi="ar"/>
        </w:rPr>
        <w:t>三、其他</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其他与本报告事项相关且管理人认为应当披露的信息。</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停牌期间，公司将严格按照有关法律、法规的规定履行信息披露义务，待有关事项确定后，公司将及时公告并申请资产支持证券复牌。敬请广大</w:t>
      </w:r>
      <w:r>
        <w:rPr>
          <w:rFonts w:hint="default" w:ascii="Times New Roman" w:hAnsi="Times New Roman" w:cs="Times New Roman"/>
          <w:b w:val="0"/>
          <w:bCs w:val="0"/>
          <w:snapToGrid/>
          <w:kern w:val="2"/>
          <w:sz w:val="32"/>
          <w:szCs w:val="32"/>
          <w:highlight w:val="none"/>
          <w:lang w:eastAsia="zh-CN" w:bidi="ar"/>
        </w:rPr>
        <w:t>持有人</w:t>
      </w:r>
      <w:r>
        <w:rPr>
          <w:rFonts w:hint="default" w:ascii="Times New Roman" w:hAnsi="Times New Roman" w:eastAsia="仿宋" w:cs="Times New Roman"/>
          <w:b w:val="0"/>
          <w:bCs w:val="0"/>
          <w:snapToGrid/>
          <w:kern w:val="2"/>
          <w:sz w:val="32"/>
          <w:szCs w:val="32"/>
          <w:highlight w:val="none"/>
          <w:lang w:val="en-US" w:eastAsia="zh-CN" w:bidi="ar"/>
        </w:rPr>
        <w:t>注意投资风险。</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特此公告。</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right"/>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【管理人名称】</w:t>
      </w:r>
    </w:p>
    <w:p>
      <w:pPr>
        <w:keepNext w:val="0"/>
        <w:keepLines w:val="0"/>
        <w:widowControl w:val="0"/>
        <w:suppressLineNumbers w:val="0"/>
        <w:adjustRightInd w:val="0"/>
        <w:snapToGrid w:val="0"/>
        <w:spacing w:before="0" w:beforeAutospacing="0" w:after="0" w:afterAutospacing="0" w:line="560" w:lineRule="exact"/>
        <w:ind w:left="0" w:right="0" w:firstLine="0" w:firstLineChars="0"/>
        <w:jc w:val="right"/>
        <w:rPr>
          <w:rFonts w:hint="default" w:ascii="Times New Roman" w:hAnsi="Times New Roman" w:eastAsia="楷体"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年    月    日</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right"/>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560" w:lineRule="exact"/>
        <w:ind w:left="0" w:right="0" w:firstLine="600" w:firstLineChars="200"/>
        <w:jc w:val="right"/>
        <w:rPr>
          <w:rFonts w:hint="default" w:ascii="Times New Roman" w:hAnsi="Times New Roman" w:eastAsia="方正仿宋简体" w:cs="Times New Roman"/>
          <w:b w:val="0"/>
          <w:bCs w:val="0"/>
          <w:kern w:val="0"/>
          <w:sz w:val="30"/>
          <w:szCs w:val="30"/>
          <w:highlight w:val="none"/>
        </w:rPr>
      </w:pPr>
      <w:r>
        <w:rPr>
          <w:rFonts w:hint="default" w:ascii="Times New Roman" w:hAnsi="Times New Roman" w:eastAsia="方正仿宋简体" w:cs="Times New Roman"/>
          <w:b w:val="0"/>
          <w:bCs w:val="0"/>
          <w:snapToGrid/>
          <w:kern w:val="0"/>
          <w:sz w:val="30"/>
          <w:szCs w:val="30"/>
          <w:highlight w:val="none"/>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br w:type="page"/>
      </w:r>
    </w:p>
    <w:p>
      <w:pPr>
        <w:pStyle w:val="4"/>
        <w:keepNext/>
        <w:keepLines/>
        <w:pageBreakBefore w:val="0"/>
        <w:widowControl/>
        <w:kinsoku/>
        <w:wordWrap/>
        <w:overflowPunct/>
        <w:topLinePunct w:val="0"/>
        <w:autoSpaceDE/>
        <w:autoSpaceDN/>
        <w:bidi w:val="0"/>
        <w:adjustRightInd w:val="0"/>
        <w:snapToGrid w:val="0"/>
        <w:spacing w:before="0" w:after="0" w:line="560" w:lineRule="exact"/>
        <w:ind w:left="0" w:firstLine="0" w:firstLineChars="0"/>
        <w:textAlignment w:val="auto"/>
        <w:rPr>
          <w:rFonts w:hint="default" w:ascii="Times New Roman" w:hAnsi="Times New Roman" w:eastAsia="黑体" w:cs="Times New Roman"/>
          <w:b w:val="0"/>
          <w:bCs w:val="0"/>
          <w:kern w:val="2"/>
          <w:sz w:val="32"/>
          <w:szCs w:val="32"/>
          <w:highlight w:val="none"/>
        </w:rPr>
      </w:pPr>
      <w:bookmarkStart w:id="1663" w:name="_Toc25432"/>
      <w:bookmarkEnd w:id="1663"/>
      <w:bookmarkStart w:id="1664" w:name="_Toc3666"/>
      <w:bookmarkStart w:id="1665" w:name="_Toc21770"/>
      <w:bookmarkStart w:id="1666" w:name="_Toc8652"/>
      <w:bookmarkStart w:id="1667" w:name="_Toc350769052"/>
      <w:bookmarkStart w:id="1668" w:name="_Toc24292"/>
      <w:bookmarkStart w:id="1669" w:name="_Toc1132001878"/>
      <w:bookmarkStart w:id="1670" w:name="_Toc23572"/>
      <w:bookmarkStart w:id="1671" w:name="_Toc10197"/>
      <w:bookmarkStart w:id="1672" w:name="_Toc1903842975"/>
      <w:bookmarkStart w:id="1673" w:name="_Toc26880"/>
      <w:bookmarkStart w:id="1674" w:name="_Toc5518"/>
      <w:bookmarkStart w:id="1675" w:name="_Toc2686"/>
      <w:bookmarkStart w:id="1676" w:name="_Toc31869"/>
      <w:bookmarkStart w:id="1677" w:name="_Toc1437130381"/>
      <w:bookmarkStart w:id="1678" w:name="_Toc5742"/>
      <w:bookmarkStart w:id="1679" w:name="_Toc10292"/>
      <w:bookmarkStart w:id="1680" w:name="_Toc1736542068"/>
      <w:bookmarkStart w:id="1681" w:name="_Toc1724631487"/>
      <w:bookmarkStart w:id="1682" w:name="_Toc293147626"/>
      <w:bookmarkStart w:id="1683" w:name="_Toc599429409"/>
      <w:bookmarkStart w:id="1684" w:name="_Toc1664060952"/>
      <w:bookmarkStart w:id="1685" w:name="_Toc1947547998"/>
      <w:r>
        <w:rPr>
          <w:rFonts w:hint="default" w:ascii="Times New Roman" w:hAnsi="Times New Roman" w:eastAsia="黑体" w:cs="Times New Roman"/>
          <w:b w:val="0"/>
          <w:bCs w:val="0"/>
          <w:kern w:val="2"/>
          <w:sz w:val="32"/>
          <w:szCs w:val="32"/>
          <w:highlight w:val="none"/>
        </w:rPr>
        <w:t>附件</w:t>
      </w:r>
      <w:bookmarkEnd w:id="1664"/>
      <w:r>
        <w:rPr>
          <w:rFonts w:hint="default" w:ascii="Times New Roman" w:hAnsi="Times New Roman" w:eastAsia="黑体" w:cs="Times New Roman"/>
          <w:b w:val="0"/>
          <w:bCs w:val="0"/>
          <w:kern w:val="2"/>
          <w:sz w:val="32"/>
          <w:szCs w:val="32"/>
          <w:highlight w:val="none"/>
        </w:rPr>
        <w:t>17</w:t>
      </w:r>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p>
    <w:p>
      <w:pPr>
        <w:rPr>
          <w:rFonts w:hint="default"/>
          <w:b w:val="0"/>
          <w:bCs w:val="0"/>
          <w:highlight w:val="none"/>
        </w:rPr>
      </w:pPr>
    </w:p>
    <w:p>
      <w:pPr>
        <w:spacing w:line="240" w:lineRule="auto"/>
        <w:ind w:firstLine="0" w:firstLineChars="0"/>
        <w:jc w:val="center"/>
        <w:rPr>
          <w:rFonts w:hint="default" w:ascii="Times New Roman" w:hAnsi="Times New Roman" w:eastAsia="方正小标宋简体" w:cs="Times New Roman"/>
          <w:b w:val="0"/>
          <w:bCs w:val="0"/>
          <w:kern w:val="2"/>
          <w:sz w:val="44"/>
          <w:szCs w:val="44"/>
          <w:highlight w:val="none"/>
        </w:rPr>
      </w:pPr>
      <w:r>
        <w:rPr>
          <w:rFonts w:hint="default" w:ascii="Times New Roman" w:hAnsi="Times New Roman" w:eastAsia="方正小标宋简体" w:cs="Times New Roman"/>
          <w:b w:val="0"/>
          <w:bCs w:val="0"/>
          <w:sz w:val="44"/>
          <w:szCs w:val="44"/>
          <w:highlight w:val="none"/>
        </w:rPr>
        <w:t>资产支持证券停牌申请</w:t>
      </w:r>
      <w:bookmarkEnd w:id="1679"/>
      <w:bookmarkEnd w:id="1680"/>
      <w:bookmarkEnd w:id="1681"/>
      <w:bookmarkEnd w:id="1682"/>
      <w:bookmarkEnd w:id="1683"/>
      <w:bookmarkEnd w:id="1684"/>
      <w:bookmarkEnd w:id="1685"/>
    </w:p>
    <w:p>
      <w:pPr>
        <w:keepNext w:val="0"/>
        <w:keepLines w:val="0"/>
        <w:widowControl w:val="0"/>
        <w:suppressLineNumbers w:val="0"/>
        <w:adjustRightInd w:val="0"/>
        <w:snapToGrid w:val="0"/>
        <w:spacing w:before="0" w:beforeAutospacing="0" w:after="0" w:afterAutospacing="0" w:line="240" w:lineRule="auto"/>
        <w:ind w:left="0" w:right="0" w:firstLine="0" w:firstLineChars="0"/>
        <w:jc w:val="both"/>
        <w:rPr>
          <w:rFonts w:hint="default" w:ascii="Times New Roman" w:hAnsi="Times New Roman" w:eastAsia="楷体" w:cs="Times New Roman"/>
          <w:b w:val="0"/>
          <w:bCs w:val="0"/>
          <w:kern w:val="2"/>
          <w:sz w:val="32"/>
          <w:szCs w:val="32"/>
          <w:highlight w:val="none"/>
        </w:rPr>
      </w:pPr>
      <w:r>
        <w:rPr>
          <w:rFonts w:hint="default" w:ascii="Times New Roman" w:hAnsi="Times New Roman" w:eastAsia="楷体" w:cs="Times New Roman"/>
          <w:b w:val="0"/>
          <w:bCs w:val="0"/>
          <w:snapToGrid/>
          <w:kern w:val="2"/>
          <w:sz w:val="32"/>
          <w:szCs w:val="32"/>
          <w:highlight w:val="none"/>
          <w:lang w:val="en-US" w:eastAsia="zh-CN" w:bidi="ar"/>
        </w:rPr>
        <w:t>专项计划名称：</w:t>
      </w:r>
    </w:p>
    <w:p>
      <w:pPr>
        <w:keepNext w:val="0"/>
        <w:keepLines w:val="0"/>
        <w:widowControl w:val="0"/>
        <w:suppressLineNumbers w:val="0"/>
        <w:adjustRightInd w:val="0"/>
        <w:snapToGrid w:val="0"/>
        <w:spacing w:before="0" w:beforeAutospacing="0" w:after="0" w:afterAutospacing="0" w:line="560" w:lineRule="exact"/>
        <w:ind w:left="0" w:leftChars="0" w:right="0" w:firstLine="0" w:firstLineChars="0"/>
        <w:jc w:val="both"/>
        <w:rPr>
          <w:rFonts w:hint="default" w:ascii="Times New Roman" w:hAnsi="Times New Roman" w:eastAsia="方正小标宋简体" w:cs="Times New Roman"/>
          <w:b w:val="0"/>
          <w:bCs w:val="0"/>
          <w:kern w:val="2"/>
          <w:sz w:val="44"/>
          <w:szCs w:val="44"/>
          <w:highlight w:val="none"/>
        </w:rPr>
      </w:pPr>
      <w:r>
        <w:rPr>
          <w:rFonts w:hint="default" w:ascii="Times New Roman" w:hAnsi="Times New Roman" w:eastAsia="楷体" w:cs="Times New Roman"/>
          <w:b w:val="0"/>
          <w:bCs w:val="0"/>
          <w:snapToGrid/>
          <w:kern w:val="2"/>
          <w:sz w:val="32"/>
          <w:szCs w:val="32"/>
          <w:highlight w:val="none"/>
          <w:lang w:val="en-US" w:eastAsia="zh-CN" w:bidi="ar"/>
        </w:rPr>
        <w:t>证券代码：                      证券简称：</w:t>
      </w:r>
    </w:p>
    <w:p>
      <w:pPr>
        <w:pStyle w:val="2"/>
        <w:widowControl/>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kern w:val="2"/>
          <w:sz w:val="32"/>
          <w:szCs w:val="32"/>
          <w:highlight w:val="none"/>
        </w:rPr>
        <w:t xml:space="preserve"> </w:t>
      </w:r>
    </w:p>
    <w:p>
      <w:pPr>
        <w:pStyle w:val="2"/>
        <w:widowControl/>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kern w:val="2"/>
          <w:sz w:val="32"/>
          <w:szCs w:val="32"/>
          <w:highlight w:val="none"/>
        </w:rPr>
        <w:t xml:space="preserve"> </w:t>
      </w:r>
    </w:p>
    <w:p>
      <w:pPr>
        <w:keepNext w:val="0"/>
        <w:keepLines w:val="0"/>
        <w:widowControl w:val="0"/>
        <w:suppressLineNumbers w:val="0"/>
        <w:adjustRightInd w:val="0"/>
        <w:snapToGrid w:val="0"/>
        <w:spacing w:before="0" w:beforeAutospacing="0" w:after="0" w:afterAutospacing="0" w:line="560" w:lineRule="exact"/>
        <w:ind w:left="0" w:leftChars="0" w:right="0" w:firstLine="0" w:firstLineChars="0"/>
        <w:jc w:val="center"/>
        <w:rPr>
          <w:rFonts w:hint="default" w:ascii="Times New Roman" w:hAnsi="Times New Roman" w:eastAsia="方正小标宋简体" w:cs="Times New Roman"/>
          <w:b w:val="0"/>
          <w:bCs w:val="0"/>
          <w:snapToGrid/>
          <w:kern w:val="2"/>
          <w:sz w:val="44"/>
          <w:szCs w:val="44"/>
          <w:highlight w:val="none"/>
          <w:lang w:val="en-US" w:eastAsia="zh-CN" w:bidi="ar"/>
        </w:rPr>
      </w:pPr>
      <w:r>
        <w:rPr>
          <w:rFonts w:hint="default" w:ascii="Times New Roman" w:hAnsi="Times New Roman" w:eastAsia="方正小标宋简体" w:cs="Times New Roman"/>
          <w:b w:val="0"/>
          <w:bCs w:val="0"/>
          <w:snapToGrid/>
          <w:kern w:val="2"/>
          <w:sz w:val="44"/>
          <w:szCs w:val="44"/>
          <w:highlight w:val="none"/>
          <w:lang w:val="en-US" w:eastAsia="zh-CN" w:bidi="ar"/>
        </w:rPr>
        <w:t>X</w:t>
      </w:r>
      <w:r>
        <w:rPr>
          <w:rFonts w:hint="default" w:ascii="Times New Roman" w:hAnsi="Times New Roman" w:eastAsia="方正小标宋简体" w:cs="Times New Roman"/>
          <w:b w:val="0"/>
          <w:bCs w:val="0"/>
          <w:snapToGrid/>
          <w:kern w:val="2"/>
          <w:sz w:val="44"/>
          <w:szCs w:val="44"/>
          <w:highlight w:val="none"/>
          <w:lang w:eastAsia="zh-CN" w:bidi="ar"/>
        </w:rPr>
        <w:t>XX</w:t>
      </w:r>
      <w:r>
        <w:rPr>
          <w:rFonts w:hint="default" w:ascii="Times New Roman" w:hAnsi="Times New Roman" w:eastAsia="方正小标宋简体" w:cs="Times New Roman"/>
          <w:b w:val="0"/>
          <w:bCs w:val="0"/>
          <w:snapToGrid/>
          <w:kern w:val="2"/>
          <w:sz w:val="44"/>
          <w:szCs w:val="44"/>
          <w:highlight w:val="none"/>
          <w:lang w:val="en-US" w:eastAsia="zh-CN" w:bidi="ar"/>
        </w:rPr>
        <w:t>公司（管理人）关于</w:t>
      </w:r>
      <w:r>
        <w:rPr>
          <w:rFonts w:hint="default" w:ascii="Times New Roman" w:hAnsi="Times New Roman" w:eastAsia="方正小标宋简体" w:cs="Times New Roman"/>
          <w:b w:val="0"/>
          <w:bCs w:val="0"/>
          <w:snapToGrid/>
          <w:kern w:val="2"/>
          <w:sz w:val="44"/>
          <w:szCs w:val="44"/>
          <w:highlight w:val="none"/>
          <w:lang w:eastAsia="zh-CN" w:bidi="ar"/>
        </w:rPr>
        <w:t>XXX</w:t>
      </w:r>
      <w:r>
        <w:rPr>
          <w:rFonts w:hint="default" w:ascii="Times New Roman" w:hAnsi="Times New Roman" w:eastAsia="方正小标宋简体" w:cs="Times New Roman"/>
          <w:b w:val="0"/>
          <w:bCs w:val="0"/>
          <w:snapToGrid/>
          <w:kern w:val="2"/>
          <w:sz w:val="44"/>
          <w:szCs w:val="44"/>
          <w:highlight w:val="none"/>
          <w:lang w:val="en-US" w:eastAsia="zh-CN" w:bidi="ar"/>
        </w:rPr>
        <w:t>资产支持</w:t>
      </w:r>
    </w:p>
    <w:p>
      <w:pPr>
        <w:keepNext w:val="0"/>
        <w:keepLines w:val="0"/>
        <w:widowControl w:val="0"/>
        <w:suppressLineNumbers w:val="0"/>
        <w:adjustRightInd w:val="0"/>
        <w:snapToGrid w:val="0"/>
        <w:spacing w:before="0" w:beforeAutospacing="0" w:after="0" w:afterAutospacing="0" w:line="560" w:lineRule="exact"/>
        <w:ind w:left="0" w:leftChars="0" w:right="0" w:firstLine="0" w:firstLineChars="0"/>
        <w:jc w:val="center"/>
        <w:rPr>
          <w:rFonts w:hint="default" w:ascii="Times New Roman" w:hAnsi="Times New Roman" w:eastAsia="方正小标宋简体" w:cs="Times New Roman"/>
          <w:b w:val="0"/>
          <w:bCs w:val="0"/>
          <w:kern w:val="2"/>
          <w:sz w:val="44"/>
          <w:szCs w:val="44"/>
          <w:highlight w:val="none"/>
        </w:rPr>
      </w:pPr>
      <w:r>
        <w:rPr>
          <w:rFonts w:hint="default" w:ascii="Times New Roman" w:hAnsi="Times New Roman" w:eastAsia="方正小标宋简体" w:cs="Times New Roman"/>
          <w:b w:val="0"/>
          <w:bCs w:val="0"/>
          <w:snapToGrid/>
          <w:kern w:val="2"/>
          <w:sz w:val="44"/>
          <w:szCs w:val="44"/>
          <w:highlight w:val="none"/>
          <w:lang w:val="en-US" w:eastAsia="zh-CN" w:bidi="ar"/>
        </w:rPr>
        <w:t>专项计划</w:t>
      </w:r>
      <w:r>
        <w:rPr>
          <w:rFonts w:hint="default" w:ascii="Times New Roman" w:hAnsi="Times New Roman" w:eastAsia="方正小标宋简体" w:cs="Times New Roman"/>
          <w:b w:val="0"/>
          <w:bCs w:val="0"/>
          <w:snapToGrid/>
          <w:kern w:val="2"/>
          <w:sz w:val="44"/>
          <w:szCs w:val="44"/>
          <w:highlight w:val="none"/>
          <w:lang w:eastAsia="zh-CN" w:bidi="ar"/>
        </w:rPr>
        <w:t>相关证券</w:t>
      </w:r>
      <w:r>
        <w:rPr>
          <w:rFonts w:hint="default" w:ascii="Times New Roman" w:hAnsi="Times New Roman" w:eastAsia="方正小标宋简体" w:cs="Times New Roman"/>
          <w:b w:val="0"/>
          <w:bCs w:val="0"/>
          <w:snapToGrid/>
          <w:kern w:val="2"/>
          <w:sz w:val="44"/>
          <w:szCs w:val="44"/>
          <w:highlight w:val="none"/>
          <w:lang w:val="en-US" w:eastAsia="zh-CN" w:bidi="ar"/>
        </w:rPr>
        <w:t>停牌的申请</w:t>
      </w:r>
    </w:p>
    <w:p>
      <w:pPr>
        <w:pStyle w:val="2"/>
        <w:widowControl/>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kern w:val="2"/>
          <w:sz w:val="32"/>
          <w:szCs w:val="32"/>
          <w:highlight w:val="none"/>
        </w:rPr>
        <w:t xml:space="preserve"> </w:t>
      </w:r>
    </w:p>
    <w:p>
      <w:pPr>
        <w:keepNext w:val="0"/>
        <w:keepLines w:val="0"/>
        <w:widowControl w:val="0"/>
        <w:suppressLineNumbers w:val="0"/>
        <w:adjustRightInd w:val="0"/>
        <w:snapToGrid w:val="0"/>
        <w:spacing w:before="0" w:beforeAutospacing="0" w:after="0" w:afterAutospacing="0" w:line="560" w:lineRule="exact"/>
        <w:ind w:left="0" w:leftChars="0" w:right="0" w:firstLine="0" w:firstLineChars="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深圳证券交易所：</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z w:val="32"/>
          <w:szCs w:val="32"/>
          <w:highlight w:val="none"/>
          <w:lang w:val="en-US" w:bidi="ar"/>
        </w:rPr>
        <w:t>因【停牌原因】，为保护</w:t>
      </w:r>
      <w:r>
        <w:rPr>
          <w:rFonts w:hint="default" w:ascii="Times New Roman" w:hAnsi="Times New Roman" w:eastAsia="仿宋" w:cs="Times New Roman"/>
          <w:b w:val="0"/>
          <w:bCs w:val="0"/>
          <w:sz w:val="32"/>
          <w:szCs w:val="32"/>
          <w:highlight w:val="none"/>
          <w:lang w:bidi="ar"/>
        </w:rPr>
        <w:t>资产支持证券持有人</w:t>
      </w:r>
      <w:r>
        <w:rPr>
          <w:rFonts w:hint="default" w:ascii="Times New Roman" w:hAnsi="Times New Roman" w:eastAsia="仿宋" w:cs="Times New Roman"/>
          <w:b w:val="0"/>
          <w:bCs w:val="0"/>
          <w:sz w:val="32"/>
          <w:szCs w:val="32"/>
          <w:highlight w:val="none"/>
          <w:lang w:val="en-US" w:bidi="ar"/>
        </w:rPr>
        <w:t>利益，根据《深圳证券交易所资产支持证券业务规则》</w:t>
      </w:r>
      <w:r>
        <w:rPr>
          <w:rFonts w:hint="default" w:ascii="Times New Roman" w:hAnsi="Times New Roman" w:eastAsia="仿宋" w:cs="Times New Roman"/>
          <w:b w:val="0"/>
          <w:bCs w:val="0"/>
          <w:sz w:val="32"/>
          <w:szCs w:val="32"/>
          <w:highlight w:val="none"/>
          <w:lang w:bidi="ar"/>
        </w:rPr>
        <w:t>第【】条</w:t>
      </w:r>
      <w:r>
        <w:rPr>
          <w:rFonts w:hint="default" w:ascii="Times New Roman" w:hAnsi="Times New Roman" w:eastAsia="仿宋" w:cs="Times New Roman"/>
          <w:b w:val="0"/>
          <w:bCs w:val="0"/>
          <w:sz w:val="32"/>
          <w:szCs w:val="32"/>
          <w:highlight w:val="none"/>
          <w:lang w:val="en-US" w:bidi="ar"/>
        </w:rPr>
        <w:t>规定，经</w:t>
      </w:r>
      <w:r>
        <w:rPr>
          <w:rFonts w:hint="default" w:ascii="Times New Roman" w:hAnsi="Times New Roman" w:eastAsia="仿宋" w:cs="Times New Roman"/>
          <w:b w:val="0"/>
          <w:bCs w:val="0"/>
          <w:sz w:val="32"/>
          <w:szCs w:val="32"/>
          <w:highlight w:val="none"/>
          <w:lang w:bidi="ar"/>
        </w:rPr>
        <w:t>管理人</w:t>
      </w:r>
      <w:r>
        <w:rPr>
          <w:rFonts w:hint="default" w:ascii="Times New Roman" w:hAnsi="Times New Roman" w:eastAsia="仿宋" w:cs="Times New Roman"/>
          <w:b w:val="0"/>
          <w:bCs w:val="0"/>
          <w:sz w:val="32"/>
          <w:szCs w:val="32"/>
          <w:highlight w:val="none"/>
          <w:lang w:val="en-US" w:bidi="ar"/>
        </w:rPr>
        <w:t>申请，</w:t>
      </w:r>
      <w:r>
        <w:rPr>
          <w:rFonts w:hint="default" w:ascii="Times New Roman" w:hAnsi="Times New Roman" w:eastAsia="仿宋" w:cs="Times New Roman"/>
          <w:b w:val="0"/>
          <w:bCs w:val="0"/>
          <w:sz w:val="32"/>
          <w:szCs w:val="32"/>
          <w:highlight w:val="none"/>
          <w:lang w:bidi="ar"/>
        </w:rPr>
        <w:t>【证券简称（代码）】自</w:t>
      </w:r>
      <w:r>
        <w:rPr>
          <w:rFonts w:hint="default" w:ascii="Times New Roman" w:hAnsi="Times New Roman" w:eastAsia="仿宋" w:cs="Times New Roman"/>
          <w:b w:val="0"/>
          <w:bCs w:val="0"/>
          <w:snapToGrid/>
          <w:kern w:val="2"/>
          <w:sz w:val="32"/>
          <w:szCs w:val="32"/>
          <w:highlight w:val="none"/>
          <w:lang w:val="en-US" w:eastAsia="zh-CN" w:bidi="ar"/>
        </w:rPr>
        <w:t>【年月日】</w:t>
      </w:r>
      <w:r>
        <w:rPr>
          <w:rFonts w:hint="default" w:ascii="Times New Roman" w:hAnsi="Times New Roman" w:eastAsia="仿宋" w:cs="Times New Roman"/>
          <w:b w:val="0"/>
          <w:bCs w:val="0"/>
          <w:sz w:val="32"/>
          <w:szCs w:val="32"/>
          <w:highlight w:val="none"/>
          <w:lang w:bidi="ar"/>
        </w:rPr>
        <w:t>日开市起停牌</w:t>
      </w:r>
      <w:r>
        <w:rPr>
          <w:rFonts w:hint="default" w:ascii="Times New Roman" w:hAnsi="Times New Roman" w:eastAsia="仿宋" w:cs="Times New Roman"/>
          <w:b w:val="0"/>
          <w:bCs w:val="0"/>
          <w:snapToGrid/>
          <w:kern w:val="2"/>
          <w:sz w:val="32"/>
          <w:szCs w:val="32"/>
          <w:highlight w:val="none"/>
          <w:lang w:val="en-US" w:eastAsia="zh-CN" w:bidi="ar"/>
        </w:rPr>
        <w:t>。复牌时间【不确定可填写另行确定】。</w:t>
      </w:r>
    </w:p>
    <w:tbl>
      <w:tblPr>
        <w:tblStyle w:val="22"/>
        <w:tblW w:w="7894"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95"/>
        <w:gridCol w:w="2555"/>
        <w:gridCol w:w="3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1995"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autoSpaceDE/>
              <w:autoSpaceDN/>
              <w:adjustRightInd/>
              <w:spacing w:line="240" w:lineRule="auto"/>
              <w:ind w:left="0" w:leftChars="0"/>
              <w:jc w:val="left"/>
              <w:rPr>
                <w:rFonts w:hint="default" w:cs="Times New Roman"/>
                <w:b w:val="0"/>
                <w:bCs w:val="0"/>
                <w:highlight w:val="none"/>
              </w:rPr>
            </w:pPr>
            <w:r>
              <w:rPr>
                <w:rFonts w:hint="default" w:cs="Times New Roman"/>
                <w:b w:val="0"/>
                <w:bCs w:val="0"/>
                <w:highlight w:val="none"/>
              </w:rPr>
              <w:t>证券代码</w:t>
            </w:r>
          </w:p>
        </w:tc>
        <w:tc>
          <w:tcPr>
            <w:tcW w:w="2555"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autoSpaceDE/>
              <w:autoSpaceDN/>
              <w:adjustRightInd/>
              <w:spacing w:line="240" w:lineRule="auto"/>
              <w:ind w:left="0" w:leftChars="0"/>
              <w:jc w:val="left"/>
              <w:rPr>
                <w:rFonts w:hint="default" w:cs="Times New Roman"/>
                <w:b w:val="0"/>
                <w:bCs w:val="0"/>
                <w:highlight w:val="none"/>
              </w:rPr>
            </w:pPr>
            <w:r>
              <w:rPr>
                <w:rFonts w:hint="default" w:cs="Times New Roman"/>
                <w:b w:val="0"/>
                <w:bCs w:val="0"/>
                <w:highlight w:val="none"/>
              </w:rPr>
              <w:t>证券简称</w:t>
            </w:r>
          </w:p>
        </w:tc>
        <w:tc>
          <w:tcPr>
            <w:tcW w:w="3344"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autoSpaceDE/>
              <w:autoSpaceDN/>
              <w:adjustRightInd/>
              <w:spacing w:line="240" w:lineRule="auto"/>
              <w:ind w:left="0" w:leftChars="0"/>
              <w:jc w:val="left"/>
              <w:rPr>
                <w:rFonts w:hint="default" w:cs="Times New Roman"/>
                <w:b w:val="0"/>
                <w:bCs w:val="0"/>
                <w:highlight w:val="none"/>
              </w:rPr>
            </w:pPr>
            <w:r>
              <w:rPr>
                <w:rFonts w:hint="default" w:cs="Times New Roman"/>
                <w:b w:val="0"/>
                <w:bCs w:val="0"/>
                <w:highlight w:val="none"/>
              </w:rPr>
              <w:t>停牌时间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5"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autoSpaceDE/>
              <w:autoSpaceDN/>
              <w:adjustRightInd/>
              <w:spacing w:line="240" w:lineRule="auto"/>
              <w:ind w:left="0" w:leftChars="0"/>
              <w:jc w:val="left"/>
              <w:rPr>
                <w:rFonts w:hint="default" w:cs="Times New Roman"/>
                <w:b w:val="0"/>
                <w:bCs w:val="0"/>
                <w:highlight w:val="none"/>
              </w:rPr>
            </w:pPr>
            <w:r>
              <w:rPr>
                <w:rFonts w:hint="default" w:cs="Times New Roman"/>
                <w:b w:val="0"/>
                <w:bCs w:val="0"/>
                <w:highlight w:val="none"/>
              </w:rPr>
              <w:t>XX</w:t>
            </w:r>
          </w:p>
        </w:tc>
        <w:tc>
          <w:tcPr>
            <w:tcW w:w="2555"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autoSpaceDE/>
              <w:autoSpaceDN/>
              <w:adjustRightInd/>
              <w:spacing w:line="240" w:lineRule="auto"/>
              <w:ind w:left="0" w:leftChars="0"/>
              <w:jc w:val="left"/>
              <w:rPr>
                <w:rFonts w:hint="default" w:cs="Times New Roman"/>
                <w:b w:val="0"/>
                <w:bCs w:val="0"/>
                <w:highlight w:val="none"/>
              </w:rPr>
            </w:pPr>
            <w:r>
              <w:rPr>
                <w:rFonts w:hint="default" w:cs="Times New Roman"/>
                <w:b w:val="0"/>
                <w:bCs w:val="0"/>
                <w:highlight w:val="none"/>
              </w:rPr>
              <w:t>XX</w:t>
            </w:r>
          </w:p>
        </w:tc>
        <w:tc>
          <w:tcPr>
            <w:tcW w:w="3344"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autoSpaceDE/>
              <w:autoSpaceDN/>
              <w:adjustRightInd/>
              <w:spacing w:line="240" w:lineRule="auto"/>
              <w:ind w:left="0" w:leftChars="0"/>
              <w:jc w:val="left"/>
              <w:rPr>
                <w:rFonts w:hint="default" w:cs="Times New Roman"/>
                <w:b w:val="0"/>
                <w:bCs w:val="0"/>
                <w:highlight w:val="none"/>
              </w:rPr>
            </w:pPr>
            <w:r>
              <w:rPr>
                <w:rFonts w:hint="default" w:cs="Times New Roman"/>
                <w:b w:val="0"/>
                <w:bCs w:val="0"/>
                <w:highlight w:val="none"/>
              </w:rPr>
              <w:t>自X年X月X日开市起停牌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5"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autoSpaceDE/>
              <w:autoSpaceDN/>
              <w:adjustRightInd/>
              <w:spacing w:line="240" w:lineRule="auto"/>
              <w:ind w:left="0" w:leftChars="0"/>
              <w:jc w:val="left"/>
              <w:rPr>
                <w:rFonts w:hint="default" w:cs="Times New Roman"/>
                <w:b w:val="0"/>
                <w:bCs w:val="0"/>
                <w:highlight w:val="none"/>
              </w:rPr>
            </w:pPr>
            <w:r>
              <w:rPr>
                <w:rFonts w:hint="default" w:cs="Times New Roman"/>
                <w:b w:val="0"/>
                <w:bCs w:val="0"/>
                <w:highlight w:val="none"/>
              </w:rPr>
              <w:t>……</w:t>
            </w:r>
          </w:p>
        </w:tc>
        <w:tc>
          <w:tcPr>
            <w:tcW w:w="2555"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autoSpaceDE/>
              <w:autoSpaceDN/>
              <w:adjustRightInd/>
              <w:spacing w:line="240" w:lineRule="auto"/>
              <w:ind w:left="0" w:leftChars="0"/>
              <w:jc w:val="left"/>
              <w:rPr>
                <w:rFonts w:hint="default" w:cs="Times New Roman"/>
                <w:b w:val="0"/>
                <w:bCs w:val="0"/>
                <w:highlight w:val="none"/>
              </w:rPr>
            </w:pPr>
            <w:r>
              <w:rPr>
                <w:rFonts w:hint="default" w:cs="Times New Roman"/>
                <w:b w:val="0"/>
                <w:bCs w:val="0"/>
                <w:highlight w:val="none"/>
              </w:rPr>
              <w:t>……</w:t>
            </w:r>
          </w:p>
        </w:tc>
        <w:tc>
          <w:tcPr>
            <w:tcW w:w="3344"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autoSpaceDE/>
              <w:autoSpaceDN/>
              <w:adjustRightInd/>
              <w:spacing w:line="240" w:lineRule="auto"/>
              <w:ind w:left="0" w:leftChars="0"/>
              <w:jc w:val="left"/>
              <w:rPr>
                <w:rFonts w:hint="default" w:cs="Times New Roman"/>
                <w:b w:val="0"/>
                <w:bCs w:val="0"/>
                <w:highlight w:val="none"/>
              </w:rPr>
            </w:pPr>
            <w:r>
              <w:rPr>
                <w:rFonts w:hint="default" w:cs="Times New Roman"/>
                <w:b w:val="0"/>
                <w:bCs w:val="0"/>
                <w:highlight w:val="none"/>
              </w:rPr>
              <w:t>……</w:t>
            </w:r>
          </w:p>
        </w:tc>
      </w:tr>
    </w:tbl>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停牌期间，公司将严格按照有关法律、法规的规定履行信息披露义务，待有关事项确定后，公司将及时公告并申请资产支持证券复牌。敬请广大</w:t>
      </w:r>
      <w:r>
        <w:rPr>
          <w:rFonts w:hint="default" w:ascii="Times New Roman" w:hAnsi="Times New Roman" w:cs="Times New Roman"/>
          <w:b w:val="0"/>
          <w:bCs w:val="0"/>
          <w:snapToGrid/>
          <w:kern w:val="2"/>
          <w:sz w:val="32"/>
          <w:szCs w:val="32"/>
          <w:highlight w:val="none"/>
          <w:lang w:eastAsia="zh-CN" w:bidi="ar"/>
        </w:rPr>
        <w:t>持有人</w:t>
      </w:r>
      <w:r>
        <w:rPr>
          <w:rFonts w:hint="default" w:ascii="Times New Roman" w:hAnsi="Times New Roman" w:eastAsia="仿宋" w:cs="Times New Roman"/>
          <w:b w:val="0"/>
          <w:bCs w:val="0"/>
          <w:snapToGrid/>
          <w:kern w:val="2"/>
          <w:sz w:val="32"/>
          <w:szCs w:val="32"/>
          <w:highlight w:val="none"/>
          <w:lang w:val="en-US" w:eastAsia="zh-CN" w:bidi="ar"/>
        </w:rPr>
        <w:t>注意投资风险。</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snapToGrid/>
          <w:kern w:val="2"/>
          <w:sz w:val="32"/>
          <w:szCs w:val="32"/>
          <w:highlight w:val="none"/>
          <w:lang w:val="en-US" w:eastAsia="zh-CN" w:bidi="ar"/>
        </w:rPr>
      </w:pPr>
      <w:r>
        <w:rPr>
          <w:rFonts w:hint="default" w:ascii="Times New Roman" w:hAnsi="Times New Roman" w:eastAsia="仿宋" w:cs="Times New Roman"/>
          <w:b w:val="0"/>
          <w:bCs w:val="0"/>
          <w:snapToGrid/>
          <w:kern w:val="2"/>
          <w:sz w:val="32"/>
          <w:szCs w:val="32"/>
          <w:highlight w:val="none"/>
          <w:lang w:val="en-US" w:eastAsia="zh-CN" w:bidi="ar"/>
        </w:rPr>
        <w:t>特此申请。</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right"/>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【管理人名称】</w:t>
      </w:r>
    </w:p>
    <w:p>
      <w:pPr>
        <w:keepNext w:val="0"/>
        <w:keepLines w:val="0"/>
        <w:widowControl w:val="0"/>
        <w:suppressLineNumbers w:val="0"/>
        <w:adjustRightInd w:val="0"/>
        <w:snapToGrid w:val="0"/>
        <w:spacing w:before="0" w:beforeAutospacing="0" w:after="0" w:afterAutospacing="0" w:line="560" w:lineRule="exact"/>
        <w:ind w:left="0" w:right="0" w:firstLine="0" w:firstLineChars="0"/>
        <w:jc w:val="right"/>
        <w:rPr>
          <w:rFonts w:hint="default" w:ascii="Times New Roman" w:hAnsi="Times New Roman" w:eastAsia="楷体"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年    月    日</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br w:type="page"/>
      </w:r>
    </w:p>
    <w:p>
      <w:pPr>
        <w:pStyle w:val="4"/>
        <w:keepNext/>
        <w:keepLines/>
        <w:pageBreakBefore w:val="0"/>
        <w:widowControl/>
        <w:kinsoku/>
        <w:wordWrap/>
        <w:overflowPunct/>
        <w:topLinePunct w:val="0"/>
        <w:autoSpaceDE/>
        <w:autoSpaceDN/>
        <w:bidi w:val="0"/>
        <w:adjustRightInd w:val="0"/>
        <w:snapToGrid w:val="0"/>
        <w:spacing w:before="0" w:after="0" w:line="560" w:lineRule="exact"/>
        <w:ind w:left="0" w:firstLine="0" w:firstLineChars="0"/>
        <w:textAlignment w:val="auto"/>
        <w:rPr>
          <w:rFonts w:hint="default" w:ascii="Times New Roman" w:hAnsi="Times New Roman" w:eastAsia="黑体" w:cs="Times New Roman"/>
          <w:b w:val="0"/>
          <w:bCs w:val="0"/>
          <w:kern w:val="2"/>
          <w:sz w:val="32"/>
          <w:szCs w:val="32"/>
          <w:highlight w:val="none"/>
        </w:rPr>
      </w:pPr>
      <w:bookmarkStart w:id="1686" w:name="_Toc7388"/>
      <w:bookmarkEnd w:id="1686"/>
      <w:bookmarkStart w:id="1687" w:name="_Toc14445"/>
      <w:bookmarkStart w:id="1688" w:name="_Toc10928"/>
      <w:bookmarkStart w:id="1689" w:name="_Toc14817"/>
      <w:bookmarkStart w:id="1690" w:name="_Toc1137545925"/>
      <w:bookmarkStart w:id="1691" w:name="_Toc388154756"/>
      <w:bookmarkStart w:id="1692" w:name="_Toc21346"/>
      <w:bookmarkStart w:id="1693" w:name="_Toc1213"/>
      <w:bookmarkStart w:id="1694" w:name="_Toc22645"/>
      <w:bookmarkStart w:id="1695" w:name="_Toc13599"/>
      <w:bookmarkStart w:id="1696" w:name="_Toc3594"/>
      <w:bookmarkStart w:id="1697" w:name="_Toc1694076877"/>
      <w:bookmarkStart w:id="1698" w:name="_Toc8805"/>
      <w:bookmarkStart w:id="1699" w:name="_Toc22841"/>
      <w:bookmarkStart w:id="1700" w:name="_Toc3721"/>
      <w:bookmarkStart w:id="1701" w:name="_Toc535752857"/>
      <w:bookmarkStart w:id="1702" w:name="_Toc732918709"/>
      <w:bookmarkStart w:id="1703" w:name="_Toc394098354"/>
      <w:bookmarkStart w:id="1704" w:name="_Toc16489"/>
      <w:bookmarkStart w:id="1705" w:name="_Toc1312000916"/>
      <w:bookmarkStart w:id="1706" w:name="_Toc1802802764"/>
      <w:bookmarkStart w:id="1707" w:name="_Toc1074329807"/>
      <w:bookmarkStart w:id="1708" w:name="_Toc1111321585"/>
      <w:r>
        <w:rPr>
          <w:rFonts w:hint="default" w:ascii="Times New Roman" w:hAnsi="Times New Roman" w:eastAsia="黑体" w:cs="Times New Roman"/>
          <w:b w:val="0"/>
          <w:bCs w:val="0"/>
          <w:kern w:val="2"/>
          <w:sz w:val="32"/>
          <w:szCs w:val="32"/>
          <w:highlight w:val="none"/>
        </w:rPr>
        <w:t>附件1</w:t>
      </w:r>
      <w:bookmarkEnd w:id="1687"/>
      <w:r>
        <w:rPr>
          <w:rFonts w:hint="default" w:ascii="Times New Roman" w:hAnsi="Times New Roman" w:eastAsia="黑体" w:cs="Times New Roman"/>
          <w:b w:val="0"/>
          <w:bCs w:val="0"/>
          <w:kern w:val="2"/>
          <w:sz w:val="32"/>
          <w:szCs w:val="32"/>
          <w:highlight w:val="none"/>
        </w:rPr>
        <w:t>8</w:t>
      </w:r>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p>
    <w:p>
      <w:pPr>
        <w:rPr>
          <w:rFonts w:hint="default"/>
          <w:b w:val="0"/>
          <w:bCs w:val="0"/>
          <w:highlight w:val="none"/>
        </w:rPr>
      </w:pPr>
    </w:p>
    <w:p>
      <w:pPr>
        <w:spacing w:line="240" w:lineRule="auto"/>
        <w:ind w:firstLine="0" w:firstLineChars="0"/>
        <w:jc w:val="center"/>
        <w:rPr>
          <w:rFonts w:hint="default" w:ascii="Times New Roman" w:hAnsi="Times New Roman" w:eastAsia="方正小标宋简体" w:cs="Times New Roman"/>
          <w:b w:val="0"/>
          <w:bCs w:val="0"/>
          <w:kern w:val="2"/>
          <w:sz w:val="44"/>
          <w:szCs w:val="44"/>
          <w:highlight w:val="none"/>
        </w:rPr>
      </w:pPr>
      <w:r>
        <w:rPr>
          <w:rFonts w:hint="default" w:ascii="Times New Roman" w:hAnsi="Times New Roman" w:eastAsia="方正小标宋简体" w:cs="Times New Roman"/>
          <w:b w:val="0"/>
          <w:bCs w:val="0"/>
          <w:sz w:val="44"/>
          <w:szCs w:val="44"/>
          <w:highlight w:val="none"/>
        </w:rPr>
        <w:t>资产支持证券复牌公告</w:t>
      </w:r>
      <w:bookmarkEnd w:id="1702"/>
      <w:bookmarkEnd w:id="1703"/>
      <w:bookmarkEnd w:id="1704"/>
      <w:bookmarkEnd w:id="1705"/>
      <w:bookmarkEnd w:id="1706"/>
      <w:bookmarkEnd w:id="1707"/>
      <w:bookmarkEnd w:id="1708"/>
    </w:p>
    <w:p>
      <w:pPr>
        <w:keepNext w:val="0"/>
        <w:keepLines w:val="0"/>
        <w:widowControl w:val="0"/>
        <w:suppressLineNumbers w:val="0"/>
        <w:autoSpaceDE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楷体" w:cs="Times New Roman"/>
          <w:b w:val="0"/>
          <w:bCs w:val="0"/>
          <w:snapToGrid/>
          <w:kern w:val="2"/>
          <w:sz w:val="32"/>
          <w:szCs w:val="32"/>
          <w:highlight w:val="none"/>
          <w:lang w:val="en-US" w:eastAsia="zh-CN" w:bidi="ar"/>
        </w:rPr>
      </w:pPr>
      <w:r>
        <w:rPr>
          <w:rFonts w:hint="default" w:ascii="Times New Roman" w:hAnsi="Times New Roman" w:cs="Times New Roman"/>
          <w:b w:val="0"/>
          <w:bCs w:val="0"/>
          <w:snapToGrid/>
          <w:kern w:val="2"/>
          <w:sz w:val="32"/>
          <w:szCs w:val="32"/>
          <w:highlight w:val="none"/>
          <w:lang w:val="en-US" w:eastAsia="zh-CN" w:bidi="ar"/>
        </w:rPr>
        <w:t>提示</w:t>
      </w:r>
      <w:r>
        <w:rPr>
          <w:rFonts w:hint="default" w:ascii="Times New Roman" w:hAnsi="Times New Roman" w:eastAsia="仿宋" w:cs="Times New Roman"/>
          <w:b w:val="0"/>
          <w:bCs w:val="0"/>
          <w:snapToGrid/>
          <w:kern w:val="2"/>
          <w:sz w:val="32"/>
          <w:szCs w:val="32"/>
          <w:highlight w:val="none"/>
          <w:lang w:val="en-US" w:eastAsia="zh-CN" w:bidi="ar"/>
        </w:rPr>
        <w:t>：管理人应</w:t>
      </w:r>
      <w:r>
        <w:rPr>
          <w:rFonts w:hint="default" w:ascii="Times New Roman" w:hAnsi="Times New Roman" w:cs="Times New Roman"/>
          <w:b w:val="0"/>
          <w:bCs w:val="0"/>
          <w:snapToGrid/>
          <w:kern w:val="2"/>
          <w:sz w:val="32"/>
          <w:szCs w:val="32"/>
          <w:highlight w:val="none"/>
          <w:lang w:eastAsia="zh-CN" w:bidi="ar"/>
        </w:rPr>
        <w:t>当</w:t>
      </w:r>
      <w:r>
        <w:rPr>
          <w:rFonts w:hint="default" w:ascii="Times New Roman" w:hAnsi="Times New Roman" w:eastAsia="仿宋" w:cs="Times New Roman"/>
          <w:b w:val="0"/>
          <w:bCs w:val="0"/>
          <w:snapToGrid/>
          <w:kern w:val="2"/>
          <w:sz w:val="32"/>
          <w:szCs w:val="32"/>
          <w:highlight w:val="none"/>
          <w:lang w:val="en-US" w:eastAsia="zh-CN" w:bidi="ar"/>
        </w:rPr>
        <w:t>于资产支持证券复牌前及时披露复牌公告。</w:t>
      </w:r>
    </w:p>
    <w:p>
      <w:pPr>
        <w:keepNext w:val="0"/>
        <w:keepLines w:val="0"/>
        <w:widowControl w:val="0"/>
        <w:suppressLineNumbers w:val="0"/>
        <w:adjustRightInd w:val="0"/>
        <w:snapToGrid w:val="0"/>
        <w:spacing w:before="0" w:beforeAutospacing="0" w:after="0" w:afterAutospacing="0" w:line="560" w:lineRule="exact"/>
        <w:ind w:left="0" w:right="0" w:firstLine="0" w:firstLineChars="0"/>
        <w:jc w:val="both"/>
        <w:rPr>
          <w:rFonts w:hint="default" w:ascii="Times New Roman" w:hAnsi="Times New Roman" w:eastAsia="楷体" w:cs="Times New Roman"/>
          <w:b w:val="0"/>
          <w:bCs w:val="0"/>
          <w:kern w:val="2"/>
          <w:sz w:val="32"/>
          <w:szCs w:val="32"/>
          <w:highlight w:val="none"/>
        </w:rPr>
      </w:pPr>
      <w:r>
        <w:rPr>
          <w:rFonts w:hint="default" w:ascii="Times New Roman" w:hAnsi="Times New Roman" w:eastAsia="楷体" w:cs="Times New Roman"/>
          <w:b w:val="0"/>
          <w:bCs w:val="0"/>
          <w:snapToGrid/>
          <w:kern w:val="2"/>
          <w:sz w:val="32"/>
          <w:szCs w:val="32"/>
          <w:highlight w:val="none"/>
          <w:lang w:val="en-US" w:eastAsia="zh-CN" w:bidi="ar"/>
        </w:rPr>
        <w:t>专项计划名称：</w:t>
      </w:r>
    </w:p>
    <w:p>
      <w:pPr>
        <w:keepNext w:val="0"/>
        <w:keepLines w:val="0"/>
        <w:widowControl w:val="0"/>
        <w:suppressLineNumbers w:val="0"/>
        <w:adjustRightInd w:val="0"/>
        <w:snapToGrid w:val="0"/>
        <w:spacing w:before="0" w:beforeAutospacing="0" w:after="0" w:afterAutospacing="0" w:line="560" w:lineRule="exact"/>
        <w:ind w:left="0" w:right="0" w:firstLine="0" w:firstLineChars="0"/>
        <w:jc w:val="both"/>
        <w:rPr>
          <w:rFonts w:hint="default" w:ascii="Times New Roman" w:hAnsi="Times New Roman" w:eastAsia="方正仿宋简体" w:cs="Times New Roman"/>
          <w:b w:val="0"/>
          <w:bCs w:val="0"/>
          <w:kern w:val="0"/>
          <w:sz w:val="30"/>
          <w:szCs w:val="30"/>
          <w:highlight w:val="none"/>
        </w:rPr>
      </w:pPr>
      <w:r>
        <w:rPr>
          <w:rFonts w:hint="default" w:ascii="Times New Roman" w:hAnsi="Times New Roman" w:eastAsia="楷体" w:cs="Times New Roman"/>
          <w:b w:val="0"/>
          <w:bCs w:val="0"/>
          <w:snapToGrid/>
          <w:kern w:val="2"/>
          <w:sz w:val="32"/>
          <w:szCs w:val="32"/>
          <w:highlight w:val="none"/>
          <w:lang w:val="en-US" w:eastAsia="zh-CN" w:bidi="ar"/>
        </w:rPr>
        <w:t>证券代码：                         证券简称：</w:t>
      </w:r>
      <w:r>
        <w:rPr>
          <w:rFonts w:hint="default" w:ascii="Times New Roman" w:hAnsi="Times New Roman" w:eastAsia="方正仿宋简体" w:cs="Times New Roman"/>
          <w:b w:val="0"/>
          <w:bCs w:val="0"/>
          <w:snapToGrid/>
          <w:kern w:val="0"/>
          <w:sz w:val="30"/>
          <w:szCs w:val="30"/>
          <w:highlight w:val="none"/>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600" w:firstLineChars="200"/>
        <w:jc w:val="both"/>
        <w:rPr>
          <w:rFonts w:hint="default" w:ascii="Times New Roman" w:hAnsi="Times New Roman" w:eastAsia="方正仿宋简体" w:cs="Times New Roman"/>
          <w:b w:val="0"/>
          <w:bCs w:val="0"/>
          <w:kern w:val="0"/>
          <w:sz w:val="30"/>
          <w:szCs w:val="30"/>
          <w:highlight w:val="none"/>
        </w:rPr>
      </w:pPr>
      <w:r>
        <w:rPr>
          <w:rFonts w:hint="default" w:ascii="Times New Roman" w:hAnsi="Times New Roman" w:eastAsia="方正仿宋简体" w:cs="Times New Roman"/>
          <w:b w:val="0"/>
          <w:bCs w:val="0"/>
          <w:snapToGrid/>
          <w:kern w:val="0"/>
          <w:sz w:val="30"/>
          <w:szCs w:val="30"/>
          <w:highlight w:val="none"/>
          <w:lang w:val="en-US" w:eastAsia="zh-CN" w:bidi="ar"/>
        </w:rPr>
        <w:t xml:space="preserve"> </w:t>
      </w:r>
    </w:p>
    <w:p>
      <w:pPr>
        <w:pStyle w:val="2"/>
        <w:widowControl/>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kern w:val="2"/>
          <w:sz w:val="32"/>
          <w:szCs w:val="32"/>
          <w:highlight w:val="none"/>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default" w:ascii="Times New Roman" w:hAnsi="Times New Roman" w:eastAsia="方正小标宋简体" w:cs="Times New Roman"/>
          <w:b w:val="0"/>
          <w:bCs w:val="0"/>
          <w:snapToGrid/>
          <w:kern w:val="2"/>
          <w:sz w:val="44"/>
          <w:szCs w:val="44"/>
          <w:highlight w:val="none"/>
          <w:lang w:val="en-US" w:eastAsia="zh-CN" w:bidi="ar"/>
        </w:rPr>
      </w:pPr>
      <w:r>
        <w:rPr>
          <w:rFonts w:hint="default" w:ascii="Times New Roman" w:hAnsi="Times New Roman" w:eastAsia="方正小标宋简体" w:cs="Times New Roman"/>
          <w:b w:val="0"/>
          <w:bCs w:val="0"/>
          <w:snapToGrid/>
          <w:kern w:val="2"/>
          <w:sz w:val="44"/>
          <w:szCs w:val="44"/>
          <w:highlight w:val="none"/>
          <w:lang w:eastAsia="zh-CN" w:bidi="ar"/>
        </w:rPr>
        <w:t>XXX</w:t>
      </w:r>
      <w:r>
        <w:rPr>
          <w:rFonts w:hint="default" w:ascii="Times New Roman" w:hAnsi="Times New Roman" w:eastAsia="方正小标宋简体" w:cs="Times New Roman"/>
          <w:b w:val="0"/>
          <w:bCs w:val="0"/>
          <w:snapToGrid/>
          <w:kern w:val="2"/>
          <w:sz w:val="44"/>
          <w:szCs w:val="44"/>
          <w:highlight w:val="none"/>
          <w:lang w:val="en-US" w:eastAsia="zh-CN" w:bidi="ar"/>
        </w:rPr>
        <w:t>公司（管理人）关于XX</w:t>
      </w:r>
      <w:r>
        <w:rPr>
          <w:rFonts w:hint="default" w:ascii="Times New Roman" w:hAnsi="Times New Roman" w:eastAsia="方正小标宋简体" w:cs="Times New Roman"/>
          <w:b w:val="0"/>
          <w:bCs w:val="0"/>
          <w:snapToGrid/>
          <w:kern w:val="2"/>
          <w:sz w:val="44"/>
          <w:szCs w:val="44"/>
          <w:highlight w:val="none"/>
          <w:lang w:eastAsia="zh-CN" w:bidi="ar"/>
        </w:rPr>
        <w:t>X</w:t>
      </w:r>
      <w:r>
        <w:rPr>
          <w:rFonts w:hint="default" w:ascii="Times New Roman" w:hAnsi="Times New Roman" w:eastAsia="方正小标宋简体" w:cs="Times New Roman"/>
          <w:b w:val="0"/>
          <w:bCs w:val="0"/>
          <w:snapToGrid/>
          <w:kern w:val="2"/>
          <w:sz w:val="44"/>
          <w:szCs w:val="44"/>
          <w:highlight w:val="none"/>
          <w:lang w:val="en-US" w:eastAsia="zh-CN" w:bidi="ar"/>
        </w:rPr>
        <w:t>资产支持</w:t>
      </w:r>
    </w:p>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default" w:ascii="Times New Roman" w:hAnsi="Times New Roman" w:eastAsia="方正仿宋简体" w:cs="Times New Roman"/>
          <w:b w:val="0"/>
          <w:bCs w:val="0"/>
          <w:kern w:val="0"/>
          <w:sz w:val="30"/>
          <w:szCs w:val="30"/>
          <w:highlight w:val="none"/>
        </w:rPr>
      </w:pPr>
      <w:r>
        <w:rPr>
          <w:rFonts w:hint="default" w:ascii="Times New Roman" w:hAnsi="Times New Roman" w:eastAsia="方正小标宋简体" w:cs="Times New Roman"/>
          <w:b w:val="0"/>
          <w:bCs w:val="0"/>
          <w:snapToGrid/>
          <w:kern w:val="2"/>
          <w:sz w:val="44"/>
          <w:szCs w:val="44"/>
          <w:highlight w:val="none"/>
          <w:lang w:val="en-US" w:eastAsia="zh-CN" w:bidi="ar"/>
        </w:rPr>
        <w:t>专项计划相关证券复牌的公告</w:t>
      </w:r>
    </w:p>
    <w:p>
      <w:pPr>
        <w:keepNext w:val="0"/>
        <w:keepLines w:val="0"/>
        <w:widowControl w:val="0"/>
        <w:suppressLineNumbers w:val="0"/>
        <w:adjustRightInd w:val="0"/>
        <w:snapToGrid w:val="0"/>
        <w:spacing w:before="0" w:beforeAutospacing="0" w:after="0" w:afterAutospacing="0" w:line="560" w:lineRule="exact"/>
        <w:ind w:left="0" w:right="0" w:firstLine="480" w:firstLineChars="200"/>
        <w:jc w:val="left"/>
        <w:rPr>
          <w:rFonts w:hint="default" w:ascii="Times New Roman" w:hAnsi="Times New Roman" w:eastAsia="方正仿宋简体" w:cs="Times New Roman"/>
          <w:b w:val="0"/>
          <w:bCs w:val="0"/>
          <w:kern w:val="2"/>
          <w:sz w:val="24"/>
          <w:szCs w:val="24"/>
          <w:highlight w:val="none"/>
        </w:rPr>
      </w:pPr>
      <w:r>
        <w:rPr>
          <w:rFonts w:hint="default" w:ascii="Times New Roman" w:hAnsi="Times New Roman" w:eastAsia="方正仿宋简体" w:cs="Times New Roman"/>
          <w:b w:val="0"/>
          <w:bCs w:val="0"/>
          <w:snapToGrid/>
          <w:kern w:val="2"/>
          <w:sz w:val="24"/>
          <w:szCs w:val="24"/>
          <w:highlight w:val="none"/>
          <w:lang w:val="en-US" w:eastAsia="zh-CN" w:bidi="ar"/>
        </w:rPr>
        <w:t xml:space="preserve"> </w:t>
      </w:r>
    </w:p>
    <w:p>
      <w:pPr>
        <w:pStyle w:val="2"/>
        <w:widowControl/>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kern w:val="2"/>
          <w:sz w:val="32"/>
          <w:szCs w:val="32"/>
          <w:highlight w:val="none"/>
        </w:rPr>
        <w:t xml:space="preserve"> </w:t>
      </w:r>
      <w:r>
        <w:rPr>
          <w:rFonts w:hint="default" w:ascii="Times New Roman" w:hAnsi="Times New Roman"/>
          <w:b w:val="0"/>
          <w:bCs w:val="0"/>
          <w:sz w:val="32"/>
          <w:highlight w:val="none"/>
        </w:rPr>
        <mc:AlternateContent>
          <mc:Choice Requires="wps">
            <w:drawing>
              <wp:anchor distT="0" distB="0" distL="114300" distR="114300" simplePos="0" relativeHeight="251669504" behindDoc="0" locked="0" layoutInCell="1" allowOverlap="1">
                <wp:simplePos x="0" y="0"/>
                <wp:positionH relativeFrom="column">
                  <wp:posOffset>118745</wp:posOffset>
                </wp:positionH>
                <wp:positionV relativeFrom="paragraph">
                  <wp:posOffset>0</wp:posOffset>
                </wp:positionV>
                <wp:extent cx="5200650" cy="933450"/>
                <wp:effectExtent l="6350" t="6350" r="12700" b="12700"/>
                <wp:wrapNone/>
                <wp:docPr id="47" name="矩形 47"/>
                <wp:cNvGraphicFramePr/>
                <a:graphic xmlns:a="http://schemas.openxmlformats.org/drawingml/2006/main">
                  <a:graphicData uri="http://schemas.microsoft.com/office/word/2010/wordprocessingShape">
                    <wps:wsp>
                      <wps:cNvSpPr/>
                      <wps:spPr>
                        <a:xfrm>
                          <a:off x="0" y="0"/>
                          <a:ext cx="5200650" cy="933450"/>
                        </a:xfrm>
                        <a:prstGeom prst="rect">
                          <a:avLst/>
                        </a:prstGeom>
                        <a:solidFill>
                          <a:srgbClr val="FFFFFF">
                            <a:alpha val="100000"/>
                          </a:srgbClr>
                        </a:solidFill>
                        <a:ln>
                          <a:solidFill>
                            <a:srgbClr val="000000">
                              <a:alpha val="100000"/>
                            </a:srgb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widowControl w:val="0"/>
                              <w:suppressLineNumbers w:val="0"/>
                              <w:autoSpaceDE w:val="0"/>
                              <w:autoSpaceDN w:val="0"/>
                              <w:adjustRightInd w:val="0"/>
                              <w:snapToGrid w:val="0"/>
                              <w:spacing w:before="0" w:beforeAutospacing="0" w:after="0" w:afterAutospacing="0" w:line="240" w:lineRule="auto"/>
                              <w:ind w:left="0" w:right="0" w:firstLine="640" w:firstLineChars="200"/>
                              <w:jc w:val="both"/>
                              <w:rPr>
                                <w:rFonts w:hint="eastAsia" w:ascii="仿宋" w:hAnsi="仿宋" w:eastAsia="仿宋" w:cs="仿宋"/>
                                <w:color w:val="000000"/>
                                <w:kern w:val="0"/>
                                <w:sz w:val="32"/>
                                <w:szCs w:val="32"/>
                              </w:rPr>
                            </w:pPr>
                            <w:r>
                              <w:rPr>
                                <w:rFonts w:hint="eastAsia" w:ascii="仿宋" w:hAnsi="仿宋" w:eastAsia="仿宋" w:cs="仿宋"/>
                                <w:snapToGrid/>
                                <w:color w:val="000000"/>
                                <w:kern w:val="0"/>
                                <w:sz w:val="32"/>
                                <w:szCs w:val="32"/>
                                <w:lang w:val="en-US" w:eastAsia="zh-CN" w:bidi="ar"/>
                              </w:rPr>
                              <w:t>本公司保证本公告内容不存在任何虚假记载、误导性陈述或者重大遗漏，并对其内容的真实性、准确性和完整性承担相应的法律责任。</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35pt;margin-top:0pt;height:73.5pt;width:409.5pt;z-index:251669504;v-text-anchor:middle;mso-width-relative:page;mso-height-relative:page;" fillcolor="#FFFFFF" filled="t" stroked="t" coordsize="21600,21600" o:gfxdata="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QePuE9MAAAAHAQAADwAAAAAAAAABACAA&#10;AAAiAAAAZHJzL2Rvd25yZXYueG1sUEsBAhQAFAAAAAgAh07iQN1XGOSEAgAARQUAAA4AAAAAAAAA&#10;AQAgAAAAIgEAAGRycy9lMm9Eb2MueG1sUEsFBgAAAAAGAAYAWQEAABgGAAAAAA==&#10;">
                <v:fill on="t" focussize="0,0"/>
                <v:stroke weight="1pt" color="#000000 [3204]" miterlimit="8" joinstyle="miter"/>
                <v:imagedata o:title=""/>
                <o:lock v:ext="edit" aspectratio="f"/>
                <v:textbox>
                  <w:txbxContent>
                    <w:p>
                      <w:pPr>
                        <w:keepNext w:val="0"/>
                        <w:keepLines w:val="0"/>
                        <w:widowControl w:val="0"/>
                        <w:suppressLineNumbers w:val="0"/>
                        <w:autoSpaceDE w:val="0"/>
                        <w:autoSpaceDN w:val="0"/>
                        <w:adjustRightInd w:val="0"/>
                        <w:snapToGrid w:val="0"/>
                        <w:spacing w:before="0" w:beforeAutospacing="0" w:after="0" w:afterAutospacing="0" w:line="240" w:lineRule="auto"/>
                        <w:ind w:left="0" w:right="0" w:firstLine="640" w:firstLineChars="200"/>
                        <w:jc w:val="both"/>
                        <w:rPr>
                          <w:rFonts w:hint="eastAsia" w:ascii="仿宋" w:hAnsi="仿宋" w:eastAsia="仿宋" w:cs="仿宋"/>
                          <w:color w:val="000000"/>
                          <w:kern w:val="0"/>
                          <w:sz w:val="32"/>
                          <w:szCs w:val="32"/>
                        </w:rPr>
                      </w:pPr>
                      <w:r>
                        <w:rPr>
                          <w:rFonts w:hint="eastAsia" w:ascii="仿宋" w:hAnsi="仿宋" w:eastAsia="仿宋" w:cs="仿宋"/>
                          <w:snapToGrid/>
                          <w:color w:val="000000"/>
                          <w:kern w:val="0"/>
                          <w:sz w:val="32"/>
                          <w:szCs w:val="32"/>
                          <w:lang w:val="en-US" w:eastAsia="zh-CN" w:bidi="ar"/>
                        </w:rPr>
                        <w:t>本公司保证本公告内容不存在任何虚假记载、误导性陈述或者重大遗漏，并对其内容的真实性、准确性和完整性承担相应的法律责任。</w:t>
                      </w:r>
                    </w:p>
                    <w:p>
                      <w:pPr>
                        <w:jc w:val="center"/>
                      </w:pPr>
                    </w:p>
                  </w:txbxContent>
                </v:textbox>
              </v:rect>
            </w:pict>
          </mc:Fallback>
        </mc:AlternateContent>
      </w:r>
    </w:p>
    <w:p>
      <w:pPr>
        <w:pStyle w:val="30"/>
        <w:widowControl/>
        <w:autoSpaceDE w:val="0"/>
        <w:autoSpaceDN/>
        <w:adjustRightInd w:val="0"/>
        <w:spacing w:line="560" w:lineRule="exact"/>
        <w:ind w:left="0" w:firstLine="640" w:firstLineChars="200"/>
        <w:jc w:val="left"/>
        <w:rPr>
          <w:rFonts w:hint="default" w:ascii="Times New Roman" w:hAnsi="Times New Roman" w:eastAsia="黑体" w:cs="Times New Roman"/>
          <w:b w:val="0"/>
          <w:bCs w:val="0"/>
          <w:kern w:val="2"/>
          <w:sz w:val="32"/>
          <w:szCs w:val="32"/>
          <w:highlight w:val="none"/>
        </w:rPr>
      </w:pPr>
    </w:p>
    <w:p>
      <w:pPr>
        <w:rPr>
          <w:rFonts w:hint="default"/>
          <w:b w:val="0"/>
          <w:bCs w:val="0"/>
          <w:highlight w:val="none"/>
        </w:rPr>
      </w:pPr>
    </w:p>
    <w:p>
      <w:pPr>
        <w:rPr>
          <w:rFonts w:hint="default"/>
          <w:b w:val="0"/>
          <w:bCs w:val="0"/>
          <w:highlight w:val="none"/>
        </w:rPr>
      </w:pPr>
    </w:p>
    <w:p>
      <w:pPr>
        <w:pStyle w:val="30"/>
        <w:widowControl/>
        <w:autoSpaceDE w:val="0"/>
        <w:autoSpaceDN/>
        <w:adjustRightInd w:val="0"/>
        <w:spacing w:line="560" w:lineRule="exact"/>
        <w:ind w:left="0" w:firstLine="640" w:firstLineChars="200"/>
        <w:jc w:val="left"/>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kern w:val="2"/>
          <w:sz w:val="32"/>
          <w:szCs w:val="32"/>
          <w:highlight w:val="none"/>
        </w:rPr>
        <w:t>一、专项计划与资产支持证券的基本信息</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（一）专项计划全称、发行规模、设立日、预期到期日。</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（二）各档资产支持证券简称、证券代码、发行日、预期到期日、发行金额、发行利率、存续金额。</w:t>
      </w:r>
    </w:p>
    <w:p>
      <w:pPr>
        <w:keepNext w:val="0"/>
        <w:keepLines w:val="0"/>
        <w:widowControl w:val="0"/>
        <w:suppressLineNumbers w:val="0"/>
        <w:autoSpaceDE w:val="0"/>
        <w:autoSpaceDN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snapToGrid/>
          <w:kern w:val="2"/>
          <w:sz w:val="32"/>
          <w:szCs w:val="32"/>
          <w:highlight w:val="none"/>
          <w:lang w:val="en-US" w:eastAsia="zh-CN" w:bidi="ar"/>
        </w:rPr>
        <w:t>二、计划管理人申请复牌的主要内容</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 w:cs="Times New Roman"/>
          <w:b w:val="0"/>
          <w:bCs w:val="0"/>
          <w:snapToGrid/>
          <w:kern w:val="2"/>
          <w:sz w:val="32"/>
          <w:szCs w:val="32"/>
          <w:highlight w:val="none"/>
          <w:lang w:val="en-US" w:eastAsia="zh-CN" w:bidi="ar"/>
        </w:rPr>
      </w:pPr>
      <w:r>
        <w:rPr>
          <w:rFonts w:hint="default" w:ascii="Times New Roman" w:hAnsi="Times New Roman" w:eastAsia="仿宋" w:cs="Times New Roman"/>
          <w:b w:val="0"/>
          <w:bCs w:val="0"/>
          <w:snapToGrid/>
          <w:kern w:val="2"/>
          <w:sz w:val="32"/>
          <w:szCs w:val="32"/>
          <w:highlight w:val="none"/>
          <w:lang w:val="en-US" w:eastAsia="zh-CN" w:bidi="ar"/>
        </w:rPr>
        <w:t>（一）申请复牌的原因</w:t>
      </w:r>
      <w:r>
        <w:rPr>
          <w:rFonts w:hint="default" w:ascii="Times New Roman" w:hAnsi="Times New Roman" w:cs="Times New Roman"/>
          <w:b w:val="0"/>
          <w:bCs w:val="0"/>
          <w:snapToGrid/>
          <w:kern w:val="2"/>
          <w:sz w:val="32"/>
          <w:szCs w:val="32"/>
          <w:highlight w:val="none"/>
          <w:lang w:val="en-US" w:eastAsia="zh-CN" w:bidi="ar"/>
        </w:rPr>
        <w:t>：</w:t>
      </w:r>
    </w:p>
    <w:p>
      <w:pPr>
        <w:keepNext w:val="0"/>
        <w:keepLines w:val="0"/>
        <w:autoSpaceDE w:val="0"/>
        <w:adjustRightInd w:val="0"/>
        <w:snapToGrid w:val="0"/>
        <w:spacing w:before="0" w:after="0" w:line="560" w:lineRule="exact"/>
        <w:ind w:firstLine="640" w:firstLineChars="200"/>
        <w:jc w:val="left"/>
        <w:rPr>
          <w:rFonts w:hint="default" w:ascii="Times New Roman" w:hAnsi="Times New Roman" w:eastAsia="仿宋" w:cs="Times New Roman"/>
          <w:b w:val="0"/>
          <w:bCs w:val="0"/>
          <w:sz w:val="32"/>
          <w:szCs w:val="32"/>
          <w:highlight w:val="none"/>
          <w:lang w:bidi="ar"/>
        </w:rPr>
      </w:pPr>
      <w:r>
        <w:rPr>
          <w:rFonts w:hint="default" w:ascii="Times New Roman" w:hAnsi="Times New Roman" w:eastAsia="仿宋" w:cs="Times New Roman"/>
          <w:b w:val="0"/>
          <w:bCs w:val="0"/>
          <w:sz w:val="32"/>
          <w:szCs w:val="32"/>
          <w:highlight w:val="none"/>
          <w:lang w:val="en-US" w:bidi="ar"/>
        </w:rPr>
        <w:t>因【停牌原因】，为保护</w:t>
      </w:r>
      <w:r>
        <w:rPr>
          <w:rFonts w:hint="default" w:ascii="Times New Roman" w:hAnsi="Times New Roman" w:eastAsia="仿宋" w:cs="Times New Roman"/>
          <w:b w:val="0"/>
          <w:bCs w:val="0"/>
          <w:sz w:val="32"/>
          <w:szCs w:val="32"/>
          <w:highlight w:val="none"/>
          <w:lang w:bidi="ar"/>
        </w:rPr>
        <w:t>资产支持证券持有人</w:t>
      </w:r>
      <w:r>
        <w:rPr>
          <w:rFonts w:hint="default" w:ascii="Times New Roman" w:hAnsi="Times New Roman" w:eastAsia="仿宋" w:cs="Times New Roman"/>
          <w:b w:val="0"/>
          <w:bCs w:val="0"/>
          <w:sz w:val="32"/>
          <w:szCs w:val="32"/>
          <w:highlight w:val="none"/>
          <w:lang w:val="en-US" w:bidi="ar"/>
        </w:rPr>
        <w:t>利益，根据《深圳证券交易所资产支持证券业务规则》</w:t>
      </w:r>
      <w:r>
        <w:rPr>
          <w:rFonts w:hint="default" w:ascii="Times New Roman" w:hAnsi="Times New Roman" w:eastAsia="仿宋" w:cs="Times New Roman"/>
          <w:b w:val="0"/>
          <w:bCs w:val="0"/>
          <w:sz w:val="32"/>
          <w:szCs w:val="32"/>
          <w:highlight w:val="none"/>
          <w:lang w:bidi="ar"/>
        </w:rPr>
        <w:t>第【】条</w:t>
      </w:r>
      <w:r>
        <w:rPr>
          <w:rFonts w:hint="default" w:ascii="Times New Roman" w:hAnsi="Times New Roman" w:eastAsia="仿宋" w:cs="Times New Roman"/>
          <w:b w:val="0"/>
          <w:bCs w:val="0"/>
          <w:sz w:val="32"/>
          <w:szCs w:val="32"/>
          <w:highlight w:val="none"/>
          <w:lang w:val="en-US" w:bidi="ar"/>
        </w:rPr>
        <w:t>规定</w:t>
      </w:r>
      <w:r>
        <w:rPr>
          <w:rFonts w:hint="default" w:ascii="Times New Roman" w:hAnsi="Times New Roman" w:eastAsia="仿宋" w:cs="Times New Roman"/>
          <w:b w:val="0"/>
          <w:bCs w:val="0"/>
          <w:sz w:val="32"/>
          <w:szCs w:val="32"/>
          <w:highlight w:val="none"/>
          <w:lang w:bidi="ar"/>
        </w:rPr>
        <w:t>，管理人已申请【证券简称（代码）】自</w:t>
      </w:r>
      <w:r>
        <w:rPr>
          <w:rFonts w:hint="default" w:ascii="Times New Roman" w:hAnsi="Times New Roman" w:eastAsia="仿宋" w:cs="Times New Roman"/>
          <w:b w:val="0"/>
          <w:bCs w:val="0"/>
          <w:snapToGrid/>
          <w:kern w:val="2"/>
          <w:sz w:val="32"/>
          <w:szCs w:val="32"/>
          <w:highlight w:val="none"/>
          <w:lang w:val="en-US" w:eastAsia="zh-CN" w:bidi="ar"/>
        </w:rPr>
        <w:t>【年月日】</w:t>
      </w:r>
      <w:r>
        <w:rPr>
          <w:rFonts w:hint="default" w:ascii="Times New Roman" w:hAnsi="Times New Roman" w:eastAsia="仿宋" w:cs="Times New Roman"/>
          <w:b w:val="0"/>
          <w:bCs w:val="0"/>
          <w:sz w:val="32"/>
          <w:szCs w:val="32"/>
          <w:highlight w:val="none"/>
          <w:lang w:bidi="ar"/>
        </w:rPr>
        <w:t>开市起停牌。</w:t>
      </w:r>
      <w:bookmarkStart w:id="1709" w:name="_Toc12810"/>
      <w:bookmarkStart w:id="1710" w:name="_Toc8325"/>
      <w:bookmarkStart w:id="1711" w:name="_Toc1906956987"/>
      <w:bookmarkStart w:id="1712" w:name="_Toc488892779"/>
      <w:bookmarkStart w:id="1713" w:name="_Toc14603"/>
    </w:p>
    <w:tbl>
      <w:tblPr>
        <w:tblStyle w:val="22"/>
        <w:tblW w:w="7806" w:type="dxa"/>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82"/>
        <w:gridCol w:w="2555"/>
        <w:gridCol w:w="2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2282"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autoSpaceDE w:val="0"/>
              <w:autoSpaceDN w:val="0"/>
              <w:adjustRightInd w:val="0"/>
              <w:spacing w:line="240" w:lineRule="auto"/>
              <w:ind w:left="640" w:leftChars="200"/>
              <w:jc w:val="left"/>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证券代码</w:t>
            </w:r>
          </w:p>
        </w:tc>
        <w:tc>
          <w:tcPr>
            <w:tcW w:w="2555"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autoSpaceDE w:val="0"/>
              <w:autoSpaceDN w:val="0"/>
              <w:adjustRightInd w:val="0"/>
              <w:spacing w:line="240" w:lineRule="auto"/>
              <w:ind w:left="640" w:leftChars="200"/>
              <w:jc w:val="left"/>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证券简称</w:t>
            </w:r>
          </w:p>
        </w:tc>
        <w:tc>
          <w:tcPr>
            <w:tcW w:w="2969"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autoSpaceDE w:val="0"/>
              <w:autoSpaceDN w:val="0"/>
              <w:adjustRightInd w:val="0"/>
              <w:spacing w:line="240" w:lineRule="auto"/>
              <w:ind w:left="640" w:leftChars="200"/>
              <w:jc w:val="left"/>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停牌时间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82"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autoSpaceDE w:val="0"/>
              <w:autoSpaceDN w:val="0"/>
              <w:adjustRightInd w:val="0"/>
              <w:spacing w:line="240" w:lineRule="auto"/>
              <w:ind w:left="640" w:leftChars="200"/>
              <w:jc w:val="left"/>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XX</w:t>
            </w:r>
          </w:p>
        </w:tc>
        <w:tc>
          <w:tcPr>
            <w:tcW w:w="2555"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autoSpaceDE w:val="0"/>
              <w:autoSpaceDN w:val="0"/>
              <w:adjustRightInd w:val="0"/>
              <w:spacing w:line="240" w:lineRule="auto"/>
              <w:ind w:left="640" w:leftChars="200"/>
              <w:jc w:val="left"/>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XX</w:t>
            </w:r>
          </w:p>
        </w:tc>
        <w:tc>
          <w:tcPr>
            <w:tcW w:w="2969"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autoSpaceDE w:val="0"/>
              <w:autoSpaceDN w:val="0"/>
              <w:adjustRightInd w:val="0"/>
              <w:spacing w:line="240" w:lineRule="auto"/>
              <w:ind w:left="0" w:leftChars="0"/>
              <w:jc w:val="left"/>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自X年X月X日开市起停牌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82"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autoSpaceDE w:val="0"/>
              <w:autoSpaceDN w:val="0"/>
              <w:adjustRightInd w:val="0"/>
              <w:spacing w:line="240" w:lineRule="auto"/>
              <w:ind w:left="640" w:leftChars="200"/>
              <w:jc w:val="left"/>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w:t>
            </w:r>
          </w:p>
        </w:tc>
        <w:tc>
          <w:tcPr>
            <w:tcW w:w="2555"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autoSpaceDE w:val="0"/>
              <w:autoSpaceDN w:val="0"/>
              <w:adjustRightInd w:val="0"/>
              <w:spacing w:line="240" w:lineRule="auto"/>
              <w:ind w:left="640" w:leftChars="200"/>
              <w:jc w:val="left"/>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w:t>
            </w:r>
          </w:p>
        </w:tc>
        <w:tc>
          <w:tcPr>
            <w:tcW w:w="2969"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autoSpaceDE w:val="0"/>
              <w:autoSpaceDN w:val="0"/>
              <w:adjustRightInd w:val="0"/>
              <w:spacing w:line="240" w:lineRule="auto"/>
              <w:ind w:left="640" w:leftChars="200"/>
              <w:jc w:val="left"/>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w:t>
            </w:r>
          </w:p>
        </w:tc>
      </w:tr>
    </w:tbl>
    <w:p>
      <w:pPr>
        <w:keepNext w:val="0"/>
        <w:keepLines w:val="0"/>
        <w:autoSpaceDE w:val="0"/>
        <w:adjustRightInd w:val="0"/>
        <w:snapToGrid w:val="0"/>
        <w:spacing w:before="0" w:after="0" w:line="560" w:lineRule="exact"/>
        <w:ind w:firstLine="640" w:firstLineChars="200"/>
        <w:jc w:val="left"/>
        <w:rPr>
          <w:rFonts w:hint="default" w:ascii="Times New Roman" w:hAnsi="Times New Roman" w:eastAsia="仿宋" w:cs="Times New Roman"/>
          <w:b w:val="0"/>
          <w:bCs w:val="0"/>
          <w:szCs w:val="32"/>
          <w:highlight w:val="none"/>
          <w:lang w:bidi="ar"/>
        </w:rPr>
      </w:pPr>
      <w:r>
        <w:rPr>
          <w:rFonts w:hint="default" w:ascii="Times New Roman" w:hAnsi="Times New Roman" w:eastAsia="仿宋" w:cs="Times New Roman"/>
          <w:b w:val="0"/>
          <w:bCs w:val="0"/>
          <w:sz w:val="32"/>
          <w:szCs w:val="32"/>
          <w:highlight w:val="none"/>
          <w:lang w:bidi="ar"/>
        </w:rPr>
        <w:t>现因【复牌原因】，根据</w:t>
      </w:r>
      <w:r>
        <w:rPr>
          <w:rFonts w:hint="default" w:ascii="Times New Roman" w:hAnsi="Times New Roman" w:eastAsia="仿宋" w:cs="Times New Roman"/>
          <w:b w:val="0"/>
          <w:bCs w:val="0"/>
          <w:sz w:val="32"/>
          <w:szCs w:val="32"/>
          <w:highlight w:val="none"/>
          <w:lang w:val="en-US" w:bidi="ar"/>
        </w:rPr>
        <w:t>《深圳证券交易所资产支持证券业务规则》</w:t>
      </w:r>
      <w:r>
        <w:rPr>
          <w:rFonts w:hint="default" w:ascii="Times New Roman" w:hAnsi="Times New Roman" w:eastAsia="仿宋" w:cs="Times New Roman"/>
          <w:b w:val="0"/>
          <w:bCs w:val="0"/>
          <w:sz w:val="32"/>
          <w:szCs w:val="32"/>
          <w:highlight w:val="none"/>
          <w:lang w:bidi="ar"/>
        </w:rPr>
        <w:t>第【】条</w:t>
      </w:r>
      <w:r>
        <w:rPr>
          <w:rFonts w:hint="default" w:ascii="Times New Roman" w:hAnsi="Times New Roman" w:eastAsia="仿宋" w:cs="Times New Roman"/>
          <w:b w:val="0"/>
          <w:bCs w:val="0"/>
          <w:sz w:val="32"/>
          <w:szCs w:val="32"/>
          <w:highlight w:val="none"/>
          <w:lang w:val="en-US" w:bidi="ar"/>
        </w:rPr>
        <w:t>规定</w:t>
      </w:r>
      <w:r>
        <w:rPr>
          <w:rFonts w:hint="default" w:ascii="Times New Roman" w:hAnsi="Times New Roman" w:eastAsia="仿宋" w:cs="Times New Roman"/>
          <w:b w:val="0"/>
          <w:bCs w:val="0"/>
          <w:sz w:val="32"/>
          <w:szCs w:val="32"/>
          <w:highlight w:val="none"/>
          <w:lang w:bidi="ar"/>
        </w:rPr>
        <w:t>，经管理人申请，【证券简称（代码）】自</w:t>
      </w:r>
      <w:r>
        <w:rPr>
          <w:rFonts w:hint="default" w:ascii="Times New Roman" w:hAnsi="Times New Roman" w:eastAsia="仿宋" w:cs="Times New Roman"/>
          <w:b w:val="0"/>
          <w:bCs w:val="0"/>
          <w:snapToGrid/>
          <w:kern w:val="2"/>
          <w:sz w:val="32"/>
          <w:szCs w:val="32"/>
          <w:highlight w:val="none"/>
          <w:lang w:val="en-US" w:eastAsia="zh-CN" w:bidi="ar"/>
        </w:rPr>
        <w:t>【年月日】</w:t>
      </w:r>
      <w:r>
        <w:rPr>
          <w:rFonts w:hint="default" w:ascii="Times New Roman" w:hAnsi="Times New Roman" w:eastAsia="仿宋" w:cs="Times New Roman"/>
          <w:b w:val="0"/>
          <w:bCs w:val="0"/>
          <w:sz w:val="32"/>
          <w:szCs w:val="32"/>
          <w:highlight w:val="none"/>
          <w:lang w:bidi="ar"/>
        </w:rPr>
        <w:t>开市起复牌。</w:t>
      </w:r>
      <w:bookmarkEnd w:id="1709"/>
      <w:bookmarkEnd w:id="1710"/>
      <w:bookmarkEnd w:id="1711"/>
      <w:bookmarkEnd w:id="1712"/>
      <w:bookmarkEnd w:id="1713"/>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（二）复牌证券及复牌时间：</w:t>
      </w:r>
    </w:p>
    <w:tbl>
      <w:tblPr>
        <w:tblStyle w:val="22"/>
        <w:tblW w:w="7781" w:type="dxa"/>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82"/>
        <w:gridCol w:w="2555"/>
        <w:gridCol w:w="2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282"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autoSpaceDE w:val="0"/>
              <w:autoSpaceDN/>
              <w:ind w:left="640" w:leftChars="200"/>
              <w:jc w:val="both"/>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证券代码</w:t>
            </w:r>
          </w:p>
        </w:tc>
        <w:tc>
          <w:tcPr>
            <w:tcW w:w="2555"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autoSpaceDE w:val="0"/>
              <w:autoSpaceDN/>
              <w:ind w:left="640" w:leftChars="200"/>
              <w:jc w:val="both"/>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证券简称</w:t>
            </w:r>
          </w:p>
        </w:tc>
        <w:tc>
          <w:tcPr>
            <w:tcW w:w="2944"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autoSpaceDE w:val="0"/>
              <w:autoSpaceDN/>
              <w:ind w:left="640" w:leftChars="200"/>
              <w:jc w:val="both"/>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复牌时间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2"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autoSpaceDE w:val="0"/>
              <w:autoSpaceDN/>
              <w:ind w:left="0" w:leftChars="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XX</w:t>
            </w:r>
          </w:p>
        </w:tc>
        <w:tc>
          <w:tcPr>
            <w:tcW w:w="2555"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autoSpaceDE w:val="0"/>
              <w:autoSpaceDN/>
              <w:ind w:left="0" w:leftChars="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XX</w:t>
            </w:r>
          </w:p>
        </w:tc>
        <w:tc>
          <w:tcPr>
            <w:tcW w:w="2944"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autoSpaceDE w:val="0"/>
              <w:autoSpaceDN/>
              <w:ind w:left="0" w:leftChars="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自X年X月X日开市起复牌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2"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autoSpaceDE w:val="0"/>
              <w:autoSpaceDN/>
              <w:ind w:left="640" w:leftChars="20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w:t>
            </w:r>
          </w:p>
        </w:tc>
        <w:tc>
          <w:tcPr>
            <w:tcW w:w="2555"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autoSpaceDE w:val="0"/>
              <w:autoSpaceDN/>
              <w:ind w:left="640" w:leftChars="20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w:t>
            </w:r>
          </w:p>
        </w:tc>
        <w:tc>
          <w:tcPr>
            <w:tcW w:w="2944"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autoSpaceDE w:val="0"/>
              <w:autoSpaceDN/>
              <w:ind w:left="640" w:leftChars="20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w:t>
            </w:r>
          </w:p>
        </w:tc>
      </w:tr>
    </w:tbl>
    <w:p>
      <w:pPr>
        <w:keepNext w:val="0"/>
        <w:keepLines w:val="0"/>
        <w:widowControl w:val="0"/>
        <w:suppressLineNumbers w:val="0"/>
        <w:autoSpaceDE w:val="0"/>
        <w:autoSpaceDN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snapToGrid/>
          <w:kern w:val="2"/>
          <w:sz w:val="32"/>
          <w:szCs w:val="32"/>
          <w:highlight w:val="none"/>
          <w:lang w:val="en-US" w:eastAsia="zh-CN" w:bidi="ar"/>
        </w:rPr>
        <w:t>三、其他</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其他与本报告事项相关且管理人认为应当披露的信息。</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特此公告。</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right"/>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【管理人名称】</w:t>
      </w:r>
    </w:p>
    <w:p>
      <w:pPr>
        <w:keepNext w:val="0"/>
        <w:keepLines w:val="0"/>
        <w:widowControl w:val="0"/>
        <w:suppressLineNumbers w:val="0"/>
        <w:adjustRightInd w:val="0"/>
        <w:snapToGrid w:val="0"/>
        <w:spacing w:before="0" w:beforeAutospacing="0" w:after="0" w:afterAutospacing="0" w:line="560" w:lineRule="exact"/>
        <w:ind w:left="0" w:right="0" w:firstLine="0" w:firstLineChars="0"/>
        <w:jc w:val="right"/>
        <w:rPr>
          <w:rFonts w:hint="default" w:ascii="Times New Roman" w:hAnsi="Times New Roman" w:eastAsia="楷体"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年    月    日</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right"/>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560" w:lineRule="exact"/>
        <w:ind w:left="0" w:right="0" w:firstLine="600" w:firstLineChars="200"/>
        <w:jc w:val="right"/>
        <w:rPr>
          <w:rFonts w:hint="default" w:ascii="Times New Roman" w:hAnsi="Times New Roman" w:eastAsia="方正仿宋简体" w:cs="Times New Roman"/>
          <w:b w:val="0"/>
          <w:bCs w:val="0"/>
          <w:kern w:val="0"/>
          <w:sz w:val="30"/>
          <w:szCs w:val="30"/>
          <w:highlight w:val="none"/>
        </w:rPr>
      </w:pPr>
      <w:r>
        <w:rPr>
          <w:rFonts w:hint="default" w:ascii="Times New Roman" w:hAnsi="Times New Roman" w:eastAsia="方正仿宋简体" w:cs="Times New Roman"/>
          <w:b w:val="0"/>
          <w:bCs w:val="0"/>
          <w:snapToGrid/>
          <w:kern w:val="0"/>
          <w:sz w:val="30"/>
          <w:szCs w:val="30"/>
          <w:highlight w:val="none"/>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 w:cs="Times New Roman"/>
          <w:b w:val="0"/>
          <w:bCs w:val="0"/>
          <w:kern w:val="2"/>
          <w:sz w:val="32"/>
          <w:szCs w:val="32"/>
          <w:highlight w:val="none"/>
        </w:rPr>
      </w:pP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br w:type="page"/>
      </w:r>
    </w:p>
    <w:p>
      <w:pPr>
        <w:pStyle w:val="4"/>
        <w:keepNext/>
        <w:keepLines/>
        <w:pageBreakBefore w:val="0"/>
        <w:widowControl/>
        <w:kinsoku/>
        <w:wordWrap/>
        <w:overflowPunct/>
        <w:topLinePunct w:val="0"/>
        <w:autoSpaceDE/>
        <w:autoSpaceDN/>
        <w:bidi w:val="0"/>
        <w:adjustRightInd w:val="0"/>
        <w:snapToGrid w:val="0"/>
        <w:spacing w:before="0" w:after="0" w:line="560" w:lineRule="exact"/>
        <w:ind w:left="0" w:firstLine="0" w:firstLineChars="0"/>
        <w:textAlignment w:val="auto"/>
        <w:rPr>
          <w:rFonts w:hint="default" w:ascii="Times New Roman" w:hAnsi="Times New Roman" w:eastAsia="黑体" w:cs="Times New Roman"/>
          <w:b w:val="0"/>
          <w:bCs w:val="0"/>
          <w:kern w:val="2"/>
          <w:sz w:val="32"/>
          <w:szCs w:val="32"/>
          <w:highlight w:val="none"/>
        </w:rPr>
      </w:pPr>
      <w:bookmarkStart w:id="1714" w:name="_Toc17180"/>
      <w:bookmarkEnd w:id="1714"/>
      <w:bookmarkStart w:id="1715" w:name="_Toc19088"/>
      <w:bookmarkStart w:id="1716" w:name="_Toc29357"/>
      <w:bookmarkStart w:id="1717" w:name="_Toc1890542129"/>
      <w:bookmarkStart w:id="1718" w:name="_Toc8363"/>
      <w:bookmarkStart w:id="1719" w:name="_Toc7401"/>
      <w:bookmarkStart w:id="1720" w:name="_Toc2726"/>
      <w:bookmarkStart w:id="1721" w:name="_Toc1370186136"/>
      <w:bookmarkStart w:id="1722" w:name="_Toc29603"/>
      <w:bookmarkStart w:id="1723" w:name="_Toc2547"/>
      <w:bookmarkStart w:id="1724" w:name="_Toc807824889"/>
      <w:bookmarkStart w:id="1725" w:name="_Toc131851124"/>
      <w:bookmarkStart w:id="1726" w:name="_Toc13602"/>
      <w:bookmarkStart w:id="1727" w:name="_Toc26797"/>
      <w:bookmarkStart w:id="1728" w:name="_Toc11690"/>
      <w:bookmarkStart w:id="1729" w:name="_Toc12439"/>
      <w:bookmarkStart w:id="1730" w:name="_Toc1133144057"/>
      <w:bookmarkStart w:id="1731" w:name="_Toc1649325950"/>
      <w:bookmarkStart w:id="1732" w:name="_Toc1366362151"/>
      <w:bookmarkStart w:id="1733" w:name="_Toc3657"/>
      <w:bookmarkStart w:id="1734" w:name="_Toc221447746"/>
      <w:bookmarkStart w:id="1735" w:name="_Toc1593939535"/>
      <w:bookmarkStart w:id="1736" w:name="_Toc309895771"/>
      <w:r>
        <w:rPr>
          <w:rFonts w:hint="default" w:ascii="Times New Roman" w:hAnsi="Times New Roman" w:eastAsia="黑体" w:cs="Times New Roman"/>
          <w:b w:val="0"/>
          <w:bCs w:val="0"/>
          <w:kern w:val="2"/>
          <w:sz w:val="32"/>
          <w:szCs w:val="32"/>
          <w:highlight w:val="none"/>
        </w:rPr>
        <w:t>附件</w:t>
      </w:r>
      <w:bookmarkEnd w:id="1715"/>
      <w:r>
        <w:rPr>
          <w:rFonts w:hint="default" w:ascii="Times New Roman" w:hAnsi="Times New Roman" w:eastAsia="黑体" w:cs="Times New Roman"/>
          <w:b w:val="0"/>
          <w:bCs w:val="0"/>
          <w:kern w:val="2"/>
          <w:sz w:val="32"/>
          <w:szCs w:val="32"/>
          <w:highlight w:val="none"/>
        </w:rPr>
        <w:t>19</w:t>
      </w:r>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p>
    <w:p>
      <w:pPr>
        <w:rPr>
          <w:rFonts w:hint="default"/>
          <w:b w:val="0"/>
          <w:bCs w:val="0"/>
          <w:highlight w:val="none"/>
        </w:rPr>
      </w:pPr>
    </w:p>
    <w:p>
      <w:pPr>
        <w:spacing w:line="240" w:lineRule="auto"/>
        <w:ind w:firstLine="0" w:firstLineChars="0"/>
        <w:jc w:val="center"/>
        <w:rPr>
          <w:rFonts w:hint="default" w:ascii="Times New Roman" w:hAnsi="Times New Roman" w:eastAsia="方正小标宋简体" w:cs="Times New Roman"/>
          <w:b w:val="0"/>
          <w:bCs w:val="0"/>
          <w:sz w:val="44"/>
          <w:szCs w:val="44"/>
          <w:highlight w:val="none"/>
        </w:rPr>
      </w:pPr>
      <w:r>
        <w:rPr>
          <w:rFonts w:hint="default" w:ascii="Times New Roman" w:hAnsi="Times New Roman" w:eastAsia="方正小标宋简体" w:cs="Times New Roman"/>
          <w:b w:val="0"/>
          <w:bCs w:val="0"/>
          <w:sz w:val="44"/>
          <w:szCs w:val="44"/>
          <w:highlight w:val="none"/>
        </w:rPr>
        <w:t>资产支持证券复牌申请</w:t>
      </w:r>
      <w:bookmarkEnd w:id="1730"/>
      <w:bookmarkEnd w:id="1731"/>
      <w:bookmarkEnd w:id="1732"/>
      <w:bookmarkEnd w:id="1733"/>
      <w:bookmarkEnd w:id="1734"/>
      <w:bookmarkEnd w:id="1735"/>
      <w:bookmarkEnd w:id="1736"/>
    </w:p>
    <w:p>
      <w:pPr>
        <w:keepNext w:val="0"/>
        <w:keepLines w:val="0"/>
        <w:widowControl w:val="0"/>
        <w:suppressLineNumbers w:val="0"/>
        <w:adjustRightInd w:val="0"/>
        <w:snapToGrid w:val="0"/>
        <w:spacing w:before="0" w:beforeAutospacing="0" w:after="0" w:afterAutospacing="0" w:line="240" w:lineRule="auto"/>
        <w:ind w:left="0" w:right="0" w:firstLine="0" w:firstLineChars="0"/>
        <w:jc w:val="both"/>
        <w:rPr>
          <w:rFonts w:hint="default" w:ascii="Times New Roman" w:hAnsi="Times New Roman" w:eastAsia="楷体" w:cs="Times New Roman"/>
          <w:b w:val="0"/>
          <w:bCs w:val="0"/>
          <w:kern w:val="2"/>
          <w:sz w:val="32"/>
          <w:szCs w:val="32"/>
          <w:highlight w:val="none"/>
        </w:rPr>
      </w:pPr>
      <w:r>
        <w:rPr>
          <w:rFonts w:hint="default" w:ascii="Times New Roman" w:hAnsi="Times New Roman" w:eastAsia="楷体" w:cs="Times New Roman"/>
          <w:b w:val="0"/>
          <w:bCs w:val="0"/>
          <w:snapToGrid/>
          <w:kern w:val="2"/>
          <w:sz w:val="32"/>
          <w:szCs w:val="32"/>
          <w:highlight w:val="none"/>
          <w:lang w:val="en-US" w:eastAsia="zh-CN" w:bidi="ar"/>
        </w:rPr>
        <w:t>专项计划名称：</w:t>
      </w:r>
    </w:p>
    <w:p>
      <w:pPr>
        <w:keepNext w:val="0"/>
        <w:keepLines w:val="0"/>
        <w:widowControl w:val="0"/>
        <w:suppressLineNumbers w:val="0"/>
        <w:adjustRightInd w:val="0"/>
        <w:snapToGrid w:val="0"/>
        <w:spacing w:before="0" w:beforeAutospacing="0" w:after="0" w:afterAutospacing="0" w:line="560" w:lineRule="exact"/>
        <w:ind w:left="0" w:leftChars="0" w:right="0" w:firstLine="0" w:firstLineChars="0"/>
        <w:jc w:val="both"/>
        <w:rPr>
          <w:rFonts w:hint="default" w:ascii="Times New Roman" w:hAnsi="Times New Roman" w:eastAsia="方正小标宋简体" w:cs="Times New Roman"/>
          <w:b w:val="0"/>
          <w:bCs w:val="0"/>
          <w:kern w:val="2"/>
          <w:sz w:val="44"/>
          <w:szCs w:val="44"/>
          <w:highlight w:val="none"/>
        </w:rPr>
      </w:pPr>
      <w:r>
        <w:rPr>
          <w:rFonts w:hint="default" w:ascii="Times New Roman" w:hAnsi="Times New Roman" w:eastAsia="楷体" w:cs="Times New Roman"/>
          <w:b w:val="0"/>
          <w:bCs w:val="0"/>
          <w:snapToGrid/>
          <w:kern w:val="2"/>
          <w:sz w:val="32"/>
          <w:szCs w:val="32"/>
          <w:highlight w:val="none"/>
          <w:lang w:val="en-US" w:eastAsia="zh-CN" w:bidi="ar"/>
        </w:rPr>
        <w:t>证券代码：                      证券简称：</w:t>
      </w:r>
    </w:p>
    <w:p>
      <w:pPr>
        <w:pStyle w:val="2"/>
        <w:widowControl/>
        <w:spacing w:line="240" w:lineRule="auto"/>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kern w:val="2"/>
          <w:sz w:val="32"/>
          <w:szCs w:val="32"/>
          <w:highlight w:val="none"/>
        </w:rPr>
        <w:t xml:space="preserve"> </w:t>
      </w:r>
    </w:p>
    <w:p>
      <w:pPr>
        <w:pStyle w:val="2"/>
        <w:widowControl/>
        <w:spacing w:line="240" w:lineRule="auto"/>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kern w:val="2"/>
          <w:sz w:val="32"/>
          <w:szCs w:val="32"/>
          <w:highlight w:val="none"/>
        </w:rPr>
        <w:t xml:space="preserve"> </w:t>
      </w:r>
    </w:p>
    <w:p>
      <w:pPr>
        <w:keepNext w:val="0"/>
        <w:keepLines w:val="0"/>
        <w:widowControl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方正小标宋简体" w:cs="Times New Roman"/>
          <w:b w:val="0"/>
          <w:bCs w:val="0"/>
          <w:snapToGrid/>
          <w:kern w:val="2"/>
          <w:sz w:val="44"/>
          <w:szCs w:val="44"/>
          <w:highlight w:val="none"/>
          <w:lang w:eastAsia="zh-CN" w:bidi="ar"/>
        </w:rPr>
      </w:pPr>
      <w:r>
        <w:rPr>
          <w:rFonts w:hint="default" w:ascii="Times New Roman" w:hAnsi="Times New Roman" w:eastAsia="方正小标宋简体" w:cs="Times New Roman"/>
          <w:b w:val="0"/>
          <w:bCs w:val="0"/>
          <w:snapToGrid/>
          <w:kern w:val="2"/>
          <w:sz w:val="44"/>
          <w:szCs w:val="44"/>
          <w:highlight w:val="none"/>
          <w:lang w:val="en-US" w:eastAsia="zh-CN" w:bidi="ar"/>
        </w:rPr>
        <w:t>X公司（计划管理人）关于</w:t>
      </w:r>
      <w:r>
        <w:rPr>
          <w:rFonts w:hint="default" w:ascii="Times New Roman" w:hAnsi="Times New Roman" w:eastAsia="方正小标宋简体" w:cs="Times New Roman"/>
          <w:b w:val="0"/>
          <w:bCs w:val="0"/>
          <w:snapToGrid/>
          <w:kern w:val="2"/>
          <w:sz w:val="44"/>
          <w:szCs w:val="44"/>
          <w:highlight w:val="none"/>
          <w:lang w:eastAsia="zh-CN" w:bidi="ar"/>
        </w:rPr>
        <w:t>XXX资产支持</w:t>
      </w:r>
    </w:p>
    <w:p>
      <w:pPr>
        <w:keepNext w:val="0"/>
        <w:keepLines w:val="0"/>
        <w:widowControl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方正小标宋简体" w:cs="Times New Roman"/>
          <w:b w:val="0"/>
          <w:bCs w:val="0"/>
          <w:kern w:val="2"/>
          <w:sz w:val="44"/>
          <w:szCs w:val="44"/>
          <w:highlight w:val="none"/>
        </w:rPr>
      </w:pPr>
      <w:r>
        <w:rPr>
          <w:rFonts w:hint="default" w:ascii="Times New Roman" w:hAnsi="Times New Roman" w:eastAsia="方正小标宋简体" w:cs="Times New Roman"/>
          <w:b w:val="0"/>
          <w:bCs w:val="0"/>
          <w:snapToGrid/>
          <w:kern w:val="2"/>
          <w:sz w:val="44"/>
          <w:szCs w:val="44"/>
          <w:highlight w:val="none"/>
          <w:lang w:val="en-US" w:eastAsia="zh-CN" w:bidi="ar"/>
        </w:rPr>
        <w:t>专项计划</w:t>
      </w:r>
      <w:r>
        <w:rPr>
          <w:rFonts w:hint="default" w:ascii="Times New Roman" w:hAnsi="Times New Roman" w:eastAsia="方正小标宋简体" w:cs="Times New Roman"/>
          <w:b w:val="0"/>
          <w:bCs w:val="0"/>
          <w:snapToGrid/>
          <w:kern w:val="2"/>
          <w:sz w:val="44"/>
          <w:szCs w:val="44"/>
          <w:highlight w:val="none"/>
          <w:lang w:eastAsia="zh-CN" w:bidi="ar"/>
        </w:rPr>
        <w:t>相关证券</w:t>
      </w:r>
      <w:r>
        <w:rPr>
          <w:rFonts w:hint="default" w:ascii="Times New Roman" w:hAnsi="Times New Roman" w:eastAsia="方正小标宋简体" w:cs="Times New Roman"/>
          <w:b w:val="0"/>
          <w:bCs w:val="0"/>
          <w:snapToGrid/>
          <w:kern w:val="2"/>
          <w:sz w:val="44"/>
          <w:szCs w:val="44"/>
          <w:highlight w:val="none"/>
          <w:lang w:val="en-US" w:eastAsia="zh-CN" w:bidi="ar"/>
        </w:rPr>
        <w:t>复牌</w:t>
      </w:r>
      <w:r>
        <w:rPr>
          <w:rFonts w:hint="default" w:ascii="Times New Roman" w:hAnsi="Times New Roman" w:eastAsia="方正小标宋简体" w:cs="Times New Roman"/>
          <w:b w:val="0"/>
          <w:bCs w:val="0"/>
          <w:snapToGrid/>
          <w:kern w:val="2"/>
          <w:sz w:val="44"/>
          <w:szCs w:val="44"/>
          <w:highlight w:val="none"/>
          <w:lang w:eastAsia="zh-CN" w:bidi="ar"/>
        </w:rPr>
        <w:t>的</w:t>
      </w:r>
      <w:r>
        <w:rPr>
          <w:rFonts w:hint="default" w:ascii="Times New Roman" w:hAnsi="Times New Roman" w:eastAsia="方正小标宋简体" w:cs="Times New Roman"/>
          <w:b w:val="0"/>
          <w:bCs w:val="0"/>
          <w:snapToGrid/>
          <w:kern w:val="2"/>
          <w:sz w:val="44"/>
          <w:szCs w:val="44"/>
          <w:highlight w:val="none"/>
          <w:lang w:val="en-US" w:eastAsia="zh-CN" w:bidi="ar"/>
        </w:rPr>
        <w:t>申请</w:t>
      </w:r>
    </w:p>
    <w:p>
      <w:pPr>
        <w:pStyle w:val="2"/>
        <w:widowControl/>
        <w:spacing w:line="240" w:lineRule="auto"/>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kern w:val="2"/>
          <w:sz w:val="32"/>
          <w:szCs w:val="32"/>
          <w:highlight w:val="none"/>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0" w:firstLineChars="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深圳证券交易所：</w:t>
      </w:r>
    </w:p>
    <w:p>
      <w:pPr>
        <w:keepNext w:val="0"/>
        <w:keepLines w:val="0"/>
        <w:autoSpaceDE w:val="0"/>
        <w:adjustRightInd w:val="0"/>
        <w:snapToGrid w:val="0"/>
        <w:spacing w:before="0" w:after="0" w:line="560" w:lineRule="exact"/>
        <w:ind w:firstLine="640" w:firstLineChars="200"/>
        <w:jc w:val="left"/>
        <w:rPr>
          <w:rFonts w:hint="default" w:ascii="Times New Roman" w:hAnsi="Times New Roman" w:eastAsia="仿宋" w:cs="Times New Roman"/>
          <w:b w:val="0"/>
          <w:bCs w:val="0"/>
          <w:sz w:val="32"/>
          <w:szCs w:val="32"/>
          <w:highlight w:val="none"/>
          <w:lang w:bidi="ar"/>
        </w:rPr>
      </w:pPr>
      <w:r>
        <w:rPr>
          <w:rFonts w:hint="default" w:ascii="Times New Roman" w:hAnsi="Times New Roman" w:eastAsia="仿宋" w:cs="Times New Roman"/>
          <w:b w:val="0"/>
          <w:bCs w:val="0"/>
          <w:sz w:val="32"/>
          <w:szCs w:val="32"/>
          <w:highlight w:val="none"/>
          <w:lang w:val="en-US" w:bidi="ar"/>
        </w:rPr>
        <w:t>因【停牌原因】，为保护</w:t>
      </w:r>
      <w:r>
        <w:rPr>
          <w:rFonts w:hint="default" w:ascii="Times New Roman" w:hAnsi="Times New Roman" w:eastAsia="仿宋" w:cs="Times New Roman"/>
          <w:b w:val="0"/>
          <w:bCs w:val="0"/>
          <w:sz w:val="32"/>
          <w:szCs w:val="32"/>
          <w:highlight w:val="none"/>
          <w:lang w:bidi="ar"/>
        </w:rPr>
        <w:t>资产支持证券持有人</w:t>
      </w:r>
      <w:r>
        <w:rPr>
          <w:rFonts w:hint="default" w:ascii="Times New Roman" w:hAnsi="Times New Roman" w:eastAsia="仿宋" w:cs="Times New Roman"/>
          <w:b w:val="0"/>
          <w:bCs w:val="0"/>
          <w:sz w:val="32"/>
          <w:szCs w:val="32"/>
          <w:highlight w:val="none"/>
          <w:lang w:val="en-US" w:bidi="ar"/>
        </w:rPr>
        <w:t>利益，根据《深圳证券交易所资产支持证券业务规则》</w:t>
      </w:r>
      <w:r>
        <w:rPr>
          <w:rFonts w:hint="default" w:ascii="Times New Roman" w:hAnsi="Times New Roman" w:eastAsia="仿宋" w:cs="Times New Roman"/>
          <w:b w:val="0"/>
          <w:bCs w:val="0"/>
          <w:sz w:val="32"/>
          <w:szCs w:val="32"/>
          <w:highlight w:val="none"/>
          <w:lang w:bidi="ar"/>
        </w:rPr>
        <w:t>第【】条</w:t>
      </w:r>
      <w:r>
        <w:rPr>
          <w:rFonts w:hint="default" w:ascii="Times New Roman" w:hAnsi="Times New Roman" w:eastAsia="仿宋" w:cs="Times New Roman"/>
          <w:b w:val="0"/>
          <w:bCs w:val="0"/>
          <w:sz w:val="32"/>
          <w:szCs w:val="32"/>
          <w:highlight w:val="none"/>
          <w:lang w:val="en-US" w:bidi="ar"/>
        </w:rPr>
        <w:t>规定</w:t>
      </w:r>
      <w:r>
        <w:rPr>
          <w:rFonts w:hint="default" w:ascii="Times New Roman" w:hAnsi="Times New Roman" w:eastAsia="仿宋" w:cs="Times New Roman"/>
          <w:b w:val="0"/>
          <w:bCs w:val="0"/>
          <w:sz w:val="32"/>
          <w:szCs w:val="32"/>
          <w:highlight w:val="none"/>
          <w:lang w:bidi="ar"/>
        </w:rPr>
        <w:t>，管理人已申请【证券简称（代码）】自</w:t>
      </w:r>
      <w:r>
        <w:rPr>
          <w:rFonts w:hint="default" w:ascii="Times New Roman" w:hAnsi="Times New Roman" w:eastAsia="仿宋" w:cs="Times New Roman"/>
          <w:b w:val="0"/>
          <w:bCs w:val="0"/>
          <w:snapToGrid/>
          <w:kern w:val="2"/>
          <w:sz w:val="32"/>
          <w:szCs w:val="32"/>
          <w:highlight w:val="none"/>
          <w:lang w:val="en-US" w:eastAsia="zh-CN" w:bidi="ar"/>
        </w:rPr>
        <w:t>【年月日】</w:t>
      </w:r>
      <w:r>
        <w:rPr>
          <w:rFonts w:hint="default" w:ascii="Times New Roman" w:hAnsi="Times New Roman" w:eastAsia="仿宋" w:cs="Times New Roman"/>
          <w:b w:val="0"/>
          <w:bCs w:val="0"/>
          <w:sz w:val="32"/>
          <w:szCs w:val="32"/>
          <w:highlight w:val="none"/>
          <w:lang w:bidi="ar"/>
        </w:rPr>
        <w:t>开市起停牌。</w:t>
      </w:r>
    </w:p>
    <w:tbl>
      <w:tblPr>
        <w:tblStyle w:val="22"/>
        <w:tblW w:w="8106"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95"/>
        <w:gridCol w:w="2555"/>
        <w:gridCol w:w="3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295"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autoSpaceDE w:val="0"/>
              <w:autoSpaceDN w:val="0"/>
              <w:adjustRightInd w:val="0"/>
              <w:spacing w:line="240" w:lineRule="auto"/>
              <w:ind w:left="0" w:leftChars="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证券代码</w:t>
            </w:r>
          </w:p>
        </w:tc>
        <w:tc>
          <w:tcPr>
            <w:tcW w:w="2555"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autoSpaceDE w:val="0"/>
              <w:autoSpaceDN w:val="0"/>
              <w:adjustRightInd w:val="0"/>
              <w:spacing w:line="240" w:lineRule="auto"/>
              <w:ind w:left="0" w:leftChars="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证券简称</w:t>
            </w:r>
          </w:p>
        </w:tc>
        <w:tc>
          <w:tcPr>
            <w:tcW w:w="3256"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autoSpaceDE w:val="0"/>
              <w:autoSpaceDN w:val="0"/>
              <w:adjustRightInd w:val="0"/>
              <w:spacing w:line="240" w:lineRule="auto"/>
              <w:ind w:left="0" w:leftChars="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停牌时间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95"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autoSpaceDE w:val="0"/>
              <w:autoSpaceDN w:val="0"/>
              <w:adjustRightInd w:val="0"/>
              <w:spacing w:line="240" w:lineRule="auto"/>
              <w:ind w:left="0" w:leftChars="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XX</w:t>
            </w:r>
          </w:p>
        </w:tc>
        <w:tc>
          <w:tcPr>
            <w:tcW w:w="2555"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autoSpaceDE w:val="0"/>
              <w:autoSpaceDN w:val="0"/>
              <w:adjustRightInd w:val="0"/>
              <w:spacing w:line="240" w:lineRule="auto"/>
              <w:ind w:left="0" w:leftChars="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XX</w:t>
            </w:r>
          </w:p>
        </w:tc>
        <w:tc>
          <w:tcPr>
            <w:tcW w:w="3256"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autoSpaceDE w:val="0"/>
              <w:autoSpaceDN w:val="0"/>
              <w:adjustRightInd w:val="0"/>
              <w:spacing w:line="240" w:lineRule="auto"/>
              <w:ind w:left="0" w:leftChars="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自X年X月X日开市起停牌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autoSpaceDE w:val="0"/>
              <w:autoSpaceDN w:val="0"/>
              <w:adjustRightInd w:val="0"/>
              <w:spacing w:line="240" w:lineRule="auto"/>
              <w:ind w:left="0" w:leftChars="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w:t>
            </w:r>
          </w:p>
        </w:tc>
        <w:tc>
          <w:tcPr>
            <w:tcW w:w="2555"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autoSpaceDE w:val="0"/>
              <w:autoSpaceDN w:val="0"/>
              <w:adjustRightInd w:val="0"/>
              <w:spacing w:line="240" w:lineRule="auto"/>
              <w:ind w:left="0" w:leftChars="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w:t>
            </w:r>
          </w:p>
        </w:tc>
        <w:tc>
          <w:tcPr>
            <w:tcW w:w="3256"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autoSpaceDE w:val="0"/>
              <w:autoSpaceDN w:val="0"/>
              <w:adjustRightInd w:val="0"/>
              <w:spacing w:line="240" w:lineRule="auto"/>
              <w:ind w:left="0" w:leftChars="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w:t>
            </w:r>
          </w:p>
        </w:tc>
      </w:tr>
    </w:tbl>
    <w:p>
      <w:pPr>
        <w:keepNext w:val="0"/>
        <w:keepLines w:val="0"/>
        <w:autoSpaceDE w:val="0"/>
        <w:adjustRightInd w:val="0"/>
        <w:snapToGrid w:val="0"/>
        <w:spacing w:before="0" w:after="0" w:line="560" w:lineRule="exact"/>
        <w:ind w:firstLine="640" w:firstLineChars="200"/>
        <w:jc w:val="left"/>
        <w:rPr>
          <w:rFonts w:hint="default" w:ascii="Times New Roman" w:hAnsi="Times New Roman" w:eastAsia="仿宋" w:cs="Times New Roman"/>
          <w:b w:val="0"/>
          <w:bCs w:val="0"/>
          <w:szCs w:val="32"/>
          <w:highlight w:val="none"/>
          <w:lang w:bidi="ar"/>
        </w:rPr>
      </w:pPr>
      <w:r>
        <w:rPr>
          <w:rFonts w:hint="default" w:ascii="Times New Roman" w:hAnsi="Times New Roman" w:eastAsia="仿宋" w:cs="Times New Roman"/>
          <w:b w:val="0"/>
          <w:bCs w:val="0"/>
          <w:sz w:val="32"/>
          <w:szCs w:val="32"/>
          <w:highlight w:val="none"/>
          <w:lang w:bidi="ar"/>
        </w:rPr>
        <w:t>现因【复牌原因】，根据</w:t>
      </w:r>
      <w:r>
        <w:rPr>
          <w:rFonts w:hint="default" w:ascii="Times New Roman" w:hAnsi="Times New Roman" w:eastAsia="仿宋" w:cs="Times New Roman"/>
          <w:b w:val="0"/>
          <w:bCs w:val="0"/>
          <w:sz w:val="32"/>
          <w:szCs w:val="32"/>
          <w:highlight w:val="none"/>
          <w:lang w:val="en-US" w:bidi="ar"/>
        </w:rPr>
        <w:t>《深圳证券交易所资产支持证券业务规则》</w:t>
      </w:r>
      <w:r>
        <w:rPr>
          <w:rFonts w:hint="default" w:ascii="Times New Roman" w:hAnsi="Times New Roman" w:eastAsia="仿宋" w:cs="Times New Roman"/>
          <w:b w:val="0"/>
          <w:bCs w:val="0"/>
          <w:sz w:val="32"/>
          <w:szCs w:val="32"/>
          <w:highlight w:val="none"/>
          <w:lang w:bidi="ar"/>
        </w:rPr>
        <w:t>第【】条</w:t>
      </w:r>
      <w:r>
        <w:rPr>
          <w:rFonts w:hint="default" w:ascii="Times New Roman" w:hAnsi="Times New Roman" w:eastAsia="仿宋" w:cs="Times New Roman"/>
          <w:b w:val="0"/>
          <w:bCs w:val="0"/>
          <w:sz w:val="32"/>
          <w:szCs w:val="32"/>
          <w:highlight w:val="none"/>
          <w:lang w:val="en-US" w:bidi="ar"/>
        </w:rPr>
        <w:t>规定</w:t>
      </w:r>
      <w:r>
        <w:rPr>
          <w:rFonts w:hint="default" w:ascii="Times New Roman" w:hAnsi="Times New Roman" w:eastAsia="仿宋" w:cs="Times New Roman"/>
          <w:b w:val="0"/>
          <w:bCs w:val="0"/>
          <w:sz w:val="32"/>
          <w:szCs w:val="32"/>
          <w:highlight w:val="none"/>
          <w:lang w:bidi="ar"/>
        </w:rPr>
        <w:t>，经管理人申请，【证券简称（代码）】自</w:t>
      </w:r>
      <w:r>
        <w:rPr>
          <w:rFonts w:hint="default" w:ascii="Times New Roman" w:hAnsi="Times New Roman" w:eastAsia="仿宋" w:cs="Times New Roman"/>
          <w:b w:val="0"/>
          <w:bCs w:val="0"/>
          <w:snapToGrid/>
          <w:kern w:val="2"/>
          <w:sz w:val="32"/>
          <w:szCs w:val="32"/>
          <w:highlight w:val="none"/>
          <w:lang w:val="en-US" w:eastAsia="zh-CN" w:bidi="ar"/>
        </w:rPr>
        <w:t>【年月日】</w:t>
      </w:r>
      <w:r>
        <w:rPr>
          <w:rFonts w:hint="default" w:ascii="Times New Roman" w:hAnsi="Times New Roman" w:eastAsia="仿宋" w:cs="Times New Roman"/>
          <w:b w:val="0"/>
          <w:bCs w:val="0"/>
          <w:sz w:val="32"/>
          <w:szCs w:val="32"/>
          <w:highlight w:val="none"/>
          <w:lang w:bidi="ar"/>
        </w:rPr>
        <w:t>开市起复牌。</w:t>
      </w:r>
    </w:p>
    <w:tbl>
      <w:tblPr>
        <w:tblStyle w:val="22"/>
        <w:tblW w:w="8085" w:type="dxa"/>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11"/>
        <w:gridCol w:w="2555"/>
        <w:gridCol w:w="3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211"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autoSpaceDE w:val="0"/>
              <w:autoSpaceDN/>
              <w:ind w:left="0" w:leftChars="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证券代码</w:t>
            </w:r>
          </w:p>
        </w:tc>
        <w:tc>
          <w:tcPr>
            <w:tcW w:w="2555"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autoSpaceDE w:val="0"/>
              <w:autoSpaceDN/>
              <w:ind w:left="0" w:leftChars="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证券简称</w:t>
            </w:r>
          </w:p>
        </w:tc>
        <w:tc>
          <w:tcPr>
            <w:tcW w:w="3319"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autoSpaceDE w:val="0"/>
              <w:autoSpaceDN/>
              <w:ind w:left="0" w:leftChars="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复牌时间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1"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autoSpaceDE w:val="0"/>
              <w:autoSpaceDN/>
              <w:ind w:left="0" w:leftChars="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XX</w:t>
            </w:r>
          </w:p>
        </w:tc>
        <w:tc>
          <w:tcPr>
            <w:tcW w:w="2555"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autoSpaceDE w:val="0"/>
              <w:autoSpaceDN/>
              <w:ind w:left="0" w:leftChars="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XX</w:t>
            </w:r>
          </w:p>
        </w:tc>
        <w:tc>
          <w:tcPr>
            <w:tcW w:w="3319"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autoSpaceDE w:val="0"/>
              <w:autoSpaceDN/>
              <w:ind w:left="0" w:leftChars="0"/>
              <w:jc w:val="both"/>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自X年X月X日开市起复牌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1"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autoSpaceDE w:val="0"/>
              <w:autoSpaceDN/>
              <w:ind w:left="640" w:leftChars="20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w:t>
            </w:r>
          </w:p>
        </w:tc>
        <w:tc>
          <w:tcPr>
            <w:tcW w:w="2555"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autoSpaceDE w:val="0"/>
              <w:autoSpaceDN/>
              <w:ind w:left="640" w:leftChars="20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w:t>
            </w:r>
          </w:p>
        </w:tc>
        <w:tc>
          <w:tcPr>
            <w:tcW w:w="3319" w:type="dxa"/>
            <w:tcBorders>
              <w:top w:val="single" w:color="auto" w:sz="4" w:space="0"/>
              <w:left w:val="single" w:color="auto" w:sz="4" w:space="0"/>
              <w:bottom w:val="single" w:color="auto" w:sz="4" w:space="0"/>
              <w:right w:val="single" w:color="auto" w:sz="4" w:space="0"/>
            </w:tcBorders>
            <w:shd w:val="clear" w:color="auto" w:fill="auto"/>
            <w:vAlign w:val="top"/>
          </w:tcPr>
          <w:p>
            <w:pPr>
              <w:pStyle w:val="29"/>
              <w:widowControl/>
              <w:autoSpaceDE w:val="0"/>
              <w:autoSpaceDN/>
              <w:ind w:left="640" w:leftChars="200"/>
              <w:jc w:val="center"/>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w:t>
            </w:r>
          </w:p>
        </w:tc>
      </w:tr>
    </w:tbl>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特此申请。</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right"/>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【管理人名称】</w:t>
      </w:r>
    </w:p>
    <w:p>
      <w:pPr>
        <w:keepNext w:val="0"/>
        <w:keepLines w:val="0"/>
        <w:widowControl w:val="0"/>
        <w:suppressLineNumbers w:val="0"/>
        <w:adjustRightInd w:val="0"/>
        <w:snapToGrid w:val="0"/>
        <w:spacing w:before="0" w:beforeAutospacing="0" w:after="0" w:afterAutospacing="0" w:line="560" w:lineRule="exact"/>
        <w:ind w:left="0" w:right="0" w:firstLine="0" w:firstLineChars="0"/>
        <w:jc w:val="right"/>
        <w:rPr>
          <w:rFonts w:hint="default" w:ascii="Times New Roman" w:hAnsi="Times New Roman" w:eastAsia="楷体"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年    月    日</w:t>
      </w:r>
    </w:p>
    <w:p>
      <w:pPr>
        <w:keepNext w:val="0"/>
        <w:keepLines w:val="0"/>
        <w:widowControl w:val="0"/>
        <w:suppressLineNumbers w:val="0"/>
        <w:adjustRightInd w:val="0"/>
        <w:snapToGrid w:val="0"/>
        <w:spacing w:before="0" w:beforeAutospacing="0" w:after="0" w:afterAutospacing="0" w:line="560" w:lineRule="exact"/>
        <w:ind w:left="0" w:right="0" w:firstLine="0" w:firstLineChars="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br w:type="page"/>
      </w:r>
    </w:p>
    <w:p>
      <w:pPr>
        <w:pStyle w:val="4"/>
        <w:keepNext/>
        <w:keepLines/>
        <w:pageBreakBefore w:val="0"/>
        <w:widowControl/>
        <w:kinsoku/>
        <w:wordWrap/>
        <w:overflowPunct/>
        <w:topLinePunct w:val="0"/>
        <w:autoSpaceDE/>
        <w:autoSpaceDN/>
        <w:bidi w:val="0"/>
        <w:adjustRightInd w:val="0"/>
        <w:snapToGrid w:val="0"/>
        <w:ind w:firstLine="0" w:firstLineChars="0"/>
        <w:textAlignment w:val="auto"/>
        <w:rPr>
          <w:rFonts w:hint="default" w:ascii="Times New Roman" w:hAnsi="Times New Roman" w:eastAsia="黑体" w:cs="Times New Roman"/>
          <w:b w:val="0"/>
          <w:bCs w:val="0"/>
          <w:snapToGrid/>
          <w:kern w:val="2"/>
          <w:sz w:val="32"/>
          <w:szCs w:val="32"/>
          <w:highlight w:val="none"/>
          <w:lang w:val="en-US" w:eastAsia="zh-CN" w:bidi="ar"/>
        </w:rPr>
      </w:pPr>
      <w:bookmarkStart w:id="1737" w:name="_Toc6520"/>
      <w:bookmarkEnd w:id="1737"/>
      <w:bookmarkStart w:id="1738" w:name="_Toc31862"/>
      <w:bookmarkStart w:id="1739" w:name="_Toc30547"/>
      <w:bookmarkStart w:id="1740" w:name="_Toc14684"/>
      <w:bookmarkStart w:id="1741" w:name="_Toc30804"/>
      <w:bookmarkStart w:id="1742" w:name="_Toc1674330356"/>
      <w:bookmarkStart w:id="1743" w:name="_Toc19680"/>
      <w:bookmarkStart w:id="1744" w:name="_Toc995451620"/>
      <w:bookmarkStart w:id="1745" w:name="_Toc31345"/>
      <w:bookmarkStart w:id="1746" w:name="_Toc13726"/>
      <w:bookmarkStart w:id="1747" w:name="_Toc1031129518"/>
      <w:bookmarkStart w:id="1748" w:name="_Toc11703"/>
      <w:bookmarkStart w:id="1749" w:name="_Toc29719"/>
      <w:bookmarkStart w:id="1750" w:name="_Toc1912420287"/>
      <w:bookmarkStart w:id="1751" w:name="_Toc21144"/>
      <w:bookmarkStart w:id="1752" w:name="_Toc375886376"/>
      <w:bookmarkStart w:id="1753" w:name="_Toc148578221"/>
      <w:bookmarkStart w:id="1754" w:name="_Toc817878634"/>
      <w:bookmarkStart w:id="1755" w:name="_Toc1446841636"/>
      <w:bookmarkStart w:id="1756" w:name="_Toc2009285378"/>
      <w:bookmarkStart w:id="1757" w:name="_Toc7454"/>
      <w:bookmarkStart w:id="1758" w:name="_Toc2014920505"/>
      <w:r>
        <w:rPr>
          <w:rFonts w:hint="default" w:ascii="Times New Roman" w:hAnsi="Times New Roman" w:eastAsia="黑体" w:cs="Times New Roman"/>
          <w:b w:val="0"/>
          <w:bCs w:val="0"/>
          <w:snapToGrid/>
          <w:kern w:val="2"/>
          <w:sz w:val="32"/>
          <w:szCs w:val="32"/>
          <w:highlight w:val="none"/>
          <w:lang w:val="en-US" w:eastAsia="zh-CN" w:bidi="ar"/>
        </w:rPr>
        <w:t>附件</w:t>
      </w:r>
      <w:bookmarkEnd w:id="1738"/>
      <w:r>
        <w:rPr>
          <w:rFonts w:hint="default" w:ascii="Times New Roman" w:hAnsi="Times New Roman" w:eastAsia="黑体" w:cs="Times New Roman"/>
          <w:b w:val="0"/>
          <w:bCs w:val="0"/>
          <w:snapToGrid/>
          <w:kern w:val="2"/>
          <w:sz w:val="32"/>
          <w:szCs w:val="32"/>
          <w:highlight w:val="none"/>
          <w:lang w:eastAsia="zh-CN" w:bidi="ar"/>
        </w:rPr>
        <w:t>20</w:t>
      </w:r>
      <w:bookmarkEnd w:id="1739"/>
      <w:bookmarkEnd w:id="1740"/>
      <w:bookmarkEnd w:id="1741"/>
      <w:bookmarkEnd w:id="1742"/>
      <w:bookmarkEnd w:id="1743"/>
      <w:bookmarkEnd w:id="1744"/>
      <w:bookmarkEnd w:id="1745"/>
      <w:bookmarkEnd w:id="1746"/>
      <w:bookmarkEnd w:id="1747"/>
      <w:bookmarkEnd w:id="1748"/>
      <w:bookmarkEnd w:id="1749"/>
      <w:bookmarkEnd w:id="1750"/>
      <w:bookmarkEnd w:id="1751"/>
    </w:p>
    <w:p>
      <w:pPr>
        <w:keepNext w:val="0"/>
        <w:keepLines w:val="0"/>
        <w:widowControl/>
        <w:suppressLineNumbers w:val="0"/>
        <w:adjustRightInd/>
        <w:snapToGrid/>
        <w:spacing w:before="0" w:beforeAutospacing="0" w:after="0" w:afterAutospacing="0" w:line="240" w:lineRule="auto"/>
        <w:ind w:left="0" w:right="0" w:firstLine="0" w:firstLineChars="0"/>
        <w:jc w:val="left"/>
        <w:outlineLvl w:val="9"/>
        <w:rPr>
          <w:rFonts w:hint="default"/>
          <w:b w:val="0"/>
          <w:bCs w:val="0"/>
          <w:highlight w:val="none"/>
          <w:lang w:val="en-US" w:eastAsia="zh-CN"/>
        </w:rPr>
      </w:pPr>
    </w:p>
    <w:p>
      <w:pPr>
        <w:keepNext w:val="0"/>
        <w:keepLines w:val="0"/>
        <w:widowControl/>
        <w:suppressLineNumbers w:val="0"/>
        <w:adjustRightInd w:val="0"/>
        <w:snapToGrid w:val="0"/>
        <w:spacing w:before="0" w:beforeAutospacing="0" w:after="0" w:afterAutospacing="0" w:line="240" w:lineRule="auto"/>
        <w:ind w:left="0" w:right="0" w:firstLine="0" w:firstLineChars="0"/>
        <w:jc w:val="center"/>
        <w:outlineLvl w:val="9"/>
        <w:rPr>
          <w:rFonts w:hint="default" w:ascii="Times New Roman" w:hAnsi="Times New Roman" w:eastAsia="方正小标宋简体" w:cs="Times New Roman"/>
          <w:b w:val="0"/>
          <w:bCs w:val="0"/>
          <w:kern w:val="2"/>
          <w:sz w:val="44"/>
          <w:szCs w:val="44"/>
          <w:highlight w:val="none"/>
        </w:rPr>
      </w:pPr>
      <w:r>
        <w:rPr>
          <w:rFonts w:hint="default" w:ascii="Times New Roman" w:hAnsi="Times New Roman" w:eastAsia="方正小标宋简体" w:cs="Times New Roman"/>
          <w:b w:val="0"/>
          <w:bCs w:val="0"/>
          <w:sz w:val="44"/>
          <w:szCs w:val="44"/>
          <w:highlight w:val="none"/>
          <w:lang w:val="en-US" w:eastAsia="zh-CN"/>
        </w:rPr>
        <w:t>终止挂牌公告</w:t>
      </w:r>
      <w:bookmarkEnd w:id="1752"/>
      <w:bookmarkEnd w:id="1753"/>
      <w:bookmarkEnd w:id="1754"/>
      <w:bookmarkEnd w:id="1755"/>
      <w:bookmarkEnd w:id="1756"/>
      <w:bookmarkEnd w:id="1757"/>
      <w:bookmarkEnd w:id="1758"/>
    </w:p>
    <w:p>
      <w:pPr>
        <w:keepNext w:val="0"/>
        <w:keepLines w:val="0"/>
        <w:widowControl w:val="0"/>
        <w:suppressLineNumbers w:val="0"/>
        <w:adjustRightInd w:val="0"/>
        <w:snapToGrid w:val="0"/>
        <w:spacing w:before="0" w:beforeAutospacing="0" w:after="0" w:afterAutospacing="0" w:line="560" w:lineRule="exact"/>
        <w:ind w:left="0" w:right="0" w:firstLine="0" w:firstLineChars="0"/>
        <w:jc w:val="both"/>
        <w:rPr>
          <w:rFonts w:hint="default" w:ascii="Times New Roman" w:hAnsi="Times New Roman" w:eastAsia="楷体" w:cs="Times New Roman"/>
          <w:b w:val="0"/>
          <w:bCs w:val="0"/>
          <w:kern w:val="2"/>
          <w:sz w:val="32"/>
          <w:szCs w:val="32"/>
          <w:highlight w:val="none"/>
        </w:rPr>
      </w:pPr>
      <w:r>
        <w:rPr>
          <w:rFonts w:hint="default" w:ascii="Times New Roman" w:hAnsi="Times New Roman" w:eastAsia="楷体" w:cs="Times New Roman"/>
          <w:b w:val="0"/>
          <w:bCs w:val="0"/>
          <w:snapToGrid/>
          <w:kern w:val="2"/>
          <w:sz w:val="32"/>
          <w:szCs w:val="32"/>
          <w:highlight w:val="none"/>
          <w:lang w:val="en-US" w:eastAsia="zh-CN" w:bidi="ar"/>
        </w:rPr>
        <w:t>专项计划名称：</w:t>
      </w:r>
    </w:p>
    <w:p>
      <w:pPr>
        <w:keepNext w:val="0"/>
        <w:keepLines w:val="0"/>
        <w:widowControl w:val="0"/>
        <w:suppressLineNumbers w:val="0"/>
        <w:adjustRightInd w:val="0"/>
        <w:snapToGrid w:val="0"/>
        <w:spacing w:before="0" w:beforeAutospacing="0" w:after="0" w:afterAutospacing="0" w:line="560" w:lineRule="exact"/>
        <w:ind w:left="0" w:right="0" w:firstLine="0" w:firstLineChars="0"/>
        <w:jc w:val="both"/>
        <w:rPr>
          <w:rFonts w:hint="default" w:ascii="Times New Roman" w:hAnsi="Times New Roman" w:eastAsia="楷体" w:cs="Times New Roman"/>
          <w:b w:val="0"/>
          <w:bCs w:val="0"/>
          <w:kern w:val="2"/>
          <w:sz w:val="32"/>
          <w:szCs w:val="32"/>
          <w:highlight w:val="none"/>
        </w:rPr>
      </w:pPr>
      <w:r>
        <w:rPr>
          <w:rFonts w:hint="default" w:ascii="Times New Roman" w:hAnsi="Times New Roman" w:eastAsia="楷体" w:cs="Times New Roman"/>
          <w:b w:val="0"/>
          <w:bCs w:val="0"/>
          <w:snapToGrid/>
          <w:kern w:val="2"/>
          <w:sz w:val="32"/>
          <w:szCs w:val="32"/>
          <w:highlight w:val="none"/>
          <w:lang w:val="en-US" w:eastAsia="zh-CN" w:bidi="ar"/>
        </w:rPr>
        <w:t>证券代码：                      证券简称：</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楷体" w:cs="Times New Roman"/>
          <w:b w:val="0"/>
          <w:bCs w:val="0"/>
          <w:snapToGrid/>
          <w:kern w:val="2"/>
          <w:sz w:val="32"/>
          <w:szCs w:val="32"/>
          <w:highlight w:val="none"/>
          <w:lang w:val="en-US" w:eastAsia="zh-CN" w:bidi="ar"/>
        </w:rPr>
      </w:pPr>
      <w:r>
        <w:rPr>
          <w:rFonts w:hint="default" w:ascii="Times New Roman" w:hAnsi="Times New Roman" w:eastAsia="楷体" w:cs="Times New Roman"/>
          <w:b w:val="0"/>
          <w:bCs w:val="0"/>
          <w:snapToGrid/>
          <w:kern w:val="2"/>
          <w:sz w:val="32"/>
          <w:szCs w:val="32"/>
          <w:highlight w:val="none"/>
          <w:lang w:val="en-US" w:eastAsia="zh-CN" w:bidi="ar"/>
        </w:rPr>
        <w:t xml:space="preserve"> </w:t>
      </w:r>
    </w:p>
    <w:p>
      <w:pPr>
        <w:outlineLvl w:val="9"/>
        <w:rPr>
          <w:rFonts w:hint="default"/>
          <w:b w:val="0"/>
          <w:bCs w:val="0"/>
          <w:highlight w:val="none"/>
        </w:rPr>
      </w:pPr>
    </w:p>
    <w:p>
      <w:pPr>
        <w:keepNext w:val="0"/>
        <w:keepLines w:val="0"/>
        <w:widowControl w:val="0"/>
        <w:suppressLineNumbers w:val="0"/>
        <w:adjustRightInd w:val="0"/>
        <w:snapToGrid w:val="0"/>
        <w:spacing w:before="0" w:beforeAutospacing="0" w:after="0" w:afterAutospacing="0" w:line="560" w:lineRule="exact"/>
        <w:ind w:left="0" w:leftChars="0" w:right="0" w:firstLine="0" w:firstLineChars="0"/>
        <w:jc w:val="center"/>
        <w:rPr>
          <w:rFonts w:hint="default" w:ascii="Times New Roman" w:hAnsi="Times New Roman" w:eastAsia="方正小标宋简体" w:cs="Times New Roman"/>
          <w:b w:val="0"/>
          <w:bCs w:val="0"/>
          <w:kern w:val="2"/>
          <w:sz w:val="44"/>
          <w:szCs w:val="44"/>
          <w:highlight w:val="none"/>
        </w:rPr>
      </w:pPr>
      <w:r>
        <w:rPr>
          <w:rFonts w:hint="default" w:ascii="Times New Roman" w:hAnsi="Times New Roman" w:eastAsia="方正小标宋简体" w:cs="Times New Roman"/>
          <w:b w:val="0"/>
          <w:bCs w:val="0"/>
          <w:snapToGrid/>
          <w:kern w:val="2"/>
          <w:sz w:val="44"/>
          <w:szCs w:val="44"/>
          <w:highlight w:val="none"/>
          <w:lang w:val="en-US" w:eastAsia="zh-CN" w:bidi="ar"/>
        </w:rPr>
        <w:t>XXX公司（管理人）关于XXX资产支持</w:t>
      </w:r>
    </w:p>
    <w:p>
      <w:pPr>
        <w:keepNext w:val="0"/>
        <w:keepLines w:val="0"/>
        <w:widowControl w:val="0"/>
        <w:suppressLineNumbers w:val="0"/>
        <w:adjustRightInd w:val="0"/>
        <w:snapToGrid w:val="0"/>
        <w:spacing w:before="0" w:beforeAutospacing="0" w:after="0" w:afterAutospacing="0" w:line="560" w:lineRule="exact"/>
        <w:ind w:left="0" w:leftChars="0" w:right="0" w:firstLine="0" w:firstLineChars="0"/>
        <w:jc w:val="center"/>
        <w:rPr>
          <w:rFonts w:hint="default" w:ascii="Times New Roman" w:hAnsi="Times New Roman" w:eastAsia="方正小标宋简体" w:cs="Times New Roman"/>
          <w:b w:val="0"/>
          <w:bCs w:val="0"/>
          <w:kern w:val="2"/>
          <w:sz w:val="44"/>
          <w:szCs w:val="44"/>
          <w:highlight w:val="none"/>
        </w:rPr>
      </w:pPr>
      <w:r>
        <w:rPr>
          <w:rFonts w:hint="default" w:ascii="Times New Roman" w:hAnsi="Times New Roman" w:eastAsia="方正小标宋简体" w:cs="Times New Roman"/>
          <w:b w:val="0"/>
          <w:bCs w:val="0"/>
          <w:snapToGrid/>
          <w:kern w:val="2"/>
          <w:sz w:val="44"/>
          <w:szCs w:val="44"/>
          <w:highlight w:val="none"/>
          <w:lang w:val="en-US" w:eastAsia="zh-CN" w:bidi="ar"/>
        </w:rPr>
        <w:t>专项计划终止挂牌的公告</w:t>
      </w:r>
    </w:p>
    <w:p>
      <w:pPr>
        <w:keepNext w:val="0"/>
        <w:keepLines w:val="0"/>
        <w:widowControl w:val="0"/>
        <w:suppressLineNumbers w:val="0"/>
        <w:adjustRightInd w:val="0"/>
        <w:snapToGrid w:val="0"/>
        <w:spacing w:before="0" w:beforeAutospacing="0" w:after="0" w:afterAutospacing="0" w:line="560" w:lineRule="exact"/>
        <w:ind w:left="0" w:right="0" w:firstLine="0" w:firstLineChars="0"/>
        <w:jc w:val="left"/>
        <w:rPr>
          <w:b w:val="0"/>
          <w:bCs w:val="0"/>
          <w:sz w:val="32"/>
          <w:highlight w:val="none"/>
        </w:rPr>
      </w:pPr>
      <w:r>
        <w:rPr>
          <w:rFonts w:hint="default" w:ascii="Times New Roman" w:hAnsi="Times New Roman" w:eastAsia="楷体" w:cs="Times New Roman"/>
          <w:b w:val="0"/>
          <w:bCs w:val="0"/>
          <w:snapToGrid/>
          <w:kern w:val="2"/>
          <w:sz w:val="32"/>
          <w:szCs w:val="32"/>
          <w:highlight w:val="none"/>
          <w:lang w:val="en-US" w:eastAsia="zh-CN" w:bidi="ar"/>
        </w:rPr>
        <w:t xml:space="preserve"> </w:t>
      </w:r>
      <w:r>
        <w:rPr>
          <w:b w:val="0"/>
          <w:bCs w:val="0"/>
          <w:sz w:val="32"/>
          <w:highlight w:val="none"/>
        </w:rPr>
        <mc:AlternateContent>
          <mc:Choice Requires="wps">
            <w:drawing>
              <wp:anchor distT="0" distB="0" distL="114300" distR="114300" simplePos="0" relativeHeight="251670528" behindDoc="0" locked="0" layoutInCell="1" allowOverlap="1">
                <wp:simplePos x="0" y="0"/>
                <wp:positionH relativeFrom="column">
                  <wp:posOffset>118745</wp:posOffset>
                </wp:positionH>
                <wp:positionV relativeFrom="paragraph">
                  <wp:posOffset>465455</wp:posOffset>
                </wp:positionV>
                <wp:extent cx="5200650" cy="933450"/>
                <wp:effectExtent l="6350" t="6350" r="12700" b="12700"/>
                <wp:wrapNone/>
                <wp:docPr id="49" name="矩形 49"/>
                <wp:cNvGraphicFramePr/>
                <a:graphic xmlns:a="http://schemas.openxmlformats.org/drawingml/2006/main">
                  <a:graphicData uri="http://schemas.microsoft.com/office/word/2010/wordprocessingShape">
                    <wps:wsp>
                      <wps:cNvSpPr/>
                      <wps:spPr>
                        <a:xfrm>
                          <a:off x="0" y="0"/>
                          <a:ext cx="5200650" cy="933450"/>
                        </a:xfrm>
                        <a:prstGeom prst="rect">
                          <a:avLst/>
                        </a:prstGeom>
                        <a:solidFill>
                          <a:srgbClr val="FFFFFF">
                            <a:alpha val="100000"/>
                          </a:srgbClr>
                        </a:solidFill>
                        <a:ln>
                          <a:solidFill>
                            <a:srgbClr val="000000">
                              <a:alpha val="100000"/>
                            </a:srgb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widowControl w:val="0"/>
                              <w:suppressLineNumbers w:val="0"/>
                              <w:autoSpaceDE w:val="0"/>
                              <w:autoSpaceDN w:val="0"/>
                              <w:adjustRightInd w:val="0"/>
                              <w:snapToGrid w:val="0"/>
                              <w:spacing w:before="0" w:beforeAutospacing="0" w:after="0" w:afterAutospacing="0" w:line="240" w:lineRule="auto"/>
                              <w:ind w:left="0" w:right="0" w:firstLine="640" w:firstLineChars="200"/>
                              <w:jc w:val="both"/>
                              <w:rPr>
                                <w:rFonts w:hint="eastAsia" w:ascii="仿宋" w:hAnsi="仿宋" w:eastAsia="仿宋" w:cs="仿宋"/>
                                <w:color w:val="000000"/>
                                <w:kern w:val="0"/>
                                <w:sz w:val="32"/>
                                <w:szCs w:val="32"/>
                              </w:rPr>
                            </w:pPr>
                            <w:r>
                              <w:rPr>
                                <w:rFonts w:hint="eastAsia" w:ascii="仿宋" w:hAnsi="仿宋" w:eastAsia="仿宋" w:cs="仿宋"/>
                                <w:snapToGrid/>
                                <w:color w:val="000000"/>
                                <w:kern w:val="0"/>
                                <w:sz w:val="32"/>
                                <w:szCs w:val="32"/>
                                <w:lang w:val="en-US" w:eastAsia="zh-CN" w:bidi="ar"/>
                              </w:rPr>
                              <w:t>本公司保证本公告内容不存在任何虚假记载、误导性陈述或者重大遗漏，并对其内容的真实性、准确性和完整性承担相应的法律责任。</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35pt;margin-top:36.65pt;height:73.5pt;width:409.5pt;z-index:251670528;v-text-anchor:middle;mso-width-relative:page;mso-height-relative:page;" fillcolor="#FFFFFF" filled="t" stroked="t" coordsize="21600,21600" o:gfxdata="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PXdko1QAAAAkBAAAPAAAAAAAAAAEA&#10;IAAAACIAAABkcnMvZG93bnJldi54bWxQSwECFAAUAAAACACHTuJA+YFkDYQCAABFBQAADgAAAAAA&#10;AAABACAAAAAkAQAAZHJzL2Uyb0RvYy54bWxQSwUGAAAAAAYABgBZAQAAGgYAAAAA&#10;">
                <v:fill on="t" focussize="0,0"/>
                <v:stroke weight="1pt" color="#000000 [3204]" miterlimit="8" joinstyle="miter"/>
                <v:imagedata o:title=""/>
                <o:lock v:ext="edit" aspectratio="f"/>
                <v:textbox>
                  <w:txbxContent>
                    <w:p>
                      <w:pPr>
                        <w:keepNext w:val="0"/>
                        <w:keepLines w:val="0"/>
                        <w:widowControl w:val="0"/>
                        <w:suppressLineNumbers w:val="0"/>
                        <w:autoSpaceDE w:val="0"/>
                        <w:autoSpaceDN w:val="0"/>
                        <w:adjustRightInd w:val="0"/>
                        <w:snapToGrid w:val="0"/>
                        <w:spacing w:before="0" w:beforeAutospacing="0" w:after="0" w:afterAutospacing="0" w:line="240" w:lineRule="auto"/>
                        <w:ind w:left="0" w:right="0" w:firstLine="640" w:firstLineChars="200"/>
                        <w:jc w:val="both"/>
                        <w:rPr>
                          <w:rFonts w:hint="eastAsia" w:ascii="仿宋" w:hAnsi="仿宋" w:eastAsia="仿宋" w:cs="仿宋"/>
                          <w:color w:val="000000"/>
                          <w:kern w:val="0"/>
                          <w:sz w:val="32"/>
                          <w:szCs w:val="32"/>
                        </w:rPr>
                      </w:pPr>
                      <w:r>
                        <w:rPr>
                          <w:rFonts w:hint="eastAsia" w:ascii="仿宋" w:hAnsi="仿宋" w:eastAsia="仿宋" w:cs="仿宋"/>
                          <w:snapToGrid/>
                          <w:color w:val="000000"/>
                          <w:kern w:val="0"/>
                          <w:sz w:val="32"/>
                          <w:szCs w:val="32"/>
                          <w:lang w:val="en-US" w:eastAsia="zh-CN" w:bidi="ar"/>
                        </w:rPr>
                        <w:t>本公司保证本公告内容不存在任何虚假记载、误导性陈述或者重大遗漏，并对其内容的真实性、准确性和完整性承担相应的法律责任。</w:t>
                      </w:r>
                    </w:p>
                    <w:p>
                      <w:pPr>
                        <w:jc w:val="center"/>
                      </w:pPr>
                    </w:p>
                  </w:txbxContent>
                </v:textbox>
              </v:rect>
            </w:pict>
          </mc:Fallback>
        </mc:AlternateContent>
      </w:r>
    </w:p>
    <w:p>
      <w:pPr>
        <w:rPr>
          <w:b w:val="0"/>
          <w:bCs w:val="0"/>
          <w:highlight w:val="none"/>
        </w:rPr>
      </w:pPr>
    </w:p>
    <w:p>
      <w:pPr>
        <w:pStyle w:val="5"/>
        <w:rPr>
          <w:b w:val="0"/>
          <w:bCs w:val="0"/>
          <w:sz w:val="32"/>
          <w:highlight w:val="none"/>
        </w:rPr>
      </w:pPr>
    </w:p>
    <w:p>
      <w:pPr>
        <w:pStyle w:val="5"/>
        <w:rPr>
          <w:rFonts w:hint="default"/>
          <w:b w:val="0"/>
          <w:bCs w:val="0"/>
          <w:sz w:val="32"/>
          <w:highlight w:val="none"/>
        </w:rPr>
      </w:pP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特别提示：</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终止挂牌日：</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b w:val="0"/>
          <w:bCs w:val="0"/>
          <w:highlight w:val="none"/>
        </w:rPr>
      </w:pPr>
      <w:r>
        <w:rPr>
          <w:rFonts w:hint="default" w:ascii="Times New Roman" w:hAnsi="Times New Roman" w:eastAsia="仿宋" w:cs="Times New Roman"/>
          <w:b w:val="0"/>
          <w:bCs w:val="0"/>
          <w:snapToGrid/>
          <w:kern w:val="2"/>
          <w:sz w:val="32"/>
          <w:szCs w:val="32"/>
          <w:highlight w:val="none"/>
          <w:lang w:val="en-US" w:eastAsia="zh-CN" w:bidi="ar"/>
        </w:rPr>
        <w:t>最后交易日</w:t>
      </w:r>
      <w:r>
        <w:rPr>
          <w:rFonts w:hint="default" w:ascii="Times New Roman" w:hAnsi="Times New Roman" w:eastAsia="仿宋" w:cs="Times New Roman"/>
          <w:b w:val="0"/>
          <w:bCs w:val="0"/>
          <w:snapToGrid/>
          <w:kern w:val="2"/>
          <w:sz w:val="32"/>
          <w:szCs w:val="32"/>
          <w:highlight w:val="none"/>
          <w:lang w:eastAsia="zh-CN" w:bidi="ar"/>
        </w:rPr>
        <w:t>（最后交易日为终止挂牌日前一交易日）</w:t>
      </w:r>
      <w:r>
        <w:rPr>
          <w:rFonts w:hint="default" w:ascii="Times New Roman" w:hAnsi="Times New Roman" w:eastAsia="仿宋" w:cs="Times New Roman"/>
          <w:b w:val="0"/>
          <w:bCs w:val="0"/>
          <w:snapToGrid/>
          <w:kern w:val="2"/>
          <w:sz w:val="32"/>
          <w:szCs w:val="32"/>
          <w:highlight w:val="none"/>
          <w:lang w:val="en-US" w:eastAsia="zh-CN" w:bidi="ar"/>
        </w:rPr>
        <w:t>：</w:t>
      </w:r>
    </w:p>
    <w:p>
      <w:pPr>
        <w:rPr>
          <w:b w:val="0"/>
          <w:bCs w:val="0"/>
          <w:highlight w:val="none"/>
        </w:rPr>
      </w:pP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snapToGrid/>
          <w:kern w:val="2"/>
          <w:sz w:val="32"/>
          <w:szCs w:val="32"/>
          <w:highlight w:val="none"/>
          <w:lang w:eastAsia="zh-CN" w:bidi="ar"/>
        </w:rPr>
        <w:t>一</w:t>
      </w:r>
      <w:r>
        <w:rPr>
          <w:rFonts w:hint="default" w:ascii="Times New Roman" w:hAnsi="Times New Roman" w:eastAsia="黑体" w:cs="Times New Roman"/>
          <w:b w:val="0"/>
          <w:bCs w:val="0"/>
          <w:snapToGrid/>
          <w:kern w:val="2"/>
          <w:sz w:val="32"/>
          <w:szCs w:val="32"/>
          <w:highlight w:val="none"/>
          <w:lang w:val="en-US" w:eastAsia="zh-CN" w:bidi="ar"/>
        </w:rPr>
        <w:t>、专项计划基本情况</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方正仿宋简体"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XXX资产支持专项计划于【年月日】由XX公司（以下简称本计划管理人）设立并开始运作。本专项计划设置【优先级、次优级和次级】【三】种资产支持证券，基本情况如下：</w:t>
      </w:r>
    </w:p>
    <w:tbl>
      <w:tblPr>
        <w:tblStyle w:val="22"/>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56"/>
        <w:gridCol w:w="789"/>
        <w:gridCol w:w="901"/>
        <w:gridCol w:w="938"/>
        <w:gridCol w:w="1382"/>
        <w:gridCol w:w="1413"/>
        <w:gridCol w:w="901"/>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Header/>
          <w:jc w:val="center"/>
        </w:trPr>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证券代码</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证券简称</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发行规模（亿元）</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预期收益率（%）</w:t>
            </w: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起息日</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到期日</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收益分配方式</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已偿还本金比例（%）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XXXXXX</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XXX</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XX</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XX</w:t>
            </w: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yy/mm/dd</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yy/mm/dd</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XX</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r>
              <w:rPr>
                <w:rFonts w:hint="default" w:ascii="Times New Roman" w:hAnsi="Times New Roman" w:eastAsia="仿宋" w:cs="Times New Roman"/>
                <w:b w:val="0"/>
                <w:bCs w:val="0"/>
                <w:color w:val="000000"/>
                <w:kern w:val="0"/>
                <w:sz w:val="24"/>
                <w:szCs w:val="24"/>
                <w:highlight w:val="none"/>
              </w:rPr>
              <w:t>……</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widowControl/>
              <w:rPr>
                <w:rFonts w:hint="default" w:ascii="Times New Roman" w:hAnsi="Times New Roman" w:eastAsia="仿宋" w:cs="Times New Roman"/>
                <w:b w:val="0"/>
                <w:bCs w:val="0"/>
                <w:color w:val="000000"/>
                <w:kern w:val="0"/>
                <w:sz w:val="24"/>
                <w:szCs w:val="24"/>
                <w:highlight w:val="none"/>
              </w:rPr>
            </w:pPr>
          </w:p>
        </w:tc>
      </w:tr>
    </w:tbl>
    <w:p>
      <w:pPr>
        <w:pStyle w:val="30"/>
        <w:widowControl/>
        <w:spacing w:line="560" w:lineRule="exact"/>
        <w:ind w:left="0" w:firstLine="640" w:firstLineChars="200"/>
        <w:jc w:val="left"/>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kern w:val="2"/>
          <w:sz w:val="32"/>
          <w:szCs w:val="32"/>
          <w:highlight w:val="none"/>
        </w:rPr>
        <w:t>二、终止挂牌的资产支持证券</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【载明终止挂牌的资产支持证券简称、代码。】</w:t>
      </w:r>
    </w:p>
    <w:p>
      <w:pPr>
        <w:pStyle w:val="30"/>
        <w:widowControl/>
        <w:spacing w:line="560" w:lineRule="exact"/>
        <w:ind w:left="0" w:firstLine="640" w:firstLineChars="200"/>
        <w:jc w:val="left"/>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kern w:val="2"/>
          <w:sz w:val="32"/>
          <w:szCs w:val="32"/>
          <w:highlight w:val="none"/>
        </w:rPr>
        <w:t>三、终止挂牌的原因</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【载明终止挂牌的原因、是否经全体持有人同意。】</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黑体" w:cs="Times New Roman"/>
          <w:b w:val="0"/>
          <w:bCs w:val="0"/>
          <w:snapToGrid/>
          <w:kern w:val="2"/>
          <w:sz w:val="32"/>
          <w:szCs w:val="32"/>
          <w:highlight w:val="none"/>
          <w:lang w:eastAsia="zh-CN" w:bidi="ar"/>
        </w:rPr>
        <w:t>四</w:t>
      </w:r>
      <w:r>
        <w:rPr>
          <w:rFonts w:hint="default" w:ascii="Times New Roman" w:hAnsi="Times New Roman" w:eastAsia="黑体" w:cs="Times New Roman"/>
          <w:b w:val="0"/>
          <w:bCs w:val="0"/>
          <w:snapToGrid/>
          <w:kern w:val="2"/>
          <w:sz w:val="32"/>
          <w:szCs w:val="32"/>
          <w:highlight w:val="none"/>
          <w:lang w:val="en-US" w:eastAsia="zh-CN" w:bidi="ar"/>
        </w:rPr>
        <w:t>、终止挂牌后资产支持证券的登记、托管、转让（如需）</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snapToGrid/>
          <w:kern w:val="2"/>
          <w:sz w:val="32"/>
          <w:szCs w:val="32"/>
          <w:highlight w:val="none"/>
          <w:lang w:val="en-US" w:eastAsia="zh-CN" w:bidi="ar"/>
        </w:rPr>
      </w:pPr>
      <w:r>
        <w:rPr>
          <w:rFonts w:hint="default" w:ascii="Times New Roman" w:hAnsi="Times New Roman" w:eastAsia="仿宋" w:cs="Times New Roman"/>
          <w:b w:val="0"/>
          <w:bCs w:val="0"/>
          <w:snapToGrid/>
          <w:kern w:val="2"/>
          <w:sz w:val="32"/>
          <w:szCs w:val="32"/>
          <w:highlight w:val="none"/>
          <w:lang w:val="en-US" w:eastAsia="zh-CN" w:bidi="ar"/>
        </w:rPr>
        <w:t>【如终止挂牌后资产支持证券仍需登记、托管或者转让的，应当载明登记、托管或者转让的方式。】</w:t>
      </w:r>
    </w:p>
    <w:p>
      <w:pPr>
        <w:pStyle w:val="30"/>
        <w:widowControl/>
        <w:spacing w:line="560" w:lineRule="exact"/>
        <w:ind w:left="0" w:firstLine="640" w:firstLineChars="200"/>
        <w:jc w:val="left"/>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kern w:val="2"/>
          <w:sz w:val="32"/>
          <w:szCs w:val="32"/>
          <w:highlight w:val="none"/>
        </w:rPr>
        <w:t>五、</w:t>
      </w:r>
      <w:r>
        <w:rPr>
          <w:rFonts w:hint="default" w:ascii="Times New Roman" w:hAnsi="Times New Roman" w:eastAsia="黑体" w:cs="Times New Roman"/>
          <w:b w:val="0"/>
          <w:bCs w:val="0"/>
          <w:snapToGrid/>
          <w:kern w:val="2"/>
          <w:sz w:val="32"/>
          <w:szCs w:val="32"/>
          <w:highlight w:val="none"/>
          <w:lang w:val="en-US" w:eastAsia="zh-CN" w:bidi="ar"/>
        </w:rPr>
        <w:t>资产支持证券的</w:t>
      </w:r>
      <w:r>
        <w:rPr>
          <w:rFonts w:hint="default" w:ascii="Times New Roman" w:hAnsi="Times New Roman" w:eastAsia="黑体" w:cs="Times New Roman"/>
          <w:b w:val="0"/>
          <w:bCs w:val="0"/>
          <w:snapToGrid/>
          <w:kern w:val="2"/>
          <w:sz w:val="32"/>
          <w:szCs w:val="32"/>
          <w:highlight w:val="none"/>
          <w:lang w:eastAsia="zh-CN" w:bidi="ar"/>
        </w:rPr>
        <w:t>收益分配安排</w:t>
      </w:r>
    </w:p>
    <w:p>
      <w:pPr>
        <w:keepNext w:val="0"/>
        <w:keepLines w:val="0"/>
        <w:adjustRightInd w:val="0"/>
        <w:snapToGrid w:val="0"/>
        <w:spacing w:before="0" w:after="0" w:line="560" w:lineRule="exact"/>
        <w:ind w:firstLine="640" w:firstLineChars="200"/>
        <w:rPr>
          <w:rFonts w:hint="default"/>
          <w:b w:val="0"/>
          <w:bCs w:val="0"/>
          <w:highlight w:val="none"/>
        </w:rPr>
      </w:pPr>
      <w:r>
        <w:rPr>
          <w:rFonts w:hint="default" w:ascii="Times New Roman" w:hAnsi="Times New Roman" w:eastAsia="仿宋" w:cs="Times New Roman"/>
          <w:b w:val="0"/>
          <w:bCs w:val="0"/>
          <w:snapToGrid/>
          <w:kern w:val="2"/>
          <w:sz w:val="32"/>
          <w:szCs w:val="32"/>
          <w:highlight w:val="none"/>
          <w:lang w:val="en-US" w:eastAsia="zh-CN" w:bidi="ar"/>
        </w:rPr>
        <w:t>【</w:t>
      </w:r>
      <w:r>
        <w:rPr>
          <w:rFonts w:hint="default" w:ascii="Times New Roman" w:hAnsi="Times New Roman" w:eastAsia="仿宋" w:cs="Times New Roman"/>
          <w:b w:val="0"/>
          <w:bCs w:val="0"/>
          <w:snapToGrid/>
          <w:kern w:val="2"/>
          <w:sz w:val="32"/>
          <w:szCs w:val="32"/>
          <w:highlight w:val="none"/>
          <w:lang w:eastAsia="zh-CN" w:bidi="ar"/>
        </w:rPr>
        <w:t>说明终止挂牌前资产支持证券已完成的收益分配情况和</w:t>
      </w:r>
      <w:r>
        <w:rPr>
          <w:rFonts w:hint="default" w:ascii="Times New Roman" w:hAnsi="Times New Roman" w:eastAsia="仿宋" w:cs="Times New Roman"/>
          <w:b w:val="0"/>
          <w:bCs w:val="0"/>
          <w:snapToGrid/>
          <w:kern w:val="2"/>
          <w:sz w:val="32"/>
          <w:szCs w:val="32"/>
          <w:highlight w:val="none"/>
          <w:lang w:val="en-US" w:eastAsia="zh-CN" w:bidi="ar"/>
        </w:rPr>
        <w:t>终止挂牌</w:t>
      </w:r>
      <w:r>
        <w:rPr>
          <w:rFonts w:hint="default" w:ascii="Times New Roman" w:hAnsi="Times New Roman" w:eastAsia="仿宋" w:cs="Times New Roman"/>
          <w:b w:val="0"/>
          <w:bCs w:val="0"/>
          <w:snapToGrid/>
          <w:kern w:val="2"/>
          <w:sz w:val="32"/>
          <w:szCs w:val="32"/>
          <w:highlight w:val="none"/>
          <w:lang w:eastAsia="zh-CN" w:bidi="ar"/>
        </w:rPr>
        <w:t>后资产支持证券的收益分配安排，如涉及非现金基础资产原状分配的，说明原状分配</w:t>
      </w:r>
      <w:r>
        <w:rPr>
          <w:rFonts w:hint="default" w:ascii="Times New Roman" w:hAnsi="Times New Roman" w:eastAsia="仿宋" w:cs="Times New Roman"/>
          <w:b w:val="0"/>
          <w:bCs w:val="0"/>
          <w:snapToGrid/>
          <w:kern w:val="2"/>
          <w:sz w:val="32"/>
          <w:szCs w:val="32"/>
          <w:highlight w:val="none"/>
          <w:lang w:val="en-US" w:eastAsia="zh-CN" w:bidi="ar"/>
        </w:rPr>
        <w:t>的依据</w:t>
      </w:r>
      <w:r>
        <w:rPr>
          <w:rFonts w:hint="default" w:ascii="Times New Roman" w:hAnsi="Times New Roman" w:eastAsia="仿宋" w:cs="Times New Roman"/>
          <w:b w:val="0"/>
          <w:bCs w:val="0"/>
          <w:snapToGrid/>
          <w:kern w:val="2"/>
          <w:sz w:val="32"/>
          <w:szCs w:val="32"/>
          <w:highlight w:val="none"/>
          <w:lang w:eastAsia="zh-CN" w:bidi="ar"/>
        </w:rPr>
        <w:t>。</w:t>
      </w:r>
      <w:r>
        <w:rPr>
          <w:rFonts w:hint="default" w:ascii="Times New Roman" w:hAnsi="Times New Roman" w:eastAsia="仿宋" w:cs="Times New Roman"/>
          <w:b w:val="0"/>
          <w:bCs w:val="0"/>
          <w:snapToGrid/>
          <w:kern w:val="2"/>
          <w:sz w:val="32"/>
          <w:szCs w:val="32"/>
          <w:highlight w:val="none"/>
          <w:lang w:val="en-US" w:eastAsia="zh-CN" w:bidi="ar"/>
        </w:rPr>
        <w:t>】</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黑体" w:cs="Times New Roman"/>
          <w:b w:val="0"/>
          <w:bCs w:val="0"/>
          <w:kern w:val="2"/>
          <w:sz w:val="32"/>
          <w:szCs w:val="32"/>
          <w:highlight w:val="none"/>
        </w:rPr>
      </w:pPr>
      <w:r>
        <w:rPr>
          <w:rFonts w:hint="default" w:ascii="Times New Roman" w:hAnsi="Times New Roman" w:eastAsia="黑体" w:cs="Times New Roman"/>
          <w:b w:val="0"/>
          <w:bCs w:val="0"/>
          <w:snapToGrid/>
          <w:kern w:val="2"/>
          <w:sz w:val="32"/>
          <w:szCs w:val="32"/>
          <w:highlight w:val="none"/>
          <w:lang w:eastAsia="zh-CN" w:bidi="ar"/>
        </w:rPr>
        <w:t>六</w:t>
      </w:r>
      <w:r>
        <w:rPr>
          <w:rFonts w:hint="default" w:ascii="Times New Roman" w:hAnsi="Times New Roman" w:eastAsia="黑体" w:cs="Times New Roman"/>
          <w:b w:val="0"/>
          <w:bCs w:val="0"/>
          <w:snapToGrid/>
          <w:kern w:val="2"/>
          <w:sz w:val="32"/>
          <w:szCs w:val="32"/>
          <w:highlight w:val="none"/>
          <w:lang w:val="en-US" w:eastAsia="zh-CN" w:bidi="ar"/>
        </w:rPr>
        <w:t>、管理人联系方式</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地址：</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联系人：</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联系电话：</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snapToGrid/>
          <w:kern w:val="2"/>
          <w:sz w:val="32"/>
          <w:szCs w:val="32"/>
          <w:highlight w:val="none"/>
          <w:lang w:val="en-US" w:eastAsia="zh-CN" w:bidi="ar"/>
        </w:rPr>
      </w:pP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特此公告。</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right"/>
        <w:rPr>
          <w:rFonts w:hint="default" w:ascii="Times New Roman" w:hAnsi="Times New Roman" w:eastAsia="仿宋" w:cs="Times New Roman"/>
          <w:b w:val="0"/>
          <w:bCs w:val="0"/>
          <w:kern w:val="2"/>
          <w:sz w:val="32"/>
          <w:szCs w:val="32"/>
          <w:highlight w:val="none"/>
        </w:rPr>
      </w:pPr>
      <w:r>
        <w:rPr>
          <w:rFonts w:hint="default" w:ascii="Times New Roman" w:hAnsi="Times New Roman" w:eastAsia="仿宋" w:cs="Times New Roman"/>
          <w:b w:val="0"/>
          <w:bCs w:val="0"/>
          <w:snapToGrid/>
          <w:kern w:val="2"/>
          <w:sz w:val="32"/>
          <w:szCs w:val="32"/>
          <w:highlight w:val="none"/>
          <w:lang w:val="en-US" w:eastAsia="zh-CN" w:bidi="ar"/>
        </w:rPr>
        <w:t>【管理人名称】</w:t>
      </w:r>
    </w:p>
    <w:p>
      <w:pPr>
        <w:jc w:val="right"/>
        <w:rPr>
          <w:b w:val="0"/>
          <w:bCs w:val="0"/>
        </w:rPr>
      </w:pPr>
      <w:r>
        <w:rPr>
          <w:rFonts w:hint="default" w:ascii="Times New Roman" w:hAnsi="Times New Roman" w:eastAsia="仿宋" w:cs="Times New Roman"/>
          <w:b w:val="0"/>
          <w:bCs w:val="0"/>
          <w:snapToGrid/>
          <w:kern w:val="2"/>
          <w:sz w:val="32"/>
          <w:szCs w:val="32"/>
          <w:highlight w:val="none"/>
          <w:lang w:val="en-US" w:eastAsia="zh-CN" w:bidi="ar"/>
        </w:rPr>
        <w:t>年    月    日</w:t>
      </w:r>
    </w:p>
    <w:sectPr>
      <w:pgSz w:w="11906" w:h="16838"/>
      <w:pgMar w:top="2098" w:right="1474" w:bottom="1984" w:left="1587" w:header="851" w:footer="992" w:gutter="0"/>
      <w:pgNumType w:fmt="decimal"/>
      <w:cols w:space="0" w:num="1"/>
      <w:rtlGutter w:val="0"/>
      <w:docGrid w:type="lines" w:linePitch="44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简体">
    <w:altName w:val="仿宋"/>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1321"/>
        <w:tab w:val="clear" w:pos="4153"/>
      </w:tabs>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ind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5"/>
                      <w:ind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FF7F50"/>
    <w:multiLevelType w:val="multilevel"/>
    <w:tmpl w:val="F6FF7F50"/>
    <w:lvl w:ilvl="0" w:tentative="0">
      <w:start w:val="3"/>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220"/>
  <w:displayHorizontalDrawingGridEvery w:val="1"/>
  <w:displayVerticalDrawingGridEvery w:val="2"/>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AD46E6"/>
    <w:rsid w:val="0177AC84"/>
    <w:rsid w:val="025A7DAD"/>
    <w:rsid w:val="033A656A"/>
    <w:rsid w:val="03645891"/>
    <w:rsid w:val="067BA0A6"/>
    <w:rsid w:val="06805D5D"/>
    <w:rsid w:val="07011CC2"/>
    <w:rsid w:val="07644792"/>
    <w:rsid w:val="07864336"/>
    <w:rsid w:val="07DC6EA5"/>
    <w:rsid w:val="09284798"/>
    <w:rsid w:val="09721F8E"/>
    <w:rsid w:val="0977FDCC"/>
    <w:rsid w:val="0A56E676"/>
    <w:rsid w:val="0BAC17D7"/>
    <w:rsid w:val="0CEEA37E"/>
    <w:rsid w:val="0CFF59E2"/>
    <w:rsid w:val="0D3606BC"/>
    <w:rsid w:val="0E0D0E73"/>
    <w:rsid w:val="0EE30193"/>
    <w:rsid w:val="0F2B6FD9"/>
    <w:rsid w:val="0FAB40B1"/>
    <w:rsid w:val="0FE91B58"/>
    <w:rsid w:val="11440BA2"/>
    <w:rsid w:val="11A80C17"/>
    <w:rsid w:val="125A21A7"/>
    <w:rsid w:val="1502213C"/>
    <w:rsid w:val="16FE755F"/>
    <w:rsid w:val="17876452"/>
    <w:rsid w:val="17B904B3"/>
    <w:rsid w:val="183C240D"/>
    <w:rsid w:val="183F5334"/>
    <w:rsid w:val="18D937BC"/>
    <w:rsid w:val="19375F47"/>
    <w:rsid w:val="197F6C55"/>
    <w:rsid w:val="1A7B5FBB"/>
    <w:rsid w:val="1AA24D9F"/>
    <w:rsid w:val="1B623B72"/>
    <w:rsid w:val="1BBF6218"/>
    <w:rsid w:val="1BF931A2"/>
    <w:rsid w:val="1BFA7B52"/>
    <w:rsid w:val="1BFDBD08"/>
    <w:rsid w:val="1BFE65A8"/>
    <w:rsid w:val="1CA03585"/>
    <w:rsid w:val="1CC70DFB"/>
    <w:rsid w:val="1D7FCB94"/>
    <w:rsid w:val="1E4172B1"/>
    <w:rsid w:val="1EE4769D"/>
    <w:rsid w:val="1EF10CAF"/>
    <w:rsid w:val="1EFD6800"/>
    <w:rsid w:val="1F3B45B4"/>
    <w:rsid w:val="1F6F66EC"/>
    <w:rsid w:val="1FEE19A4"/>
    <w:rsid w:val="2031215C"/>
    <w:rsid w:val="214714C6"/>
    <w:rsid w:val="226818A1"/>
    <w:rsid w:val="22876A3B"/>
    <w:rsid w:val="228E45E6"/>
    <w:rsid w:val="22F3676D"/>
    <w:rsid w:val="2386720A"/>
    <w:rsid w:val="23AE1B6A"/>
    <w:rsid w:val="23B928EB"/>
    <w:rsid w:val="25602D5E"/>
    <w:rsid w:val="25C314D8"/>
    <w:rsid w:val="25FD85D9"/>
    <w:rsid w:val="25FF17D1"/>
    <w:rsid w:val="26774CAE"/>
    <w:rsid w:val="26873E45"/>
    <w:rsid w:val="270D7C04"/>
    <w:rsid w:val="273E256B"/>
    <w:rsid w:val="277A10BE"/>
    <w:rsid w:val="277FFDB0"/>
    <w:rsid w:val="27BF6FE0"/>
    <w:rsid w:val="27DFCE13"/>
    <w:rsid w:val="27FF16D0"/>
    <w:rsid w:val="27FF9DEB"/>
    <w:rsid w:val="280D36F1"/>
    <w:rsid w:val="28675DF9"/>
    <w:rsid w:val="28B62191"/>
    <w:rsid w:val="28DA2E89"/>
    <w:rsid w:val="2A4254F9"/>
    <w:rsid w:val="2A676F1E"/>
    <w:rsid w:val="2A726790"/>
    <w:rsid w:val="2A924503"/>
    <w:rsid w:val="2BEBD157"/>
    <w:rsid w:val="2D1F32F4"/>
    <w:rsid w:val="2D67E42E"/>
    <w:rsid w:val="2D7733A3"/>
    <w:rsid w:val="2E9762D6"/>
    <w:rsid w:val="2EF72A56"/>
    <w:rsid w:val="2F9E342F"/>
    <w:rsid w:val="2FDE55B4"/>
    <w:rsid w:val="2FE92973"/>
    <w:rsid w:val="2FEFD701"/>
    <w:rsid w:val="2FFF085D"/>
    <w:rsid w:val="301452F1"/>
    <w:rsid w:val="30D46628"/>
    <w:rsid w:val="30F92FE5"/>
    <w:rsid w:val="315039F4"/>
    <w:rsid w:val="316C3231"/>
    <w:rsid w:val="323B4D81"/>
    <w:rsid w:val="32A91CDA"/>
    <w:rsid w:val="335E6E72"/>
    <w:rsid w:val="33BE6172"/>
    <w:rsid w:val="33DFC8C3"/>
    <w:rsid w:val="33F164CF"/>
    <w:rsid w:val="33FE504C"/>
    <w:rsid w:val="34841338"/>
    <w:rsid w:val="34B70380"/>
    <w:rsid w:val="35311037"/>
    <w:rsid w:val="35EB2E14"/>
    <w:rsid w:val="35FF937E"/>
    <w:rsid w:val="36BF3F49"/>
    <w:rsid w:val="36F42C99"/>
    <w:rsid w:val="36F817EB"/>
    <w:rsid w:val="36FF5BEA"/>
    <w:rsid w:val="37AFA4A1"/>
    <w:rsid w:val="37F91D0C"/>
    <w:rsid w:val="381B6FD9"/>
    <w:rsid w:val="3978B3F4"/>
    <w:rsid w:val="397B6831"/>
    <w:rsid w:val="39D43ECB"/>
    <w:rsid w:val="3AE174A3"/>
    <w:rsid w:val="3AF062F0"/>
    <w:rsid w:val="3B3DE0E1"/>
    <w:rsid w:val="3BFF6C3F"/>
    <w:rsid w:val="3CD56619"/>
    <w:rsid w:val="3D0F61F6"/>
    <w:rsid w:val="3D436126"/>
    <w:rsid w:val="3D9F7309"/>
    <w:rsid w:val="3DAF1EC3"/>
    <w:rsid w:val="3DB3244A"/>
    <w:rsid w:val="3DD71B93"/>
    <w:rsid w:val="3DF7E35A"/>
    <w:rsid w:val="3DFEA107"/>
    <w:rsid w:val="3EEBF393"/>
    <w:rsid w:val="3EEF898D"/>
    <w:rsid w:val="3EFD4EC0"/>
    <w:rsid w:val="3EFE1BE1"/>
    <w:rsid w:val="3F682500"/>
    <w:rsid w:val="3F7E7E28"/>
    <w:rsid w:val="3F7F6312"/>
    <w:rsid w:val="3F960A03"/>
    <w:rsid w:val="3FBFD16D"/>
    <w:rsid w:val="3FCFA5D0"/>
    <w:rsid w:val="3FD762E3"/>
    <w:rsid w:val="3FD7E9DC"/>
    <w:rsid w:val="3FDFB58E"/>
    <w:rsid w:val="3FDFFA40"/>
    <w:rsid w:val="3FF4FC3F"/>
    <w:rsid w:val="3FF83F60"/>
    <w:rsid w:val="3FFB532D"/>
    <w:rsid w:val="3FFBE4D6"/>
    <w:rsid w:val="425D1AEE"/>
    <w:rsid w:val="427E3124"/>
    <w:rsid w:val="43446334"/>
    <w:rsid w:val="43BF3296"/>
    <w:rsid w:val="43BF7BB1"/>
    <w:rsid w:val="43EA5DFC"/>
    <w:rsid w:val="443F34D0"/>
    <w:rsid w:val="44A65947"/>
    <w:rsid w:val="44A84E71"/>
    <w:rsid w:val="454C0D2D"/>
    <w:rsid w:val="46E10058"/>
    <w:rsid w:val="473E5A9E"/>
    <w:rsid w:val="477DCE1E"/>
    <w:rsid w:val="477DD45C"/>
    <w:rsid w:val="47AFFFB8"/>
    <w:rsid w:val="47FB6A88"/>
    <w:rsid w:val="498252DD"/>
    <w:rsid w:val="4ADE1AEA"/>
    <w:rsid w:val="4B3804DF"/>
    <w:rsid w:val="4C7704D3"/>
    <w:rsid w:val="4C927F2F"/>
    <w:rsid w:val="4D640287"/>
    <w:rsid w:val="4DA29BB9"/>
    <w:rsid w:val="4DB2207A"/>
    <w:rsid w:val="4DDF03C3"/>
    <w:rsid w:val="4E1F722B"/>
    <w:rsid w:val="4ED14856"/>
    <w:rsid w:val="4EDD41B3"/>
    <w:rsid w:val="4EFA5C38"/>
    <w:rsid w:val="4F12259A"/>
    <w:rsid w:val="4F6FE1FE"/>
    <w:rsid w:val="4F7F01DC"/>
    <w:rsid w:val="4FD3E2D5"/>
    <w:rsid w:val="4FDEA303"/>
    <w:rsid w:val="4FF1C2B7"/>
    <w:rsid w:val="4FFDC52C"/>
    <w:rsid w:val="4FFFE1A8"/>
    <w:rsid w:val="50186598"/>
    <w:rsid w:val="51531F3B"/>
    <w:rsid w:val="51F62284"/>
    <w:rsid w:val="5266383D"/>
    <w:rsid w:val="52D82A32"/>
    <w:rsid w:val="53BF0FD4"/>
    <w:rsid w:val="53D3B1A2"/>
    <w:rsid w:val="54701694"/>
    <w:rsid w:val="55DA533C"/>
    <w:rsid w:val="56950598"/>
    <w:rsid w:val="57347C1D"/>
    <w:rsid w:val="573E1E21"/>
    <w:rsid w:val="57AFCD74"/>
    <w:rsid w:val="57CB65A9"/>
    <w:rsid w:val="57FB1BAC"/>
    <w:rsid w:val="57FFE44D"/>
    <w:rsid w:val="59531A73"/>
    <w:rsid w:val="59EA18E3"/>
    <w:rsid w:val="5A224056"/>
    <w:rsid w:val="5A5ECED3"/>
    <w:rsid w:val="5ADADAD0"/>
    <w:rsid w:val="5AE64CF6"/>
    <w:rsid w:val="5AFB6406"/>
    <w:rsid w:val="5B2DB98C"/>
    <w:rsid w:val="5B487E91"/>
    <w:rsid w:val="5BD74C99"/>
    <w:rsid w:val="5BDF7B82"/>
    <w:rsid w:val="5BED86C3"/>
    <w:rsid w:val="5BEDAF21"/>
    <w:rsid w:val="5BEE3C1E"/>
    <w:rsid w:val="5BFB431D"/>
    <w:rsid w:val="5CF9550F"/>
    <w:rsid w:val="5D6A7E81"/>
    <w:rsid w:val="5D761B36"/>
    <w:rsid w:val="5DDA7107"/>
    <w:rsid w:val="5DF2A148"/>
    <w:rsid w:val="5DF778F6"/>
    <w:rsid w:val="5E3C511D"/>
    <w:rsid w:val="5E6943D3"/>
    <w:rsid w:val="5EB86E4F"/>
    <w:rsid w:val="5EBB5AC8"/>
    <w:rsid w:val="5EDBEA6D"/>
    <w:rsid w:val="5EFEBDE8"/>
    <w:rsid w:val="5EFF0909"/>
    <w:rsid w:val="5F3EB658"/>
    <w:rsid w:val="5F6F85B8"/>
    <w:rsid w:val="5F7F2808"/>
    <w:rsid w:val="5F7FA604"/>
    <w:rsid w:val="5F9D8C3A"/>
    <w:rsid w:val="5FBD6548"/>
    <w:rsid w:val="5FBD95BA"/>
    <w:rsid w:val="5FFBAB34"/>
    <w:rsid w:val="5FFF0462"/>
    <w:rsid w:val="5FFF33D1"/>
    <w:rsid w:val="62BF41C2"/>
    <w:rsid w:val="62DF8262"/>
    <w:rsid w:val="62E9690D"/>
    <w:rsid w:val="63AC2D96"/>
    <w:rsid w:val="646E8702"/>
    <w:rsid w:val="66AB5CB0"/>
    <w:rsid w:val="66D612DE"/>
    <w:rsid w:val="66D76D58"/>
    <w:rsid w:val="66E3B157"/>
    <w:rsid w:val="676A3313"/>
    <w:rsid w:val="67DE9A95"/>
    <w:rsid w:val="67F6815C"/>
    <w:rsid w:val="68CA2609"/>
    <w:rsid w:val="68CC1AED"/>
    <w:rsid w:val="69496F5C"/>
    <w:rsid w:val="69BB0F42"/>
    <w:rsid w:val="69FEAE7B"/>
    <w:rsid w:val="6A480729"/>
    <w:rsid w:val="6A637494"/>
    <w:rsid w:val="6ABFF498"/>
    <w:rsid w:val="6AF738FA"/>
    <w:rsid w:val="6AFF2549"/>
    <w:rsid w:val="6BB9F663"/>
    <w:rsid w:val="6BCF62E6"/>
    <w:rsid w:val="6BFEE4D9"/>
    <w:rsid w:val="6CD3A16D"/>
    <w:rsid w:val="6CFC958E"/>
    <w:rsid w:val="6D4831DF"/>
    <w:rsid w:val="6D535020"/>
    <w:rsid w:val="6D927D9B"/>
    <w:rsid w:val="6D9F3358"/>
    <w:rsid w:val="6DAD67C5"/>
    <w:rsid w:val="6DFFD8D0"/>
    <w:rsid w:val="6E0E196E"/>
    <w:rsid w:val="6E3F249B"/>
    <w:rsid w:val="6E5F49A6"/>
    <w:rsid w:val="6E7D5BA9"/>
    <w:rsid w:val="6EAE7626"/>
    <w:rsid w:val="6EBCA3C4"/>
    <w:rsid w:val="6EBEB592"/>
    <w:rsid w:val="6ECD301C"/>
    <w:rsid w:val="6EEF0600"/>
    <w:rsid w:val="6F060AC1"/>
    <w:rsid w:val="6F3F1A07"/>
    <w:rsid w:val="6F57EA20"/>
    <w:rsid w:val="6F77EE78"/>
    <w:rsid w:val="6F792F48"/>
    <w:rsid w:val="6F7B39B9"/>
    <w:rsid w:val="6F9FF675"/>
    <w:rsid w:val="6FA6CF4A"/>
    <w:rsid w:val="6FBA6ABA"/>
    <w:rsid w:val="6FDF7502"/>
    <w:rsid w:val="6FED9075"/>
    <w:rsid w:val="6FFB7C4C"/>
    <w:rsid w:val="6FFF37D2"/>
    <w:rsid w:val="6FFFC315"/>
    <w:rsid w:val="6FFFF5A2"/>
    <w:rsid w:val="706775E5"/>
    <w:rsid w:val="70A132D9"/>
    <w:rsid w:val="70DE2EF1"/>
    <w:rsid w:val="713DE9D6"/>
    <w:rsid w:val="71BF4B95"/>
    <w:rsid w:val="71E7AA56"/>
    <w:rsid w:val="71FB2776"/>
    <w:rsid w:val="71FF1424"/>
    <w:rsid w:val="728304F6"/>
    <w:rsid w:val="72EFE27A"/>
    <w:rsid w:val="735B02AF"/>
    <w:rsid w:val="7370B80F"/>
    <w:rsid w:val="73B9BB0F"/>
    <w:rsid w:val="73E9ABD3"/>
    <w:rsid w:val="74001B86"/>
    <w:rsid w:val="750C0425"/>
    <w:rsid w:val="757589B2"/>
    <w:rsid w:val="75AC3C92"/>
    <w:rsid w:val="75AED30F"/>
    <w:rsid w:val="75CFEE9B"/>
    <w:rsid w:val="75DEEDEC"/>
    <w:rsid w:val="75F8DFAC"/>
    <w:rsid w:val="75FF10D0"/>
    <w:rsid w:val="75FFDD81"/>
    <w:rsid w:val="76E58CD6"/>
    <w:rsid w:val="76F7F1F4"/>
    <w:rsid w:val="76FB5D92"/>
    <w:rsid w:val="775DF6EC"/>
    <w:rsid w:val="777B8608"/>
    <w:rsid w:val="777F9C24"/>
    <w:rsid w:val="779E3FA6"/>
    <w:rsid w:val="779FC696"/>
    <w:rsid w:val="77B77E19"/>
    <w:rsid w:val="77BF913E"/>
    <w:rsid w:val="77BF9B49"/>
    <w:rsid w:val="77BFE542"/>
    <w:rsid w:val="77D76F90"/>
    <w:rsid w:val="77E570EA"/>
    <w:rsid w:val="77EC9DBC"/>
    <w:rsid w:val="77EF2B68"/>
    <w:rsid w:val="77F7D7FD"/>
    <w:rsid w:val="77FB529F"/>
    <w:rsid w:val="77FDBFA1"/>
    <w:rsid w:val="77FFD19E"/>
    <w:rsid w:val="78053C52"/>
    <w:rsid w:val="794909B9"/>
    <w:rsid w:val="798EB953"/>
    <w:rsid w:val="79AE8443"/>
    <w:rsid w:val="79C03C61"/>
    <w:rsid w:val="79FF9C19"/>
    <w:rsid w:val="7A7253EF"/>
    <w:rsid w:val="7A9FA122"/>
    <w:rsid w:val="7AB07B24"/>
    <w:rsid w:val="7AF36D48"/>
    <w:rsid w:val="7AF3B591"/>
    <w:rsid w:val="7AF7F39F"/>
    <w:rsid w:val="7AFB00A5"/>
    <w:rsid w:val="7AFE9636"/>
    <w:rsid w:val="7B23F104"/>
    <w:rsid w:val="7B3F542D"/>
    <w:rsid w:val="7B6B1C6A"/>
    <w:rsid w:val="7B75F120"/>
    <w:rsid w:val="7B7FE4C1"/>
    <w:rsid w:val="7BB6901A"/>
    <w:rsid w:val="7BBD1ABD"/>
    <w:rsid w:val="7BD64DD4"/>
    <w:rsid w:val="7BDB999B"/>
    <w:rsid w:val="7BDDB3FD"/>
    <w:rsid w:val="7BF07268"/>
    <w:rsid w:val="7BF24123"/>
    <w:rsid w:val="7BFE3891"/>
    <w:rsid w:val="7BFE9982"/>
    <w:rsid w:val="7BFF5552"/>
    <w:rsid w:val="7BFF77DF"/>
    <w:rsid w:val="7C5F4108"/>
    <w:rsid w:val="7C753A34"/>
    <w:rsid w:val="7CCB1335"/>
    <w:rsid w:val="7CCE9F92"/>
    <w:rsid w:val="7CE77E69"/>
    <w:rsid w:val="7CFDF74F"/>
    <w:rsid w:val="7D1F011C"/>
    <w:rsid w:val="7DC7B010"/>
    <w:rsid w:val="7DDF081E"/>
    <w:rsid w:val="7DEF7A6D"/>
    <w:rsid w:val="7DEFB265"/>
    <w:rsid w:val="7DF2B9F7"/>
    <w:rsid w:val="7DF62B36"/>
    <w:rsid w:val="7DFA0630"/>
    <w:rsid w:val="7DFBD3C9"/>
    <w:rsid w:val="7DFDD751"/>
    <w:rsid w:val="7E3C864B"/>
    <w:rsid w:val="7E3D3821"/>
    <w:rsid w:val="7E57992C"/>
    <w:rsid w:val="7E9D4F15"/>
    <w:rsid w:val="7EBFF8AE"/>
    <w:rsid w:val="7EC11B63"/>
    <w:rsid w:val="7ECBD432"/>
    <w:rsid w:val="7EDB6D29"/>
    <w:rsid w:val="7EEB4DDE"/>
    <w:rsid w:val="7EF9BC49"/>
    <w:rsid w:val="7EFC8098"/>
    <w:rsid w:val="7EFD1CBA"/>
    <w:rsid w:val="7EFF081C"/>
    <w:rsid w:val="7EFF56F3"/>
    <w:rsid w:val="7EFFA966"/>
    <w:rsid w:val="7EFFE651"/>
    <w:rsid w:val="7F57320D"/>
    <w:rsid w:val="7F5F2F87"/>
    <w:rsid w:val="7F79C282"/>
    <w:rsid w:val="7F7ACC85"/>
    <w:rsid w:val="7F7B6CAE"/>
    <w:rsid w:val="7F7B7F8F"/>
    <w:rsid w:val="7F7BEB94"/>
    <w:rsid w:val="7F7DCD30"/>
    <w:rsid w:val="7F7FADB7"/>
    <w:rsid w:val="7F7FEBD9"/>
    <w:rsid w:val="7F931297"/>
    <w:rsid w:val="7FA7F893"/>
    <w:rsid w:val="7FB77392"/>
    <w:rsid w:val="7FB9B1D4"/>
    <w:rsid w:val="7FBD0878"/>
    <w:rsid w:val="7FBF6DD0"/>
    <w:rsid w:val="7FC757CE"/>
    <w:rsid w:val="7FCBC39C"/>
    <w:rsid w:val="7FCD17FE"/>
    <w:rsid w:val="7FCF99DB"/>
    <w:rsid w:val="7FD7E9A0"/>
    <w:rsid w:val="7FDE2BBC"/>
    <w:rsid w:val="7FE9FBB2"/>
    <w:rsid w:val="7FEEFFEC"/>
    <w:rsid w:val="7FF1F01A"/>
    <w:rsid w:val="7FF5B128"/>
    <w:rsid w:val="7FF82F33"/>
    <w:rsid w:val="7FF8C1BB"/>
    <w:rsid w:val="7FFC0D49"/>
    <w:rsid w:val="7FFDCAFC"/>
    <w:rsid w:val="7FFE6EF8"/>
    <w:rsid w:val="7FFF2321"/>
    <w:rsid w:val="7FFFB1C3"/>
    <w:rsid w:val="7FFFB2FA"/>
    <w:rsid w:val="7FFFCA3A"/>
    <w:rsid w:val="7FFFF02B"/>
    <w:rsid w:val="87FE056C"/>
    <w:rsid w:val="8B5B68EB"/>
    <w:rsid w:val="8BBC4C0A"/>
    <w:rsid w:val="8C2ED0E0"/>
    <w:rsid w:val="8D8B140C"/>
    <w:rsid w:val="8DF784B0"/>
    <w:rsid w:val="8E7FDC42"/>
    <w:rsid w:val="8EBE1AE6"/>
    <w:rsid w:val="8FF7402F"/>
    <w:rsid w:val="8FFFA67E"/>
    <w:rsid w:val="91547572"/>
    <w:rsid w:val="91FA5A98"/>
    <w:rsid w:val="931E0869"/>
    <w:rsid w:val="93EB0590"/>
    <w:rsid w:val="95394BD7"/>
    <w:rsid w:val="99A7E560"/>
    <w:rsid w:val="9B7AA92A"/>
    <w:rsid w:val="9CD73362"/>
    <w:rsid w:val="9CFB8D03"/>
    <w:rsid w:val="9DFF3027"/>
    <w:rsid w:val="9DFF73D7"/>
    <w:rsid w:val="9ECFFD29"/>
    <w:rsid w:val="9F6F8282"/>
    <w:rsid w:val="9FB9E8A0"/>
    <w:rsid w:val="9FBF937B"/>
    <w:rsid w:val="9FD79A95"/>
    <w:rsid w:val="9FEDC9DE"/>
    <w:rsid w:val="9FF71774"/>
    <w:rsid w:val="A6ED9282"/>
    <w:rsid w:val="A77F58B8"/>
    <w:rsid w:val="A7BD4FF8"/>
    <w:rsid w:val="A97F623E"/>
    <w:rsid w:val="ABFD2A22"/>
    <w:rsid w:val="ACB0E303"/>
    <w:rsid w:val="ADF71640"/>
    <w:rsid w:val="AFA856E4"/>
    <w:rsid w:val="AFBF8780"/>
    <w:rsid w:val="AFD53078"/>
    <w:rsid w:val="AFF701BD"/>
    <w:rsid w:val="AFFF293E"/>
    <w:rsid w:val="B25D3EE0"/>
    <w:rsid w:val="B2D54218"/>
    <w:rsid w:val="B2FF20D0"/>
    <w:rsid w:val="B3676E0F"/>
    <w:rsid w:val="B3DFCD23"/>
    <w:rsid w:val="B6CF3322"/>
    <w:rsid w:val="B79993EA"/>
    <w:rsid w:val="B7A7E0E9"/>
    <w:rsid w:val="B7F1B64C"/>
    <w:rsid w:val="B7F2A1EB"/>
    <w:rsid w:val="B9DBFA9E"/>
    <w:rsid w:val="BA5AAAC6"/>
    <w:rsid w:val="BB6B895C"/>
    <w:rsid w:val="BB7B1031"/>
    <w:rsid w:val="BBEF4A46"/>
    <w:rsid w:val="BBFC580E"/>
    <w:rsid w:val="BBFFABCE"/>
    <w:rsid w:val="BCDD5E04"/>
    <w:rsid w:val="BCDF242E"/>
    <w:rsid w:val="BCFEADA6"/>
    <w:rsid w:val="BD3FDE92"/>
    <w:rsid w:val="BDBFD901"/>
    <w:rsid w:val="BDF4FDFA"/>
    <w:rsid w:val="BDFE4B1C"/>
    <w:rsid w:val="BDFF3C68"/>
    <w:rsid w:val="BE1F0963"/>
    <w:rsid w:val="BE3F25A5"/>
    <w:rsid w:val="BE5CC104"/>
    <w:rsid w:val="BE5E0ED6"/>
    <w:rsid w:val="BE967F39"/>
    <w:rsid w:val="BEBE942A"/>
    <w:rsid w:val="BEDFE39A"/>
    <w:rsid w:val="BEEFCB4B"/>
    <w:rsid w:val="BEF31BF1"/>
    <w:rsid w:val="BEFDB2A6"/>
    <w:rsid w:val="BF1B3D41"/>
    <w:rsid w:val="BF714A5F"/>
    <w:rsid w:val="BFAF61C6"/>
    <w:rsid w:val="BFD2E18B"/>
    <w:rsid w:val="BFD744C1"/>
    <w:rsid w:val="BFDBD0DF"/>
    <w:rsid w:val="BFDC5F93"/>
    <w:rsid w:val="BFE6F841"/>
    <w:rsid w:val="BFEBBF4C"/>
    <w:rsid w:val="BFFA429B"/>
    <w:rsid w:val="BFFE18DA"/>
    <w:rsid w:val="C7CFD033"/>
    <w:rsid w:val="CBFD184B"/>
    <w:rsid w:val="CC3D3A9C"/>
    <w:rsid w:val="CD5F4146"/>
    <w:rsid w:val="CDBEE95B"/>
    <w:rsid w:val="CE65D81B"/>
    <w:rsid w:val="CE7F223F"/>
    <w:rsid w:val="CEAB49A4"/>
    <w:rsid w:val="CEDB4669"/>
    <w:rsid w:val="CEFC568B"/>
    <w:rsid w:val="CFF95507"/>
    <w:rsid w:val="CFFA2182"/>
    <w:rsid w:val="D2DD2BA6"/>
    <w:rsid w:val="D3E42C7E"/>
    <w:rsid w:val="D3EF105D"/>
    <w:rsid w:val="D5DE8897"/>
    <w:rsid w:val="D649FAC9"/>
    <w:rsid w:val="D65FC015"/>
    <w:rsid w:val="D6BE40FE"/>
    <w:rsid w:val="D77F58C3"/>
    <w:rsid w:val="D7BB8E42"/>
    <w:rsid w:val="D7C46B42"/>
    <w:rsid w:val="D7FC5730"/>
    <w:rsid w:val="D7FE78A5"/>
    <w:rsid w:val="D7FFBEF8"/>
    <w:rsid w:val="D93F4530"/>
    <w:rsid w:val="DA2704D6"/>
    <w:rsid w:val="DAAF07F0"/>
    <w:rsid w:val="DABE7CC6"/>
    <w:rsid w:val="DB69418A"/>
    <w:rsid w:val="DBFE6494"/>
    <w:rsid w:val="DC3F65DD"/>
    <w:rsid w:val="DCBB2D5E"/>
    <w:rsid w:val="DCEF2A39"/>
    <w:rsid w:val="DD7FB68F"/>
    <w:rsid w:val="DDDCF24B"/>
    <w:rsid w:val="DEFB3042"/>
    <w:rsid w:val="DF2F6908"/>
    <w:rsid w:val="DF557E97"/>
    <w:rsid w:val="DF76F590"/>
    <w:rsid w:val="DF9DF1E5"/>
    <w:rsid w:val="DFADDA01"/>
    <w:rsid w:val="DFAFA14D"/>
    <w:rsid w:val="DFBA3385"/>
    <w:rsid w:val="DFBF4C6E"/>
    <w:rsid w:val="DFD9B54D"/>
    <w:rsid w:val="DFF42A9A"/>
    <w:rsid w:val="DFF6B522"/>
    <w:rsid w:val="DFFD782B"/>
    <w:rsid w:val="DFFF7633"/>
    <w:rsid w:val="DFFF8758"/>
    <w:rsid w:val="E0FE004E"/>
    <w:rsid w:val="E1FFAF31"/>
    <w:rsid w:val="E33F6448"/>
    <w:rsid w:val="E3FDA0ED"/>
    <w:rsid w:val="E6FFC954"/>
    <w:rsid w:val="E79B2AE8"/>
    <w:rsid w:val="E7BFD5C5"/>
    <w:rsid w:val="E7EBCF82"/>
    <w:rsid w:val="E7FE3684"/>
    <w:rsid w:val="EB5DAAFC"/>
    <w:rsid w:val="EB9DF429"/>
    <w:rsid w:val="EBF781EF"/>
    <w:rsid w:val="ED7B8CB1"/>
    <w:rsid w:val="EDB638DA"/>
    <w:rsid w:val="EDF51A7F"/>
    <w:rsid w:val="EDFC800F"/>
    <w:rsid w:val="EE7F520D"/>
    <w:rsid w:val="EEBD442B"/>
    <w:rsid w:val="EEE2BB58"/>
    <w:rsid w:val="EEF00554"/>
    <w:rsid w:val="EEFD7678"/>
    <w:rsid w:val="EF75AC88"/>
    <w:rsid w:val="EFAF3580"/>
    <w:rsid w:val="EFBF36AC"/>
    <w:rsid w:val="EFC5A9EB"/>
    <w:rsid w:val="EFD6971A"/>
    <w:rsid w:val="EFDFCAAE"/>
    <w:rsid w:val="EFEFAC58"/>
    <w:rsid w:val="EFEFDD71"/>
    <w:rsid w:val="EFF57746"/>
    <w:rsid w:val="EFFB03BF"/>
    <w:rsid w:val="EFFB7DF6"/>
    <w:rsid w:val="EFFD954D"/>
    <w:rsid w:val="EFFEA036"/>
    <w:rsid w:val="EFFF70E4"/>
    <w:rsid w:val="EFFF8E2E"/>
    <w:rsid w:val="F07F1045"/>
    <w:rsid w:val="F1B752AF"/>
    <w:rsid w:val="F1DF70F1"/>
    <w:rsid w:val="F1FA883B"/>
    <w:rsid w:val="F248D32A"/>
    <w:rsid w:val="F2BE9F9A"/>
    <w:rsid w:val="F2BFD310"/>
    <w:rsid w:val="F3BF5348"/>
    <w:rsid w:val="F3EECEDA"/>
    <w:rsid w:val="F3FBAAE3"/>
    <w:rsid w:val="F3FDA3AD"/>
    <w:rsid w:val="F3FFE027"/>
    <w:rsid w:val="F49F6EEE"/>
    <w:rsid w:val="F5C8BF32"/>
    <w:rsid w:val="F5EED825"/>
    <w:rsid w:val="F5FF1211"/>
    <w:rsid w:val="F5FFE003"/>
    <w:rsid w:val="F69B1ECA"/>
    <w:rsid w:val="F6BF2E43"/>
    <w:rsid w:val="F6FE019D"/>
    <w:rsid w:val="F6FF2E4D"/>
    <w:rsid w:val="F73371BF"/>
    <w:rsid w:val="F76D3D88"/>
    <w:rsid w:val="F77116E7"/>
    <w:rsid w:val="F77B68DC"/>
    <w:rsid w:val="F79AC8FC"/>
    <w:rsid w:val="F7A90574"/>
    <w:rsid w:val="F7B54436"/>
    <w:rsid w:val="F7BDCBA5"/>
    <w:rsid w:val="F7D606C7"/>
    <w:rsid w:val="F7DA7311"/>
    <w:rsid w:val="F7DB2DB6"/>
    <w:rsid w:val="F7DFC475"/>
    <w:rsid w:val="F7EEC240"/>
    <w:rsid w:val="F7EEF438"/>
    <w:rsid w:val="F7FD86CE"/>
    <w:rsid w:val="F7FED4FD"/>
    <w:rsid w:val="F7FF752B"/>
    <w:rsid w:val="F85D0FC2"/>
    <w:rsid w:val="F93F3F77"/>
    <w:rsid w:val="F96F4A18"/>
    <w:rsid w:val="F9CDCA6D"/>
    <w:rsid w:val="F9FED55A"/>
    <w:rsid w:val="FAADCCC8"/>
    <w:rsid w:val="FB4AD918"/>
    <w:rsid w:val="FBBBB0E3"/>
    <w:rsid w:val="FBCFC456"/>
    <w:rsid w:val="FBDD7A16"/>
    <w:rsid w:val="FBDFA2A1"/>
    <w:rsid w:val="FBDFF620"/>
    <w:rsid w:val="FBDFF9E5"/>
    <w:rsid w:val="FBEFDCC7"/>
    <w:rsid w:val="FBF3D4D7"/>
    <w:rsid w:val="FBF75102"/>
    <w:rsid w:val="FBF7D4AA"/>
    <w:rsid w:val="FBFE06C6"/>
    <w:rsid w:val="FBFE1865"/>
    <w:rsid w:val="FBFF47A9"/>
    <w:rsid w:val="FBFF87A9"/>
    <w:rsid w:val="FBFFB96B"/>
    <w:rsid w:val="FCCBD32C"/>
    <w:rsid w:val="FCDDAB6B"/>
    <w:rsid w:val="FCF63C50"/>
    <w:rsid w:val="FCF75C87"/>
    <w:rsid w:val="FCFB44E1"/>
    <w:rsid w:val="FD3FC544"/>
    <w:rsid w:val="FD5758C5"/>
    <w:rsid w:val="FDBF775F"/>
    <w:rsid w:val="FDC69305"/>
    <w:rsid w:val="FDDC5620"/>
    <w:rsid w:val="FDEA700A"/>
    <w:rsid w:val="FDED19F1"/>
    <w:rsid w:val="FDF1B5E3"/>
    <w:rsid w:val="FDF39F77"/>
    <w:rsid w:val="FDF79D14"/>
    <w:rsid w:val="FDFCC6AF"/>
    <w:rsid w:val="FDFD644B"/>
    <w:rsid w:val="FDFDE0A1"/>
    <w:rsid w:val="FDFE131D"/>
    <w:rsid w:val="FE6DBBC3"/>
    <w:rsid w:val="FE71EE45"/>
    <w:rsid w:val="FE7AE833"/>
    <w:rsid w:val="FE7FE3EB"/>
    <w:rsid w:val="FE9C8ABF"/>
    <w:rsid w:val="FEA77269"/>
    <w:rsid w:val="FEBF615D"/>
    <w:rsid w:val="FEBFDAA4"/>
    <w:rsid w:val="FEEC8C75"/>
    <w:rsid w:val="FEF954A9"/>
    <w:rsid w:val="FEF9F8A9"/>
    <w:rsid w:val="FEFDC1A2"/>
    <w:rsid w:val="FEFE1861"/>
    <w:rsid w:val="FEFF5E95"/>
    <w:rsid w:val="FF2B4FA5"/>
    <w:rsid w:val="FF3C79DA"/>
    <w:rsid w:val="FF3F3940"/>
    <w:rsid w:val="FF5BC7DF"/>
    <w:rsid w:val="FF5EA0DF"/>
    <w:rsid w:val="FF711CCF"/>
    <w:rsid w:val="FF71FB15"/>
    <w:rsid w:val="FF73179A"/>
    <w:rsid w:val="FF756376"/>
    <w:rsid w:val="FF790CBE"/>
    <w:rsid w:val="FF7B3013"/>
    <w:rsid w:val="FF7DE8FF"/>
    <w:rsid w:val="FF91CEAB"/>
    <w:rsid w:val="FF9302D5"/>
    <w:rsid w:val="FF9B6989"/>
    <w:rsid w:val="FFB386ED"/>
    <w:rsid w:val="FFB3FA4F"/>
    <w:rsid w:val="FFBFCE42"/>
    <w:rsid w:val="FFCD03B8"/>
    <w:rsid w:val="FFDB830C"/>
    <w:rsid w:val="FFDC1C45"/>
    <w:rsid w:val="FFDC46A1"/>
    <w:rsid w:val="FFDFFD36"/>
    <w:rsid w:val="FFE33754"/>
    <w:rsid w:val="FFEB303C"/>
    <w:rsid w:val="FFEF2691"/>
    <w:rsid w:val="FFFD39FA"/>
    <w:rsid w:val="FFFD589C"/>
    <w:rsid w:val="FFFDD0D3"/>
    <w:rsid w:val="FFFF128C"/>
    <w:rsid w:val="FFFF40FB"/>
    <w:rsid w:val="FFFFBB1B"/>
    <w:rsid w:val="FFFFE3C6"/>
    <w:rsid w:val="FFFFF7C9"/>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640" w:firstLineChars="200"/>
      <w:jc w:val="both"/>
    </w:pPr>
    <w:rPr>
      <w:rFonts w:ascii="Times New Roman" w:hAnsi="Times New Roman" w:eastAsia="仿宋" w:cs="Times New Roman"/>
      <w:kern w:val="2"/>
      <w:sz w:val="32"/>
      <w:szCs w:val="24"/>
      <w:lang w:val="en-US" w:eastAsia="zh-CN" w:bidi="ar-SA"/>
    </w:rPr>
  </w:style>
  <w:style w:type="paragraph" w:styleId="3">
    <w:name w:val="heading 1"/>
    <w:basedOn w:val="1"/>
    <w:next w:val="1"/>
    <w:link w:val="27"/>
    <w:qFormat/>
    <w:uiPriority w:val="0"/>
    <w:pPr>
      <w:keepNext/>
      <w:keepLines/>
      <w:spacing w:before="0" w:beforeLines="0" w:beforeAutospacing="0" w:after="0" w:afterLines="0" w:afterAutospacing="0" w:line="240" w:lineRule="auto"/>
      <w:ind w:firstLine="0" w:firstLineChars="0"/>
      <w:jc w:val="center"/>
      <w:outlineLvl w:val="0"/>
    </w:pPr>
    <w:rPr>
      <w:rFonts w:ascii="Times New Roman" w:hAnsi="Times New Roman" w:eastAsia="方正小标宋简体"/>
      <w:kern w:val="44"/>
      <w:sz w:val="44"/>
    </w:rPr>
  </w:style>
  <w:style w:type="paragraph" w:styleId="4">
    <w:name w:val="heading 2"/>
    <w:basedOn w:val="1"/>
    <w:next w:val="5"/>
    <w:link w:val="28"/>
    <w:unhideWhenUsed/>
    <w:qFormat/>
    <w:uiPriority w:val="0"/>
    <w:pPr>
      <w:keepNext/>
      <w:keepLines/>
      <w:spacing w:before="0" w:beforeLines="0" w:beforeAutospacing="0" w:after="0" w:afterLines="0" w:afterAutospacing="0" w:line="560" w:lineRule="exact"/>
      <w:outlineLvl w:val="1"/>
    </w:pPr>
    <w:rPr>
      <w:rFonts w:ascii="Times New Roman" w:hAnsi="Times New Roman" w:eastAsia="黑体"/>
    </w:rPr>
  </w:style>
  <w:style w:type="paragraph" w:styleId="6">
    <w:name w:val="heading 3"/>
    <w:basedOn w:val="1"/>
    <w:next w:val="1"/>
    <w:link w:val="33"/>
    <w:unhideWhenUsed/>
    <w:qFormat/>
    <w:uiPriority w:val="0"/>
    <w:pPr>
      <w:keepNext/>
      <w:keepLines/>
      <w:spacing w:before="0" w:beforeLines="0" w:beforeAutospacing="0" w:after="0" w:afterLines="0" w:afterAutospacing="0" w:line="560" w:lineRule="exact"/>
      <w:outlineLvl w:val="2"/>
    </w:pPr>
    <w:rPr>
      <w:rFonts w:ascii="Times New Roman" w:hAnsi="Times New Roman" w:eastAsia="楷体"/>
    </w:rPr>
  </w:style>
  <w:style w:type="paragraph" w:styleId="7">
    <w:name w:val="heading 4"/>
    <w:basedOn w:val="1"/>
    <w:next w:val="1"/>
    <w:link w:val="31"/>
    <w:unhideWhenUsed/>
    <w:qFormat/>
    <w:uiPriority w:val="0"/>
    <w:pPr>
      <w:keepNext/>
      <w:keepLines/>
      <w:spacing w:before="0" w:beforeLines="0" w:beforeAutospacing="0" w:after="0" w:afterLines="0" w:afterAutospacing="0" w:line="560" w:lineRule="exact"/>
      <w:outlineLvl w:val="3"/>
    </w:pPr>
    <w:rPr>
      <w:rFonts w:ascii="Times New Roman" w:hAnsi="Times New Roman"/>
    </w:rPr>
  </w:style>
  <w:style w:type="paragraph" w:styleId="8">
    <w:name w:val="heading 5"/>
    <w:basedOn w:val="1"/>
    <w:next w:val="1"/>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9">
    <w:name w:val="heading 6"/>
    <w:basedOn w:val="1"/>
    <w:next w:val="1"/>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10">
    <w:name w:val="heading 7"/>
    <w:basedOn w:val="1"/>
    <w:next w:val="1"/>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11">
    <w:name w:val="heading 8"/>
    <w:basedOn w:val="1"/>
    <w:next w:val="1"/>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2">
    <w:name w:val="heading 9"/>
    <w:basedOn w:val="1"/>
    <w:next w:val="1"/>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24">
    <w:name w:val="Default Paragraph Font"/>
    <w:qFormat/>
    <w:uiPriority w:val="0"/>
    <w:rPr>
      <w:rFonts w:eastAsia="微软雅黑" w:asciiTheme="minorAscii" w:hAnsiTheme="minorAscii"/>
    </w:rPr>
  </w:style>
  <w:style w:type="table" w:default="1" w:styleId="2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qFormat/>
    <w:uiPriority w:val="0"/>
    <w:pPr>
      <w:keepNext w:val="0"/>
      <w:keepLines w:val="0"/>
      <w:widowControl w:val="0"/>
      <w:suppressLineNumbers w:val="0"/>
      <w:adjustRightInd w:val="0"/>
      <w:snapToGrid w:val="0"/>
      <w:spacing w:before="0" w:beforeAutospacing="0" w:after="0" w:afterAutospacing="0" w:line="560" w:lineRule="exact"/>
      <w:ind w:left="0" w:right="0" w:firstLine="420" w:firstLineChars="200"/>
      <w:jc w:val="both"/>
    </w:pPr>
    <w:rPr>
      <w:rFonts w:hint="eastAsia" w:ascii="宋体" w:hAnsi="Courier New" w:eastAsia="仿宋" w:cs="Times New Roman"/>
      <w:snapToGrid/>
      <w:kern w:val="2"/>
      <w:sz w:val="32"/>
      <w:szCs w:val="32"/>
      <w:lang w:val="en-US" w:eastAsia="zh-CN" w:bidi="ar"/>
    </w:rPr>
  </w:style>
  <w:style w:type="paragraph" w:styleId="5">
    <w:name w:val="Normal Indent"/>
    <w:basedOn w:val="1"/>
    <w:semiHidden/>
    <w:unhideWhenUsed/>
    <w:qFormat/>
    <w:uiPriority w:val="99"/>
    <w:pPr>
      <w:ind w:firstLine="420" w:firstLineChars="200"/>
    </w:pPr>
  </w:style>
  <w:style w:type="paragraph" w:styleId="13">
    <w:name w:val="annotation text"/>
    <w:basedOn w:val="1"/>
    <w:qFormat/>
    <w:uiPriority w:val="0"/>
    <w:pPr>
      <w:keepNext w:val="0"/>
      <w:keepLines w:val="0"/>
      <w:widowControl w:val="0"/>
      <w:suppressLineNumbers w:val="0"/>
      <w:adjustRightInd w:val="0"/>
      <w:snapToGrid w:val="0"/>
      <w:spacing w:before="0" w:beforeAutospacing="0" w:after="0" w:afterAutospacing="0" w:line="560" w:lineRule="exact"/>
      <w:ind w:left="0" w:right="0" w:firstLine="420" w:firstLineChars="200"/>
      <w:jc w:val="left"/>
    </w:pPr>
    <w:rPr>
      <w:rFonts w:hint="default" w:ascii="Calibri" w:hAnsi="Calibri" w:eastAsia="宋体" w:cs="Times New Roman"/>
      <w:snapToGrid/>
      <w:kern w:val="2"/>
      <w:sz w:val="32"/>
      <w:szCs w:val="32"/>
      <w:lang w:val="en-US" w:eastAsia="zh-CN" w:bidi="ar"/>
    </w:rPr>
  </w:style>
  <w:style w:type="paragraph" w:styleId="14">
    <w:name w:val="toc 3"/>
    <w:basedOn w:val="1"/>
    <w:next w:val="1"/>
    <w:qFormat/>
    <w:uiPriority w:val="0"/>
    <w:pPr>
      <w:ind w:left="840" w:leftChars="400"/>
    </w:p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pPr>
      <w:keepNext w:val="0"/>
      <w:keepLines w:val="0"/>
      <w:widowControl w:val="0"/>
      <w:suppressLineNumbers w:val="0"/>
      <w:adjustRightInd w:val="0"/>
      <w:snapToGrid w:val="0"/>
      <w:spacing w:before="0" w:beforeAutospacing="0" w:after="0" w:afterAutospacing="0" w:line="240" w:lineRule="auto"/>
      <w:ind w:left="0" w:right="0" w:firstLine="0" w:firstLineChars="0"/>
      <w:jc w:val="left"/>
    </w:pPr>
    <w:rPr>
      <w:rFonts w:hint="default" w:ascii="Times New Roman" w:hAnsi="Times New Roman" w:eastAsia="方正小标宋简体" w:cs="Times New Roman"/>
      <w:bCs/>
      <w:caps/>
      <w:snapToGrid/>
      <w:kern w:val="2"/>
      <w:sz w:val="32"/>
      <w:szCs w:val="32"/>
      <w:lang w:val="en-US" w:eastAsia="zh-CN" w:bidi="ar"/>
    </w:rPr>
  </w:style>
  <w:style w:type="paragraph" w:styleId="18">
    <w:name w:val="toc 4"/>
    <w:basedOn w:val="1"/>
    <w:next w:val="1"/>
    <w:qFormat/>
    <w:uiPriority w:val="0"/>
    <w:pPr>
      <w:ind w:left="1260" w:leftChars="600"/>
    </w:pPr>
  </w:style>
  <w:style w:type="paragraph" w:styleId="19">
    <w:name w:val="toc 2"/>
    <w:basedOn w:val="1"/>
    <w:next w:val="1"/>
    <w:qFormat/>
    <w:uiPriority w:val="0"/>
    <w:pPr>
      <w:keepNext w:val="0"/>
      <w:keepLines w:val="0"/>
      <w:widowControl w:val="0"/>
      <w:suppressLineNumbers w:val="0"/>
      <w:adjustRightInd w:val="0"/>
      <w:snapToGrid w:val="0"/>
      <w:spacing w:line="560" w:lineRule="exact"/>
      <w:ind w:left="0" w:firstLine="420" w:firstLineChars="200"/>
      <w:jc w:val="left"/>
    </w:pPr>
    <w:rPr>
      <w:rFonts w:hint="default" w:ascii="Times New Roman" w:hAnsi="Times New Roman" w:eastAsia="黑体" w:cs="Times New Roman"/>
      <w:smallCaps/>
      <w:snapToGrid/>
      <w:kern w:val="2"/>
      <w:sz w:val="32"/>
      <w:szCs w:val="32"/>
      <w:lang w:val="en-US" w:eastAsia="zh-CN" w:bidi="ar"/>
    </w:rPr>
  </w:style>
  <w:style w:type="paragraph" w:styleId="2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1">
    <w:name w:val="Normal (Web)"/>
    <w:basedOn w:val="1"/>
    <w:qFormat/>
    <w:uiPriority w:val="0"/>
    <w:rPr>
      <w:sz w:val="24"/>
    </w:rPr>
  </w:style>
  <w:style w:type="table" w:styleId="23">
    <w:name w:val="Table Grid"/>
    <w:basedOn w:val="22"/>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basedOn w:val="24"/>
    <w:qFormat/>
    <w:uiPriority w:val="0"/>
    <w:rPr>
      <w:color w:val="800080"/>
      <w:u w:val="single"/>
    </w:rPr>
  </w:style>
  <w:style w:type="character" w:styleId="26">
    <w:name w:val="Hyperlink"/>
    <w:basedOn w:val="24"/>
    <w:qFormat/>
    <w:uiPriority w:val="0"/>
    <w:rPr>
      <w:color w:val="0000FF"/>
      <w:u w:val="single"/>
    </w:rPr>
  </w:style>
  <w:style w:type="character" w:customStyle="1" w:styleId="27">
    <w:name w:val="标题 1 Char"/>
    <w:link w:val="3"/>
    <w:qFormat/>
    <w:uiPriority w:val="0"/>
    <w:rPr>
      <w:rFonts w:ascii="Times New Roman" w:hAnsi="Times New Roman" w:eastAsia="方正小标宋简体"/>
      <w:kern w:val="44"/>
      <w:sz w:val="44"/>
    </w:rPr>
  </w:style>
  <w:style w:type="character" w:customStyle="1" w:styleId="28">
    <w:name w:val="标题 2 Char"/>
    <w:link w:val="4"/>
    <w:qFormat/>
    <w:uiPriority w:val="0"/>
    <w:rPr>
      <w:rFonts w:ascii="Times New Roman" w:hAnsi="Times New Roman" w:eastAsia="黑体"/>
    </w:rPr>
  </w:style>
  <w:style w:type="paragraph" w:customStyle="1" w:styleId="29">
    <w:name w:val="表格"/>
    <w:basedOn w:val="1"/>
    <w:qFormat/>
    <w:uiPriority w:val="0"/>
    <w:pPr>
      <w:keepNext w:val="0"/>
      <w:keepLines w:val="0"/>
      <w:widowControl/>
      <w:suppressLineNumbers w:val="0"/>
      <w:adjustRightInd w:val="0"/>
      <w:snapToGrid w:val="0"/>
      <w:spacing w:before="0" w:beforeAutospacing="0" w:after="0" w:afterAutospacing="0" w:line="240" w:lineRule="auto"/>
      <w:ind w:left="0" w:right="0" w:firstLine="0" w:firstLineChars="0"/>
      <w:jc w:val="center"/>
    </w:pPr>
    <w:rPr>
      <w:rFonts w:ascii="Times New Roman" w:hAnsi="Times New Roman" w:cs="宋体"/>
      <w:color w:val="000000"/>
      <w:kern w:val="0"/>
      <w:sz w:val="24"/>
      <w:szCs w:val="28"/>
      <w:lang w:bidi="ar"/>
    </w:rPr>
  </w:style>
  <w:style w:type="paragraph" w:customStyle="1" w:styleId="30">
    <w:name w:val="List Paragraph"/>
    <w:basedOn w:val="1"/>
    <w:qFormat/>
    <w:uiPriority w:val="0"/>
    <w:pPr>
      <w:keepNext w:val="0"/>
      <w:keepLines w:val="0"/>
      <w:widowControl w:val="0"/>
      <w:suppressLineNumbers w:val="0"/>
      <w:adjustRightInd w:val="0"/>
      <w:snapToGrid w:val="0"/>
      <w:spacing w:before="0" w:beforeAutospacing="0" w:after="0" w:afterAutospacing="0" w:line="560" w:lineRule="exact"/>
      <w:ind w:left="0" w:right="0" w:firstLine="420" w:firstLineChars="200"/>
      <w:jc w:val="both"/>
    </w:pPr>
    <w:rPr>
      <w:rFonts w:hint="default" w:ascii="Times New Roman" w:hAnsi="Times New Roman" w:eastAsia="仿宋" w:cs="Times New Roman"/>
      <w:snapToGrid/>
      <w:kern w:val="2"/>
      <w:sz w:val="32"/>
      <w:szCs w:val="32"/>
      <w:lang w:val="en-US" w:eastAsia="zh-CN" w:bidi="ar"/>
    </w:rPr>
  </w:style>
  <w:style w:type="character" w:customStyle="1" w:styleId="31">
    <w:name w:val="标题 4 Char"/>
    <w:link w:val="7"/>
    <w:qFormat/>
    <w:uiPriority w:val="0"/>
    <w:rPr>
      <w:rFonts w:ascii="Times New Roman" w:hAnsi="Times New Roman" w:eastAsia="仿宋"/>
      <w:sz w:val="32"/>
    </w:rPr>
  </w:style>
  <w:style w:type="paragraph" w:customStyle="1" w:styleId="32">
    <w:name w:val="列出段落1"/>
    <w:basedOn w:val="1"/>
    <w:qFormat/>
    <w:uiPriority w:val="0"/>
    <w:pPr>
      <w:ind w:firstLine="420"/>
    </w:pPr>
    <w:rPr>
      <w:szCs w:val="32"/>
    </w:rPr>
  </w:style>
  <w:style w:type="character" w:customStyle="1" w:styleId="33">
    <w:name w:val="标题 3 Char"/>
    <w:link w:val="6"/>
    <w:qFormat/>
    <w:uiPriority w:val="0"/>
    <w:rPr>
      <w:rFonts w:ascii="Times New Roman" w:hAnsi="Times New Roman" w:eastAsia="楷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51</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2018-06-04T01:24:00Z</dcterms:created>
  <dc:creator>rrmo</dc:creator>
  <cp:lastModifiedBy>Administrator</cp:lastModifiedBy>
  <cp:lastPrinted>2024-12-18T09:16:00Z</cp:lastPrinted>
  <dcterms:modified xsi:type="dcterms:W3CDTF">2024-12-26T07:22:12Z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932DAD46245045EBA5CC6E3FF9B70027</vt:lpwstr>
  </property>
</Properties>
</file>